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2D65" w:rsidRDefault="00672D65" w:rsidP="00672D65">
      <w:pPr>
        <w:pStyle w:val="Heading2"/>
        <w:pBdr>
          <w:right w:val="single" w:sz="4" w:space="4" w:color="auto"/>
        </w:pBdr>
        <w:ind w:left="360"/>
        <w:rPr>
          <w:sz w:val="84"/>
          <w:szCs w:val="24"/>
          <w:lang w:val="es-ES_tradnl"/>
        </w:rPr>
      </w:pPr>
      <w:r>
        <w:rPr>
          <w:sz w:val="84"/>
          <w:szCs w:val="24"/>
          <w:lang w:val="es-ES"/>
        </w:rPr>
        <w:t>ELNEC</w:t>
      </w:r>
    </w:p>
    <w:p w:rsidR="00672D65" w:rsidRDefault="00672D65" w:rsidP="00672D65">
      <w:pPr>
        <w:pStyle w:val="Heading3"/>
        <w:pBdr>
          <w:left w:val="none" w:sz="0" w:space="0" w:color="auto"/>
          <w:right w:val="single" w:sz="4" w:space="4" w:color="auto"/>
        </w:pBdr>
        <w:rPr>
          <w:bCs w:val="0"/>
          <w:sz w:val="44"/>
          <w:szCs w:val="24"/>
          <w:lang w:val="es-ES_tradnl"/>
        </w:rPr>
      </w:pPr>
      <w:r>
        <w:rPr>
          <w:bCs w:val="0"/>
          <w:sz w:val="44"/>
          <w:szCs w:val="24"/>
          <w:lang w:val="es-ES"/>
        </w:rPr>
        <w:t>Consorcio de Educación de Enfermería para el Final de la Vida</w:t>
      </w:r>
    </w:p>
    <w:p w:rsidR="00672D65" w:rsidRDefault="00672D65" w:rsidP="00672D65">
      <w:pPr>
        <w:pBdr>
          <w:right w:val="single" w:sz="4" w:space="4" w:color="auto"/>
        </w:pBdr>
        <w:ind w:left="360"/>
        <w:rPr>
          <w:szCs w:val="24"/>
          <w:lang w:val="es-ES_tradnl"/>
        </w:rPr>
      </w:pPr>
    </w:p>
    <w:p w:rsidR="00672D65" w:rsidRDefault="00672D65" w:rsidP="00672D65">
      <w:pPr>
        <w:pBdr>
          <w:right w:val="single" w:sz="4" w:space="4" w:color="auto"/>
        </w:pBdr>
        <w:ind w:left="360"/>
        <w:rPr>
          <w:i/>
          <w:sz w:val="72"/>
          <w:szCs w:val="24"/>
          <w:lang w:val="es-ES_tradnl"/>
        </w:rPr>
      </w:pPr>
      <w:r>
        <w:rPr>
          <w:i/>
          <w:sz w:val="72"/>
          <w:szCs w:val="24"/>
          <w:lang w:val="es-ES"/>
        </w:rPr>
        <w:t>Currículo Internacional</w:t>
      </w:r>
    </w:p>
    <w:p w:rsidR="00672D65" w:rsidRDefault="00672D65" w:rsidP="00672D65">
      <w:pPr>
        <w:pBdr>
          <w:right w:val="single" w:sz="4" w:space="4" w:color="auto"/>
        </w:pBdr>
        <w:ind w:left="360"/>
        <w:rPr>
          <w:szCs w:val="24"/>
          <w:lang w:val="es-ES_tradnl"/>
        </w:rPr>
      </w:pPr>
    </w:p>
    <w:p w:rsidR="00672D65" w:rsidRDefault="00672D65" w:rsidP="00672D65">
      <w:pPr>
        <w:pBdr>
          <w:right w:val="single" w:sz="4" w:space="4" w:color="auto"/>
        </w:pBdr>
        <w:ind w:left="360"/>
        <w:rPr>
          <w:szCs w:val="24"/>
          <w:lang w:val="es-ES_tradnl"/>
        </w:rPr>
      </w:pPr>
    </w:p>
    <w:p w:rsidR="00672D65" w:rsidRDefault="00672D65" w:rsidP="00672D65">
      <w:pPr>
        <w:pBdr>
          <w:right w:val="single" w:sz="4" w:space="4" w:color="auto"/>
        </w:pBdr>
        <w:ind w:left="360"/>
        <w:rPr>
          <w:szCs w:val="24"/>
          <w:lang w:val="es-ES_tradnl"/>
        </w:rPr>
      </w:pPr>
    </w:p>
    <w:p w:rsidR="00672D65" w:rsidRDefault="00672D65" w:rsidP="00672D65">
      <w:pPr>
        <w:pBdr>
          <w:right w:val="single" w:sz="4" w:space="4" w:color="auto"/>
        </w:pBdr>
        <w:ind w:left="360"/>
        <w:rPr>
          <w:szCs w:val="24"/>
          <w:lang w:val="es-ES_tradnl"/>
        </w:rPr>
      </w:pPr>
    </w:p>
    <w:p w:rsidR="00672D65" w:rsidRDefault="00672D65" w:rsidP="00672D65">
      <w:pPr>
        <w:pBdr>
          <w:right w:val="single" w:sz="4" w:space="4" w:color="auto"/>
        </w:pBdr>
        <w:ind w:left="360"/>
        <w:rPr>
          <w:szCs w:val="24"/>
          <w:lang w:val="es-ES_tradnl"/>
        </w:rPr>
      </w:pPr>
    </w:p>
    <w:p w:rsidR="00672D65" w:rsidRDefault="00672D65" w:rsidP="00672D65">
      <w:pPr>
        <w:pStyle w:val="BodyText"/>
        <w:pBdr>
          <w:right w:val="single" w:sz="4" w:space="4" w:color="auto"/>
        </w:pBdr>
        <w:ind w:left="360"/>
        <w:rPr>
          <w:sz w:val="20"/>
          <w:szCs w:val="24"/>
          <w:lang w:val="es-ES_tradnl"/>
        </w:rPr>
      </w:pPr>
      <w:r>
        <w:rPr>
          <w:smallCaps/>
          <w:sz w:val="120"/>
          <w:szCs w:val="24"/>
          <w:lang w:val="es-ES"/>
        </w:rPr>
        <w:t>Guía para</w:t>
      </w:r>
      <w:r>
        <w:rPr>
          <w:smallCaps/>
          <w:sz w:val="120"/>
          <w:szCs w:val="24"/>
          <w:lang w:val="es-ES"/>
        </w:rPr>
        <w:br/>
        <w:t>el Instructor</w:t>
      </w:r>
    </w:p>
    <w:p w:rsidR="00672D65" w:rsidRDefault="00672D65" w:rsidP="00672D65">
      <w:pPr>
        <w:pStyle w:val="BodyText"/>
        <w:pBdr>
          <w:right w:val="single" w:sz="4" w:space="4" w:color="auto"/>
        </w:pBdr>
        <w:ind w:left="360"/>
        <w:rPr>
          <w:sz w:val="20"/>
          <w:szCs w:val="24"/>
          <w:lang w:val="es-ES_tradnl"/>
        </w:rPr>
      </w:pPr>
    </w:p>
    <w:p w:rsidR="00672D65" w:rsidRDefault="00672D65" w:rsidP="00672D65">
      <w:pPr>
        <w:pStyle w:val="BodyText"/>
        <w:pBdr>
          <w:right w:val="single" w:sz="4" w:space="4" w:color="auto"/>
        </w:pBdr>
        <w:ind w:left="360"/>
        <w:rPr>
          <w:sz w:val="20"/>
          <w:szCs w:val="24"/>
          <w:lang w:val="es-ES_tradnl"/>
        </w:rPr>
      </w:pPr>
    </w:p>
    <w:p w:rsidR="00672D65" w:rsidRDefault="00672D65" w:rsidP="00672D65">
      <w:pPr>
        <w:pStyle w:val="BodyText"/>
        <w:pBdr>
          <w:right w:val="single" w:sz="4" w:space="4" w:color="auto"/>
        </w:pBdr>
        <w:ind w:left="360"/>
        <w:rPr>
          <w:sz w:val="20"/>
          <w:szCs w:val="24"/>
          <w:lang w:val="es-ES_tradnl"/>
        </w:rPr>
      </w:pPr>
    </w:p>
    <w:p w:rsidR="00672D65" w:rsidRDefault="00672D65" w:rsidP="00672D65">
      <w:pPr>
        <w:pStyle w:val="BodyText"/>
        <w:pBdr>
          <w:right w:val="single" w:sz="4" w:space="4" w:color="auto"/>
        </w:pBdr>
        <w:ind w:left="360"/>
        <w:rPr>
          <w:sz w:val="20"/>
          <w:szCs w:val="24"/>
          <w:lang w:val="es-ES_tradnl"/>
        </w:rPr>
      </w:pPr>
    </w:p>
    <w:p w:rsidR="00672D65" w:rsidRDefault="00672D65" w:rsidP="00672D65">
      <w:pPr>
        <w:pStyle w:val="BodyText"/>
        <w:pBdr>
          <w:right w:val="single" w:sz="4" w:space="4" w:color="auto"/>
        </w:pBdr>
        <w:ind w:left="360"/>
        <w:rPr>
          <w:sz w:val="20"/>
          <w:szCs w:val="24"/>
          <w:lang w:val="es-ES_tradnl"/>
        </w:rPr>
      </w:pPr>
    </w:p>
    <w:p w:rsidR="00672D65" w:rsidRDefault="00672D65" w:rsidP="00672D65">
      <w:pPr>
        <w:pStyle w:val="BodyText"/>
        <w:pBdr>
          <w:right w:val="single" w:sz="4" w:space="4" w:color="auto"/>
        </w:pBdr>
        <w:ind w:left="360"/>
        <w:rPr>
          <w:smallCaps/>
          <w:sz w:val="20"/>
          <w:szCs w:val="24"/>
          <w:lang w:val="es-ES_tradnl"/>
        </w:rPr>
      </w:pPr>
    </w:p>
    <w:p w:rsidR="00672D65" w:rsidRDefault="00672D65" w:rsidP="00672D65">
      <w:pPr>
        <w:pStyle w:val="BodyText"/>
        <w:pBdr>
          <w:right w:val="single" w:sz="4" w:space="3" w:color="auto"/>
        </w:pBdr>
        <w:jc w:val="right"/>
        <w:rPr>
          <w:b w:val="0"/>
          <w:sz w:val="84"/>
          <w:szCs w:val="24"/>
          <w:lang w:val="es-ES"/>
        </w:rPr>
      </w:pPr>
    </w:p>
    <w:p w:rsidR="00672D65" w:rsidRPr="009849FF" w:rsidRDefault="00672D65" w:rsidP="00672D65">
      <w:pPr>
        <w:pStyle w:val="BodyText"/>
        <w:pBdr>
          <w:right w:val="single" w:sz="4" w:space="3" w:color="auto"/>
        </w:pBdr>
        <w:jc w:val="right"/>
        <w:rPr>
          <w:b w:val="0"/>
          <w:sz w:val="84"/>
          <w:szCs w:val="24"/>
          <w:lang w:val="es-ES_tradnl"/>
        </w:rPr>
      </w:pPr>
      <w:r w:rsidRPr="009849FF">
        <w:rPr>
          <w:b w:val="0"/>
          <w:sz w:val="84"/>
          <w:szCs w:val="24"/>
          <w:lang w:val="es-ES"/>
        </w:rPr>
        <w:t>Módulo 2</w:t>
      </w:r>
    </w:p>
    <w:p w:rsidR="00672D65" w:rsidRPr="009849FF" w:rsidRDefault="00672D65" w:rsidP="00672D65">
      <w:pPr>
        <w:pStyle w:val="BodyText"/>
        <w:pBdr>
          <w:right w:val="single" w:sz="4" w:space="3" w:color="auto"/>
        </w:pBdr>
        <w:jc w:val="right"/>
        <w:rPr>
          <w:b w:val="0"/>
          <w:sz w:val="84"/>
          <w:szCs w:val="24"/>
          <w:lang w:val="es-ES_tradnl"/>
        </w:rPr>
      </w:pPr>
      <w:r w:rsidRPr="009849FF">
        <w:rPr>
          <w:b w:val="0"/>
          <w:sz w:val="84"/>
          <w:szCs w:val="24"/>
          <w:lang w:val="es-ES"/>
        </w:rPr>
        <w:t>Manejo del dolor</w:t>
      </w:r>
    </w:p>
    <w:p w:rsidR="00672D65" w:rsidRPr="003B5717" w:rsidRDefault="00672D65" w:rsidP="00672D65">
      <w:pPr>
        <w:pStyle w:val="BodyText"/>
        <w:pBdr>
          <w:right w:val="single" w:sz="4" w:space="3" w:color="auto"/>
        </w:pBdr>
        <w:jc w:val="both"/>
        <w:rPr>
          <w:b w:val="0"/>
          <w:i/>
          <w:sz w:val="24"/>
          <w:szCs w:val="24"/>
          <w:lang w:val="es-ES_tradnl"/>
        </w:rPr>
      </w:pPr>
      <w:r w:rsidRPr="003B5717">
        <w:rPr>
          <w:b w:val="0"/>
          <w:i/>
          <w:sz w:val="24"/>
          <w:szCs w:val="24"/>
          <w:lang w:val="es-ES"/>
        </w:rPr>
        <w:t>Nota:</w:t>
      </w:r>
      <w:r w:rsidRPr="003B5717">
        <w:rPr>
          <w:b w:val="0"/>
          <w:i/>
          <w:sz w:val="24"/>
          <w:szCs w:val="24"/>
          <w:lang w:val="es-ES_tradnl"/>
        </w:rPr>
        <w:t xml:space="preserve"> </w:t>
      </w:r>
      <w:r w:rsidRPr="003B5717">
        <w:rPr>
          <w:b w:val="0"/>
          <w:i/>
          <w:sz w:val="24"/>
          <w:szCs w:val="24"/>
          <w:lang w:val="es-ES"/>
        </w:rPr>
        <w:t>No todos los medicamentos se encuentran disponibles en todos los países.</w:t>
      </w:r>
      <w:r w:rsidRPr="003B5717">
        <w:rPr>
          <w:b w:val="0"/>
          <w:i/>
          <w:sz w:val="24"/>
          <w:szCs w:val="24"/>
          <w:lang w:val="es-ES_tradnl"/>
        </w:rPr>
        <w:t xml:space="preserve"> </w:t>
      </w:r>
      <w:r w:rsidRPr="003B5717">
        <w:rPr>
          <w:b w:val="0"/>
          <w:i/>
          <w:sz w:val="24"/>
          <w:szCs w:val="24"/>
          <w:lang w:val="es-ES"/>
        </w:rPr>
        <w:t>Algunos fármacos pueden estar disponibles en su país y, sin embargo, no verse reflejados en estos módulos.</w:t>
      </w:r>
      <w:r w:rsidRPr="003B5717">
        <w:rPr>
          <w:b w:val="0"/>
          <w:i/>
          <w:sz w:val="24"/>
          <w:szCs w:val="24"/>
          <w:lang w:val="es-ES_tradnl"/>
        </w:rPr>
        <w:t xml:space="preserve"> </w:t>
      </w:r>
      <w:r w:rsidRPr="003B5717">
        <w:rPr>
          <w:b w:val="0"/>
          <w:i/>
          <w:sz w:val="24"/>
          <w:szCs w:val="24"/>
          <w:lang w:val="es-ES"/>
        </w:rPr>
        <w:t>Consulte su formulario para cotejar los medicamentos relacionados.</w:t>
      </w:r>
    </w:p>
    <w:p w:rsidR="00672D65" w:rsidRDefault="00672D65">
      <w:pPr>
        <w:spacing w:after="200" w:line="276" w:lineRule="auto"/>
      </w:pPr>
      <w:r>
        <w:br w:type="page"/>
      </w:r>
    </w:p>
    <w:p w:rsidR="00672D65" w:rsidRDefault="00672D65" w:rsidP="00672D65">
      <w:pPr>
        <w:jc w:val="center"/>
        <w:rPr>
          <w:b/>
          <w:sz w:val="28"/>
          <w:szCs w:val="24"/>
        </w:rPr>
      </w:pPr>
      <w:r>
        <w:rPr>
          <w:b/>
          <w:sz w:val="28"/>
          <w:szCs w:val="24"/>
          <w:lang w:val="es-ES"/>
        </w:rPr>
        <w:lastRenderedPageBreak/>
        <w:t>Módulo 2</w:t>
      </w:r>
    </w:p>
    <w:p w:rsidR="00672D65" w:rsidRDefault="00672D65" w:rsidP="00672D65">
      <w:pPr>
        <w:jc w:val="center"/>
        <w:rPr>
          <w:b/>
          <w:sz w:val="28"/>
          <w:szCs w:val="24"/>
        </w:rPr>
      </w:pPr>
      <w:r>
        <w:rPr>
          <w:b/>
          <w:sz w:val="28"/>
          <w:szCs w:val="24"/>
          <w:lang w:val="es-ES"/>
        </w:rPr>
        <w:t>Manejo del dolor</w:t>
      </w:r>
    </w:p>
    <w:p w:rsidR="00672D65" w:rsidRDefault="00672D65" w:rsidP="00672D65">
      <w:pPr>
        <w:jc w:val="center"/>
        <w:rPr>
          <w:sz w:val="24"/>
          <w:szCs w:val="24"/>
        </w:rPr>
      </w:pPr>
    </w:p>
    <w:p w:rsidR="00672D65" w:rsidRDefault="00672D65" w:rsidP="00672D65">
      <w:pPr>
        <w:rPr>
          <w:sz w:val="24"/>
          <w:szCs w:val="24"/>
        </w:rPr>
      </w:pPr>
    </w:p>
    <w:tbl>
      <w:tblPr>
        <w:tblStyle w:val="BodyTex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56"/>
      </w:tblGrid>
      <w:tr w:rsidR="00672D65" w:rsidTr="00AD2F55">
        <w:tblPrEx>
          <w:tblCellMar>
            <w:top w:w="0" w:type="dxa"/>
            <w:bottom w:w="0" w:type="dxa"/>
          </w:tblCellMar>
        </w:tblPrEx>
        <w:tc>
          <w:tcPr>
            <w:tcW w:w="8856" w:type="dxa"/>
          </w:tcPr>
          <w:p w:rsidR="00672D65" w:rsidRDefault="00672D65" w:rsidP="00AD2F55">
            <w:pPr>
              <w:rPr>
                <w:szCs w:val="24"/>
                <w:lang w:val="es-ES_tradnl"/>
              </w:rPr>
            </w:pPr>
            <w:r>
              <w:rPr>
                <w:b w:val="0"/>
                <w:sz w:val="28"/>
                <w:szCs w:val="24"/>
                <w:lang w:val="es-ES"/>
              </w:rPr>
              <w:t>Generalidades del Módulo</w:t>
            </w:r>
          </w:p>
        </w:tc>
      </w:tr>
    </w:tbl>
    <w:p w:rsidR="00672D65" w:rsidRDefault="00672D65" w:rsidP="00672D65">
      <w:pPr>
        <w:rPr>
          <w:sz w:val="24"/>
          <w:szCs w:val="24"/>
          <w:lang w:val="es-ES_tradnl"/>
        </w:rPr>
      </w:pPr>
    </w:p>
    <w:p w:rsidR="00672D65" w:rsidRDefault="00672D65" w:rsidP="00672D65">
      <w:pPr>
        <w:rPr>
          <w:sz w:val="24"/>
          <w:szCs w:val="24"/>
          <w:lang w:val="es-ES_tradnl"/>
        </w:rPr>
      </w:pPr>
      <w:r>
        <w:rPr>
          <w:sz w:val="24"/>
          <w:szCs w:val="24"/>
          <w:lang w:val="es-ES"/>
        </w:rPr>
        <w:t>Este módulo analiza los principios básicos de la evaluación y manejo del dolor y se especializa en el dolor al final de la vida.</w:t>
      </w:r>
    </w:p>
    <w:p w:rsidR="00672D65" w:rsidRDefault="00672D65" w:rsidP="00672D65">
      <w:pPr>
        <w:rPr>
          <w:sz w:val="24"/>
          <w:szCs w:val="24"/>
          <w:lang w:val="es-ES_tradnl"/>
        </w:rPr>
      </w:pPr>
    </w:p>
    <w:tbl>
      <w:tblPr>
        <w:tblStyle w:val="BodyTex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56"/>
      </w:tblGrid>
      <w:tr w:rsidR="00672D65" w:rsidTr="00AD2F55">
        <w:tblPrEx>
          <w:tblCellMar>
            <w:top w:w="0" w:type="dxa"/>
            <w:bottom w:w="0" w:type="dxa"/>
          </w:tblCellMar>
        </w:tblPrEx>
        <w:tc>
          <w:tcPr>
            <w:tcW w:w="8856" w:type="dxa"/>
          </w:tcPr>
          <w:p w:rsidR="00672D65" w:rsidRDefault="00672D65" w:rsidP="00AD2F55">
            <w:pPr>
              <w:rPr>
                <w:szCs w:val="24"/>
              </w:rPr>
            </w:pPr>
            <w:r>
              <w:rPr>
                <w:b w:val="0"/>
                <w:sz w:val="28"/>
                <w:szCs w:val="24"/>
                <w:lang w:val="es-ES"/>
              </w:rPr>
              <w:t>Mensajes clave</w:t>
            </w:r>
          </w:p>
        </w:tc>
      </w:tr>
    </w:tbl>
    <w:p w:rsidR="00672D65" w:rsidRDefault="00672D65" w:rsidP="00672D65">
      <w:pPr>
        <w:rPr>
          <w:sz w:val="24"/>
          <w:szCs w:val="24"/>
        </w:rPr>
      </w:pPr>
    </w:p>
    <w:p w:rsidR="00672D65" w:rsidRDefault="00672D65" w:rsidP="00672D65">
      <w:pPr>
        <w:numPr>
          <w:ilvl w:val="0"/>
          <w:numId w:val="2"/>
        </w:numPr>
        <w:rPr>
          <w:sz w:val="24"/>
          <w:szCs w:val="24"/>
          <w:lang w:val="es-ES_tradnl"/>
        </w:rPr>
      </w:pPr>
      <w:r>
        <w:rPr>
          <w:sz w:val="24"/>
          <w:szCs w:val="24"/>
          <w:lang w:val="es-ES"/>
        </w:rPr>
        <w:t>La evaluación integral del dolor es fundamental para lograr el alivio adecuado del dolor.</w:t>
      </w:r>
    </w:p>
    <w:p w:rsidR="00672D65" w:rsidRPr="00A94432" w:rsidRDefault="00672D65" w:rsidP="00672D65">
      <w:pPr>
        <w:numPr>
          <w:ilvl w:val="0"/>
          <w:numId w:val="2"/>
        </w:numPr>
        <w:rPr>
          <w:sz w:val="24"/>
          <w:szCs w:val="24"/>
          <w:lang w:val="es-ES_tradnl"/>
        </w:rPr>
      </w:pPr>
      <w:r>
        <w:rPr>
          <w:sz w:val="24"/>
          <w:szCs w:val="24"/>
          <w:lang w:val="es-ES"/>
        </w:rPr>
        <w:t xml:space="preserve">Existen muchas barreras que impiden la evaluación y el tratamiento del dolor. </w:t>
      </w:r>
    </w:p>
    <w:p w:rsidR="00672D65" w:rsidRDefault="00672D65" w:rsidP="00672D65">
      <w:pPr>
        <w:numPr>
          <w:ilvl w:val="0"/>
          <w:numId w:val="2"/>
        </w:numPr>
        <w:rPr>
          <w:sz w:val="24"/>
          <w:szCs w:val="24"/>
          <w:lang w:val="es-ES_tradnl"/>
        </w:rPr>
      </w:pPr>
      <w:r>
        <w:rPr>
          <w:sz w:val="24"/>
          <w:szCs w:val="24"/>
          <w:lang w:val="es-ES"/>
        </w:rPr>
        <w:t>Los profesionales de la atención médica deberían trabajar en colaboración con el paciente, su familia y los colegas</w:t>
      </w:r>
      <w:r>
        <w:rPr>
          <w:sz w:val="24"/>
          <w:szCs w:val="24"/>
          <w:lang w:val="es-ES"/>
        </w:rPr>
        <w:br/>
        <w:t>de otras disciplinas para lograr un uso óptimo de las intervenciones farmacológicas y no farmacológicas.</w:t>
      </w:r>
    </w:p>
    <w:p w:rsidR="00672D65" w:rsidRDefault="00672D65" w:rsidP="00672D65">
      <w:pPr>
        <w:numPr>
          <w:ilvl w:val="0"/>
          <w:numId w:val="2"/>
        </w:numPr>
        <w:rPr>
          <w:sz w:val="24"/>
          <w:szCs w:val="24"/>
          <w:lang w:val="es-ES_tradnl"/>
        </w:rPr>
      </w:pPr>
      <w:r>
        <w:rPr>
          <w:sz w:val="24"/>
          <w:szCs w:val="24"/>
          <w:lang w:val="es-ES"/>
        </w:rPr>
        <w:t>El tratamiento del dolor al final de la vida también incluye el cuidado del sufrimiento.</w:t>
      </w:r>
    </w:p>
    <w:p w:rsidR="00672D65" w:rsidRDefault="00672D65" w:rsidP="00672D65">
      <w:pPr>
        <w:rPr>
          <w:sz w:val="24"/>
          <w:szCs w:val="24"/>
          <w:lang w:val="es-ES_tradnl"/>
        </w:rPr>
      </w:pPr>
    </w:p>
    <w:tbl>
      <w:tblPr>
        <w:tblStyle w:val="BodyTex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56"/>
      </w:tblGrid>
      <w:tr w:rsidR="00672D65" w:rsidTr="00AD2F55">
        <w:tblPrEx>
          <w:tblCellMar>
            <w:top w:w="0" w:type="dxa"/>
            <w:bottom w:w="0" w:type="dxa"/>
          </w:tblCellMar>
        </w:tblPrEx>
        <w:tc>
          <w:tcPr>
            <w:tcW w:w="8856" w:type="dxa"/>
          </w:tcPr>
          <w:p w:rsidR="00672D65" w:rsidRDefault="00672D65" w:rsidP="00AD2F55">
            <w:pPr>
              <w:rPr>
                <w:szCs w:val="24"/>
              </w:rPr>
            </w:pPr>
            <w:r>
              <w:rPr>
                <w:b w:val="0"/>
                <w:sz w:val="28"/>
                <w:szCs w:val="24"/>
                <w:lang w:val="es-ES"/>
              </w:rPr>
              <w:t>Objetivos</w:t>
            </w:r>
          </w:p>
        </w:tc>
      </w:tr>
    </w:tbl>
    <w:p w:rsidR="00672D65" w:rsidRDefault="00672D65" w:rsidP="00672D65">
      <w:pPr>
        <w:rPr>
          <w:sz w:val="24"/>
          <w:szCs w:val="24"/>
        </w:rPr>
      </w:pPr>
    </w:p>
    <w:p w:rsidR="00672D65" w:rsidRPr="00B851CF" w:rsidRDefault="00672D65" w:rsidP="00672D65">
      <w:pPr>
        <w:rPr>
          <w:sz w:val="24"/>
          <w:szCs w:val="24"/>
          <w:lang w:val="es-ES_tradnl"/>
        </w:rPr>
      </w:pPr>
      <w:r w:rsidRPr="00B851CF">
        <w:rPr>
          <w:sz w:val="24"/>
          <w:szCs w:val="24"/>
          <w:lang w:val="es-ES_tradnl"/>
        </w:rPr>
        <w:t>Cuando finalice este módulo, el participante podrá:</w:t>
      </w:r>
    </w:p>
    <w:p w:rsidR="00672D65" w:rsidRDefault="00672D65" w:rsidP="00672D65">
      <w:pPr>
        <w:numPr>
          <w:ilvl w:val="0"/>
          <w:numId w:val="1"/>
        </w:numPr>
        <w:tabs>
          <w:tab w:val="clear" w:pos="720"/>
          <w:tab w:val="num" w:pos="360"/>
        </w:tabs>
        <w:ind w:left="360" w:hanging="360"/>
        <w:rPr>
          <w:sz w:val="24"/>
          <w:szCs w:val="24"/>
          <w:lang w:val="es-ES_tradnl"/>
        </w:rPr>
      </w:pPr>
      <w:r>
        <w:rPr>
          <w:sz w:val="24"/>
          <w:szCs w:val="24"/>
          <w:lang w:val="es-ES"/>
        </w:rPr>
        <w:t>Identificar las barreras para el alivio adecuado del dolor al final de la vida para los pacientes durante toda su vida.</w:t>
      </w:r>
    </w:p>
    <w:p w:rsidR="00672D65" w:rsidRDefault="00672D65" w:rsidP="00672D65">
      <w:pPr>
        <w:numPr>
          <w:ilvl w:val="0"/>
          <w:numId w:val="1"/>
        </w:numPr>
        <w:tabs>
          <w:tab w:val="clear" w:pos="720"/>
          <w:tab w:val="num" w:pos="360"/>
        </w:tabs>
        <w:ind w:left="360" w:hanging="360"/>
        <w:rPr>
          <w:sz w:val="24"/>
          <w:szCs w:val="24"/>
          <w:lang w:val="es-ES_tradnl"/>
        </w:rPr>
      </w:pPr>
      <w:r>
        <w:rPr>
          <w:sz w:val="24"/>
          <w:szCs w:val="24"/>
          <w:lang w:val="es-ES"/>
        </w:rPr>
        <w:t>Hacer una lista de los componentes de una evaluación detallada del dolor.</w:t>
      </w:r>
    </w:p>
    <w:p w:rsidR="00672D65" w:rsidRPr="00A50264" w:rsidRDefault="00672D65" w:rsidP="00672D65">
      <w:pPr>
        <w:numPr>
          <w:ilvl w:val="0"/>
          <w:numId w:val="1"/>
        </w:numPr>
        <w:tabs>
          <w:tab w:val="clear" w:pos="720"/>
          <w:tab w:val="num" w:pos="360"/>
        </w:tabs>
        <w:ind w:left="360" w:hanging="360"/>
        <w:rPr>
          <w:sz w:val="24"/>
          <w:szCs w:val="24"/>
          <w:lang w:val="es-ES_tradnl"/>
        </w:rPr>
      </w:pPr>
      <w:r>
        <w:rPr>
          <w:sz w:val="24"/>
          <w:szCs w:val="24"/>
          <w:lang w:val="es-ES"/>
        </w:rPr>
        <w:t>Describir las terapias farmacológicas y no farmacológicas utilizadas para aliviar el dolor</w:t>
      </w:r>
      <w:r w:rsidRPr="00A50264">
        <w:rPr>
          <w:sz w:val="24"/>
          <w:szCs w:val="24"/>
          <w:lang w:val="es-ES_tradnl"/>
        </w:rPr>
        <w:t>.</w:t>
      </w:r>
    </w:p>
    <w:p w:rsidR="00672D65" w:rsidRPr="00B851CF" w:rsidRDefault="00672D65" w:rsidP="00672D65">
      <w:pPr>
        <w:numPr>
          <w:ilvl w:val="0"/>
          <w:numId w:val="1"/>
        </w:numPr>
        <w:tabs>
          <w:tab w:val="clear" w:pos="720"/>
          <w:tab w:val="num" w:pos="360"/>
        </w:tabs>
        <w:ind w:left="360" w:hanging="360"/>
        <w:rPr>
          <w:sz w:val="24"/>
          <w:szCs w:val="24"/>
          <w:lang w:val="es-ES_tradnl"/>
        </w:rPr>
      </w:pPr>
      <w:r w:rsidRPr="00B851CF">
        <w:rPr>
          <w:sz w:val="24"/>
          <w:szCs w:val="24"/>
          <w:lang w:val="es-ES_tradnl"/>
        </w:rPr>
        <w:t xml:space="preserve">Analizar </w:t>
      </w:r>
      <w:r>
        <w:rPr>
          <w:sz w:val="24"/>
          <w:szCs w:val="24"/>
          <w:lang w:val="es-ES_tradnl"/>
        </w:rPr>
        <w:t xml:space="preserve">los papeles de los miembros del equipo </w:t>
      </w:r>
      <w:proofErr w:type="spellStart"/>
      <w:r>
        <w:rPr>
          <w:sz w:val="24"/>
          <w:szCs w:val="24"/>
          <w:lang w:val="es-ES_tradnl"/>
        </w:rPr>
        <w:t>insterdisciplinario</w:t>
      </w:r>
      <w:proofErr w:type="spellEnd"/>
      <w:r w:rsidRPr="00B851CF">
        <w:rPr>
          <w:sz w:val="24"/>
          <w:szCs w:val="24"/>
          <w:lang w:val="es-ES_tradnl"/>
        </w:rPr>
        <w:t xml:space="preserve"> involucrado</w:t>
      </w:r>
      <w:r>
        <w:rPr>
          <w:sz w:val="24"/>
          <w:szCs w:val="24"/>
          <w:lang w:val="es-ES_tradnl"/>
        </w:rPr>
        <w:t>s</w:t>
      </w:r>
      <w:r w:rsidRPr="00B851CF">
        <w:rPr>
          <w:sz w:val="24"/>
          <w:szCs w:val="24"/>
          <w:lang w:val="es-ES_tradnl"/>
        </w:rPr>
        <w:t xml:space="preserve"> en la evaluación y el manejo del dolor al final</w:t>
      </w:r>
      <w:r>
        <w:rPr>
          <w:sz w:val="24"/>
          <w:szCs w:val="24"/>
          <w:lang w:val="es-ES_tradnl"/>
        </w:rPr>
        <w:t xml:space="preserve"> </w:t>
      </w:r>
      <w:r w:rsidRPr="00B851CF">
        <w:rPr>
          <w:sz w:val="24"/>
          <w:szCs w:val="24"/>
          <w:lang w:val="es-ES_tradnl"/>
        </w:rPr>
        <w:t>de la vida.</w:t>
      </w:r>
    </w:p>
    <w:p w:rsidR="00672D65" w:rsidRPr="00B851CF" w:rsidRDefault="00672D65" w:rsidP="00672D65">
      <w:pPr>
        <w:rPr>
          <w:sz w:val="24"/>
          <w:szCs w:val="24"/>
          <w:lang w:val="es-ES_tradnl"/>
        </w:rPr>
      </w:pPr>
    </w:p>
    <w:p w:rsidR="00672D65" w:rsidRDefault="00672D65">
      <w:pPr>
        <w:spacing w:after="200" w:line="276" w:lineRule="auto"/>
      </w:pPr>
      <w:r>
        <w:br w:type="page"/>
      </w:r>
    </w:p>
    <w:tbl>
      <w:tblPr>
        <w:tblStyle w:val="Heading1Cha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56"/>
      </w:tblGrid>
      <w:tr w:rsidR="00672D65" w:rsidRPr="001A34F9" w:rsidTr="00AD2F55">
        <w:tblPrEx>
          <w:tblCellMar>
            <w:top w:w="0" w:type="dxa"/>
            <w:bottom w:w="0" w:type="dxa"/>
          </w:tblCellMar>
        </w:tblPrEx>
        <w:tc>
          <w:tcPr>
            <w:tcW w:w="8856" w:type="dxa"/>
          </w:tcPr>
          <w:p w:rsidR="00672D65" w:rsidRDefault="00672D65" w:rsidP="00AD2F55">
            <w:pPr>
              <w:pStyle w:val="Title"/>
              <w:jc w:val="left"/>
              <w:outlineLvl w:val="0"/>
              <w:rPr>
                <w:sz w:val="28"/>
                <w:szCs w:val="24"/>
                <w:lang w:val="es-ES_tradnl"/>
              </w:rPr>
            </w:pPr>
            <w:r>
              <w:rPr>
                <w:sz w:val="28"/>
                <w:szCs w:val="24"/>
                <w:lang w:val="es-ES"/>
              </w:rPr>
              <w:lastRenderedPageBreak/>
              <w:t>Módulo 2</w:t>
            </w:r>
            <w:proofErr w:type="gramStart"/>
            <w:r>
              <w:rPr>
                <w:sz w:val="28"/>
                <w:szCs w:val="24"/>
                <w:lang w:val="es-ES"/>
              </w:rPr>
              <w:t>:</w:t>
            </w:r>
            <w:r>
              <w:rPr>
                <w:sz w:val="28"/>
                <w:szCs w:val="24"/>
                <w:lang w:val="es-ES_tradnl"/>
              </w:rPr>
              <w:t xml:space="preserve">  </w:t>
            </w:r>
            <w:r>
              <w:rPr>
                <w:sz w:val="28"/>
                <w:szCs w:val="24"/>
                <w:lang w:val="es-ES"/>
              </w:rPr>
              <w:t>Manejo</w:t>
            </w:r>
            <w:proofErr w:type="gramEnd"/>
            <w:r>
              <w:rPr>
                <w:sz w:val="28"/>
                <w:szCs w:val="24"/>
                <w:lang w:val="es-ES"/>
              </w:rPr>
              <w:t xml:space="preserve"> del dolor</w:t>
            </w:r>
          </w:p>
          <w:p w:rsidR="00672D65" w:rsidRDefault="00672D65" w:rsidP="00AD2F55">
            <w:pPr>
              <w:pStyle w:val="Title"/>
              <w:jc w:val="left"/>
              <w:outlineLvl w:val="0"/>
              <w:rPr>
                <w:szCs w:val="24"/>
                <w:lang w:val="es-ES_tradnl"/>
              </w:rPr>
            </w:pPr>
            <w:r>
              <w:rPr>
                <w:sz w:val="28"/>
                <w:szCs w:val="24"/>
                <w:lang w:val="es-ES"/>
              </w:rPr>
              <w:t>Guía para el Participante</w:t>
            </w:r>
          </w:p>
        </w:tc>
      </w:tr>
    </w:tbl>
    <w:p w:rsidR="00672D65" w:rsidRPr="001A34F9" w:rsidRDefault="00672D65" w:rsidP="00672D65">
      <w:pPr>
        <w:rPr>
          <w:lang w:val="es-ES_tradnl"/>
        </w:rPr>
      </w:pPr>
    </w:p>
    <w:p w:rsidR="00672D65" w:rsidRPr="001A34F9" w:rsidRDefault="00672D65" w:rsidP="00672D65">
      <w:pPr>
        <w:rPr>
          <w:lang w:val="es-ES_tradnl"/>
        </w:rPr>
      </w:pPr>
    </w:p>
    <w:p w:rsidR="00672D65" w:rsidRDefault="00672D65" w:rsidP="00672D65">
      <w:pPr>
        <w:numPr>
          <w:ilvl w:val="0"/>
          <w:numId w:val="3"/>
        </w:numPr>
        <w:rPr>
          <w:szCs w:val="24"/>
        </w:rPr>
      </w:pPr>
      <w:r>
        <w:rPr>
          <w:szCs w:val="24"/>
          <w:lang w:val="es-ES"/>
        </w:rPr>
        <w:t>INTRODUCCIÓN</w:t>
      </w:r>
    </w:p>
    <w:p w:rsidR="00672D65" w:rsidRDefault="00672D65" w:rsidP="00672D65">
      <w:pPr>
        <w:numPr>
          <w:ilvl w:val="0"/>
          <w:numId w:val="4"/>
        </w:numPr>
        <w:tabs>
          <w:tab w:val="clear" w:pos="1440"/>
          <w:tab w:val="num" w:pos="1080"/>
        </w:tabs>
        <w:rPr>
          <w:szCs w:val="24"/>
        </w:rPr>
      </w:pPr>
      <w:r>
        <w:rPr>
          <w:szCs w:val="24"/>
          <w:lang w:val="es-ES"/>
        </w:rPr>
        <w:t>Definiciones</w:t>
      </w:r>
    </w:p>
    <w:p w:rsidR="00672D65" w:rsidRPr="001A34F9" w:rsidRDefault="00672D65" w:rsidP="00672D65">
      <w:pPr>
        <w:numPr>
          <w:ilvl w:val="0"/>
          <w:numId w:val="4"/>
        </w:numPr>
        <w:tabs>
          <w:tab w:val="clear" w:pos="1440"/>
          <w:tab w:val="num" w:pos="1080"/>
        </w:tabs>
        <w:rPr>
          <w:szCs w:val="24"/>
          <w:lang w:val="es-ES_tradnl"/>
        </w:rPr>
      </w:pPr>
      <w:r>
        <w:rPr>
          <w:szCs w:val="24"/>
          <w:lang w:val="es-ES"/>
        </w:rPr>
        <w:t>Estado actual del alivio del dolor</w:t>
      </w:r>
    </w:p>
    <w:p w:rsidR="00672D65" w:rsidRPr="001A34F9" w:rsidRDefault="00672D65" w:rsidP="00672D65">
      <w:pPr>
        <w:rPr>
          <w:lang w:val="es-ES_tradnl"/>
        </w:rPr>
      </w:pPr>
    </w:p>
    <w:p w:rsidR="00672D65" w:rsidRDefault="00672D65" w:rsidP="00672D65">
      <w:pPr>
        <w:numPr>
          <w:ilvl w:val="0"/>
          <w:numId w:val="3"/>
        </w:numPr>
        <w:rPr>
          <w:szCs w:val="24"/>
          <w:lang w:val="es-ES_tradnl"/>
        </w:rPr>
      </w:pPr>
      <w:r>
        <w:rPr>
          <w:szCs w:val="24"/>
          <w:lang w:val="es-ES"/>
        </w:rPr>
        <w:t>BARRERAS PARA EL ALIVIO DEL DOLOR</w:t>
      </w:r>
    </w:p>
    <w:p w:rsidR="00672D65" w:rsidRDefault="00672D65" w:rsidP="00672D65">
      <w:pPr>
        <w:numPr>
          <w:ilvl w:val="0"/>
          <w:numId w:val="5"/>
        </w:numPr>
        <w:tabs>
          <w:tab w:val="clear" w:pos="1440"/>
          <w:tab w:val="num" w:pos="1080"/>
        </w:tabs>
        <w:rPr>
          <w:szCs w:val="24"/>
          <w:lang w:val="es-ES_tradnl"/>
        </w:rPr>
      </w:pPr>
      <w:r>
        <w:rPr>
          <w:szCs w:val="24"/>
          <w:lang w:val="es-ES"/>
        </w:rPr>
        <w:t>La importancia de hablar sobre las barreras</w:t>
      </w:r>
    </w:p>
    <w:p w:rsidR="00672D65" w:rsidRDefault="00672D65" w:rsidP="00672D65">
      <w:pPr>
        <w:numPr>
          <w:ilvl w:val="0"/>
          <w:numId w:val="6"/>
        </w:numPr>
        <w:tabs>
          <w:tab w:val="left" w:pos="1080"/>
          <w:tab w:val="left" w:pos="1350"/>
        </w:tabs>
        <w:ind w:hanging="1080"/>
        <w:rPr>
          <w:szCs w:val="24"/>
          <w:lang w:val="es-ES_tradnl"/>
        </w:rPr>
      </w:pPr>
      <w:r>
        <w:rPr>
          <w:szCs w:val="24"/>
          <w:lang w:val="es-ES"/>
        </w:rPr>
        <w:t>Identificar dónde existen obstáculos</w:t>
      </w:r>
    </w:p>
    <w:p w:rsidR="00672D65" w:rsidRDefault="00672D65" w:rsidP="00672D65">
      <w:pPr>
        <w:numPr>
          <w:ilvl w:val="0"/>
          <w:numId w:val="6"/>
        </w:numPr>
        <w:tabs>
          <w:tab w:val="clear" w:pos="2160"/>
          <w:tab w:val="left" w:pos="1350"/>
        </w:tabs>
        <w:ind w:left="1800"/>
        <w:rPr>
          <w:szCs w:val="24"/>
          <w:lang w:val="es-ES_tradnl"/>
        </w:rPr>
      </w:pPr>
      <w:r>
        <w:rPr>
          <w:szCs w:val="24"/>
          <w:lang w:val="es-ES"/>
        </w:rPr>
        <w:t>Detectar qué tipo de capacitación se necesita para los pacientes y cuándo</w:t>
      </w:r>
    </w:p>
    <w:p w:rsidR="00672D65" w:rsidRDefault="00672D65" w:rsidP="00672D65">
      <w:pPr>
        <w:numPr>
          <w:ilvl w:val="0"/>
          <w:numId w:val="5"/>
        </w:numPr>
        <w:tabs>
          <w:tab w:val="clear" w:pos="1440"/>
          <w:tab w:val="num" w:pos="1080"/>
        </w:tabs>
        <w:rPr>
          <w:szCs w:val="24"/>
        </w:rPr>
      </w:pPr>
      <w:r>
        <w:rPr>
          <w:szCs w:val="24"/>
          <w:lang w:val="es-ES"/>
        </w:rPr>
        <w:t>Barreras específicas</w:t>
      </w:r>
    </w:p>
    <w:p w:rsidR="00672D65" w:rsidRDefault="00672D65" w:rsidP="00672D65">
      <w:pPr>
        <w:numPr>
          <w:ilvl w:val="0"/>
          <w:numId w:val="7"/>
        </w:numPr>
        <w:tabs>
          <w:tab w:val="clear" w:pos="2160"/>
          <w:tab w:val="left" w:pos="1350"/>
          <w:tab w:val="num" w:pos="1530"/>
        </w:tabs>
        <w:ind w:left="1350" w:hanging="270"/>
        <w:rPr>
          <w:szCs w:val="24"/>
          <w:lang w:val="es-ES_tradnl"/>
        </w:rPr>
      </w:pPr>
      <w:r>
        <w:rPr>
          <w:szCs w:val="24"/>
          <w:lang w:val="es-ES"/>
        </w:rPr>
        <w:t>Los profesionales de atención médica</w:t>
      </w:r>
    </w:p>
    <w:p w:rsidR="00672D65" w:rsidRDefault="00672D65" w:rsidP="00672D65">
      <w:pPr>
        <w:numPr>
          <w:ilvl w:val="0"/>
          <w:numId w:val="7"/>
        </w:numPr>
        <w:tabs>
          <w:tab w:val="clear" w:pos="2160"/>
          <w:tab w:val="left" w:pos="1350"/>
          <w:tab w:val="num" w:pos="1530"/>
        </w:tabs>
        <w:ind w:left="1350" w:hanging="270"/>
        <w:rPr>
          <w:szCs w:val="24"/>
          <w:lang w:val="es-ES_tradnl"/>
        </w:rPr>
      </w:pPr>
      <w:r>
        <w:rPr>
          <w:szCs w:val="24"/>
          <w:lang w:val="es-ES"/>
        </w:rPr>
        <w:t>El sistema de salud</w:t>
      </w:r>
    </w:p>
    <w:p w:rsidR="00672D65" w:rsidRPr="00BB5744" w:rsidRDefault="00672D65" w:rsidP="00672D65">
      <w:pPr>
        <w:rPr>
          <w:lang w:val="es-ES_tradnl"/>
        </w:rPr>
      </w:pPr>
    </w:p>
    <w:p w:rsidR="00672D65" w:rsidRDefault="00672D65" w:rsidP="00672D65">
      <w:pPr>
        <w:numPr>
          <w:ilvl w:val="0"/>
          <w:numId w:val="3"/>
        </w:numPr>
        <w:rPr>
          <w:szCs w:val="24"/>
        </w:rPr>
      </w:pPr>
      <w:r>
        <w:rPr>
          <w:szCs w:val="24"/>
          <w:lang w:val="es-ES"/>
        </w:rPr>
        <w:t>EVALUACIÓN DEL DOLOR</w:t>
      </w:r>
    </w:p>
    <w:p w:rsidR="00672D65" w:rsidRDefault="00672D65" w:rsidP="00672D65">
      <w:pPr>
        <w:numPr>
          <w:ilvl w:val="0"/>
          <w:numId w:val="8"/>
        </w:numPr>
        <w:tabs>
          <w:tab w:val="clear" w:pos="1440"/>
          <w:tab w:val="num" w:pos="1080"/>
        </w:tabs>
        <w:rPr>
          <w:szCs w:val="24"/>
        </w:rPr>
      </w:pPr>
      <w:r>
        <w:rPr>
          <w:szCs w:val="24"/>
          <w:lang w:val="es-ES"/>
        </w:rPr>
        <w:t>Componentes</w:t>
      </w:r>
    </w:p>
    <w:p w:rsidR="00672D65" w:rsidRDefault="00672D65" w:rsidP="00672D65">
      <w:pPr>
        <w:numPr>
          <w:ilvl w:val="0"/>
          <w:numId w:val="9"/>
        </w:numPr>
        <w:tabs>
          <w:tab w:val="clear" w:pos="2160"/>
          <w:tab w:val="num" w:pos="1350"/>
        </w:tabs>
        <w:ind w:left="1350" w:hanging="270"/>
        <w:rPr>
          <w:szCs w:val="24"/>
        </w:rPr>
      </w:pPr>
      <w:r>
        <w:rPr>
          <w:szCs w:val="24"/>
          <w:lang w:val="es-ES"/>
        </w:rPr>
        <w:t>Antecedentes del dolor</w:t>
      </w:r>
    </w:p>
    <w:p w:rsidR="00672D65" w:rsidRDefault="00672D65" w:rsidP="00672D65">
      <w:pPr>
        <w:numPr>
          <w:ilvl w:val="0"/>
          <w:numId w:val="23"/>
        </w:numPr>
        <w:tabs>
          <w:tab w:val="clear" w:pos="2880"/>
          <w:tab w:val="num" w:pos="1350"/>
          <w:tab w:val="num" w:pos="1620"/>
          <w:tab w:val="num" w:pos="2160"/>
        </w:tabs>
        <w:ind w:left="1350" w:firstLine="0"/>
        <w:rPr>
          <w:szCs w:val="24"/>
          <w:lang w:val="es-ES_tradnl"/>
        </w:rPr>
      </w:pPr>
      <w:r>
        <w:rPr>
          <w:szCs w:val="24"/>
          <w:lang w:val="es-ES"/>
        </w:rPr>
        <w:t>Informe del paciente</w:t>
      </w:r>
    </w:p>
    <w:p w:rsidR="00672D65" w:rsidRDefault="00672D65" w:rsidP="00672D65">
      <w:pPr>
        <w:numPr>
          <w:ilvl w:val="0"/>
          <w:numId w:val="23"/>
        </w:numPr>
        <w:tabs>
          <w:tab w:val="clear" w:pos="2880"/>
          <w:tab w:val="num" w:pos="1350"/>
          <w:tab w:val="num" w:pos="1620"/>
          <w:tab w:val="num" w:pos="2160"/>
        </w:tabs>
        <w:ind w:left="1350" w:firstLine="0"/>
        <w:rPr>
          <w:szCs w:val="24"/>
        </w:rPr>
      </w:pPr>
      <w:r>
        <w:rPr>
          <w:szCs w:val="24"/>
          <w:lang w:val="es-ES"/>
        </w:rPr>
        <w:t>Estado emocional</w:t>
      </w:r>
    </w:p>
    <w:p w:rsidR="00672D65" w:rsidRDefault="00672D65" w:rsidP="00672D65">
      <w:pPr>
        <w:numPr>
          <w:ilvl w:val="0"/>
          <w:numId w:val="23"/>
        </w:numPr>
        <w:tabs>
          <w:tab w:val="clear" w:pos="2880"/>
          <w:tab w:val="num" w:pos="1350"/>
          <w:tab w:val="num" w:pos="1620"/>
          <w:tab w:val="num" w:pos="2160"/>
        </w:tabs>
        <w:ind w:left="1350" w:firstLine="0"/>
        <w:rPr>
          <w:szCs w:val="24"/>
        </w:rPr>
      </w:pPr>
      <w:proofErr w:type="spellStart"/>
      <w:r>
        <w:rPr>
          <w:szCs w:val="24"/>
        </w:rPr>
        <w:t>Agudo</w:t>
      </w:r>
      <w:proofErr w:type="spellEnd"/>
      <w:r>
        <w:rPr>
          <w:szCs w:val="24"/>
        </w:rPr>
        <w:t xml:space="preserve"> vs. </w:t>
      </w:r>
      <w:proofErr w:type="spellStart"/>
      <w:r>
        <w:rPr>
          <w:szCs w:val="24"/>
        </w:rPr>
        <w:t>crónico</w:t>
      </w:r>
      <w:proofErr w:type="spellEnd"/>
    </w:p>
    <w:p w:rsidR="00672D65" w:rsidRDefault="00672D65" w:rsidP="00672D65">
      <w:pPr>
        <w:numPr>
          <w:ilvl w:val="0"/>
          <w:numId w:val="23"/>
        </w:numPr>
        <w:tabs>
          <w:tab w:val="clear" w:pos="2880"/>
          <w:tab w:val="num" w:pos="1350"/>
          <w:tab w:val="num" w:pos="1620"/>
          <w:tab w:val="num" w:pos="2160"/>
        </w:tabs>
        <w:ind w:left="1350" w:firstLine="0"/>
        <w:rPr>
          <w:szCs w:val="24"/>
        </w:rPr>
      </w:pPr>
      <w:r>
        <w:rPr>
          <w:szCs w:val="24"/>
          <w:lang w:val="es-ES"/>
        </w:rPr>
        <w:t>Ubicación (es)</w:t>
      </w:r>
    </w:p>
    <w:p w:rsidR="00672D65" w:rsidRDefault="00672D65" w:rsidP="00672D65">
      <w:pPr>
        <w:numPr>
          <w:ilvl w:val="0"/>
          <w:numId w:val="23"/>
        </w:numPr>
        <w:tabs>
          <w:tab w:val="clear" w:pos="2880"/>
          <w:tab w:val="num" w:pos="1350"/>
          <w:tab w:val="num" w:pos="1620"/>
          <w:tab w:val="num" w:pos="2160"/>
        </w:tabs>
        <w:ind w:left="1350" w:firstLine="0"/>
        <w:rPr>
          <w:szCs w:val="24"/>
        </w:rPr>
      </w:pPr>
      <w:r>
        <w:rPr>
          <w:szCs w:val="24"/>
          <w:lang w:val="es-ES"/>
        </w:rPr>
        <w:t>Intensidad</w:t>
      </w:r>
    </w:p>
    <w:p w:rsidR="00672D65" w:rsidRDefault="00672D65" w:rsidP="00672D65">
      <w:pPr>
        <w:numPr>
          <w:ilvl w:val="0"/>
          <w:numId w:val="23"/>
        </w:numPr>
        <w:tabs>
          <w:tab w:val="clear" w:pos="2880"/>
          <w:tab w:val="num" w:pos="1350"/>
          <w:tab w:val="num" w:pos="1620"/>
          <w:tab w:val="num" w:pos="2160"/>
        </w:tabs>
        <w:ind w:left="1350" w:firstLine="0"/>
        <w:rPr>
          <w:szCs w:val="24"/>
        </w:rPr>
      </w:pPr>
      <w:r>
        <w:rPr>
          <w:szCs w:val="24"/>
          <w:lang w:val="es-ES"/>
        </w:rPr>
        <w:t>Calidad</w:t>
      </w:r>
    </w:p>
    <w:p w:rsidR="00672D65" w:rsidRDefault="00672D65" w:rsidP="00672D65">
      <w:pPr>
        <w:numPr>
          <w:ilvl w:val="0"/>
          <w:numId w:val="23"/>
        </w:numPr>
        <w:tabs>
          <w:tab w:val="clear" w:pos="2880"/>
          <w:tab w:val="num" w:pos="1350"/>
          <w:tab w:val="num" w:pos="1620"/>
          <w:tab w:val="num" w:pos="2160"/>
        </w:tabs>
        <w:ind w:left="1350" w:firstLine="0"/>
        <w:rPr>
          <w:szCs w:val="24"/>
        </w:rPr>
      </w:pPr>
      <w:r>
        <w:rPr>
          <w:szCs w:val="24"/>
          <w:lang w:val="es-ES"/>
        </w:rPr>
        <w:t>Patrones</w:t>
      </w:r>
    </w:p>
    <w:p w:rsidR="00672D65" w:rsidRDefault="00672D65" w:rsidP="00672D65">
      <w:pPr>
        <w:numPr>
          <w:ilvl w:val="0"/>
          <w:numId w:val="23"/>
        </w:numPr>
        <w:tabs>
          <w:tab w:val="clear" w:pos="2880"/>
          <w:tab w:val="num" w:pos="1350"/>
          <w:tab w:val="num" w:pos="1620"/>
          <w:tab w:val="num" w:pos="2160"/>
        </w:tabs>
        <w:ind w:left="1350" w:firstLine="0"/>
        <w:rPr>
          <w:szCs w:val="24"/>
        </w:rPr>
      </w:pPr>
      <w:r>
        <w:rPr>
          <w:szCs w:val="24"/>
          <w:lang w:val="es-ES"/>
        </w:rPr>
        <w:t>Factores agravantes/de alivio</w:t>
      </w:r>
    </w:p>
    <w:p w:rsidR="00672D65" w:rsidRDefault="00672D65" w:rsidP="00672D65">
      <w:pPr>
        <w:numPr>
          <w:ilvl w:val="0"/>
          <w:numId w:val="23"/>
        </w:numPr>
        <w:tabs>
          <w:tab w:val="clear" w:pos="2880"/>
          <w:tab w:val="num" w:pos="1350"/>
          <w:tab w:val="num" w:pos="1620"/>
          <w:tab w:val="num" w:pos="1980"/>
        </w:tabs>
        <w:ind w:left="1350" w:firstLine="0"/>
        <w:rPr>
          <w:szCs w:val="24"/>
          <w:lang w:val="es-ES_tradnl"/>
        </w:rPr>
      </w:pPr>
      <w:r>
        <w:rPr>
          <w:szCs w:val="24"/>
          <w:lang w:val="es-ES"/>
        </w:rPr>
        <w:t>Antecedentes de medicamentos</w:t>
      </w:r>
    </w:p>
    <w:p w:rsidR="00672D65" w:rsidRDefault="00672D65" w:rsidP="00672D65">
      <w:pPr>
        <w:numPr>
          <w:ilvl w:val="0"/>
          <w:numId w:val="23"/>
        </w:numPr>
        <w:tabs>
          <w:tab w:val="clear" w:pos="2880"/>
          <w:tab w:val="num" w:pos="1350"/>
          <w:tab w:val="num" w:pos="1620"/>
          <w:tab w:val="num" w:pos="2160"/>
        </w:tabs>
        <w:ind w:left="1350" w:firstLine="0"/>
        <w:rPr>
          <w:szCs w:val="24"/>
        </w:rPr>
      </w:pPr>
      <w:proofErr w:type="spellStart"/>
      <w:r>
        <w:rPr>
          <w:szCs w:val="24"/>
        </w:rPr>
        <w:t>Significado</w:t>
      </w:r>
      <w:proofErr w:type="spellEnd"/>
      <w:r>
        <w:rPr>
          <w:szCs w:val="24"/>
        </w:rPr>
        <w:t xml:space="preserve"> del dolor</w:t>
      </w:r>
    </w:p>
    <w:p w:rsidR="00672D65" w:rsidRDefault="00672D65" w:rsidP="00672D65">
      <w:pPr>
        <w:numPr>
          <w:ilvl w:val="0"/>
          <w:numId w:val="23"/>
        </w:numPr>
        <w:tabs>
          <w:tab w:val="clear" w:pos="2880"/>
          <w:tab w:val="num" w:pos="1350"/>
          <w:tab w:val="num" w:pos="1620"/>
          <w:tab w:val="num" w:pos="2160"/>
        </w:tabs>
        <w:ind w:left="1350" w:firstLine="0"/>
        <w:rPr>
          <w:szCs w:val="24"/>
        </w:rPr>
      </w:pPr>
      <w:r>
        <w:rPr>
          <w:szCs w:val="24"/>
          <w:lang w:val="es-ES"/>
        </w:rPr>
        <w:t>Factores culturales</w:t>
      </w:r>
    </w:p>
    <w:p w:rsidR="00672D65" w:rsidRDefault="00672D65" w:rsidP="00672D65">
      <w:pPr>
        <w:numPr>
          <w:ilvl w:val="0"/>
          <w:numId w:val="9"/>
        </w:numPr>
        <w:tabs>
          <w:tab w:val="clear" w:pos="2160"/>
          <w:tab w:val="num" w:pos="1350"/>
          <w:tab w:val="num" w:pos="1620"/>
        </w:tabs>
        <w:ind w:left="1350" w:hanging="270"/>
        <w:rPr>
          <w:szCs w:val="24"/>
        </w:rPr>
      </w:pPr>
      <w:r>
        <w:rPr>
          <w:szCs w:val="24"/>
          <w:lang w:val="es-ES"/>
        </w:rPr>
        <w:t>Exámenes físicos</w:t>
      </w:r>
    </w:p>
    <w:p w:rsidR="00672D65" w:rsidRDefault="00672D65" w:rsidP="00672D65">
      <w:pPr>
        <w:numPr>
          <w:ilvl w:val="0"/>
          <w:numId w:val="9"/>
        </w:numPr>
        <w:tabs>
          <w:tab w:val="clear" w:pos="2160"/>
          <w:tab w:val="num" w:pos="1350"/>
          <w:tab w:val="num" w:pos="1620"/>
        </w:tabs>
        <w:ind w:left="1350" w:hanging="270"/>
        <w:rPr>
          <w:szCs w:val="24"/>
        </w:rPr>
      </w:pPr>
      <w:r>
        <w:rPr>
          <w:szCs w:val="24"/>
          <w:lang w:val="es-ES"/>
        </w:rPr>
        <w:t>Evaluación funcional</w:t>
      </w:r>
    </w:p>
    <w:p w:rsidR="00672D65" w:rsidRDefault="00672D65" w:rsidP="00672D65">
      <w:pPr>
        <w:numPr>
          <w:ilvl w:val="0"/>
          <w:numId w:val="9"/>
        </w:numPr>
        <w:tabs>
          <w:tab w:val="clear" w:pos="2160"/>
          <w:tab w:val="num" w:pos="1350"/>
          <w:tab w:val="num" w:pos="1620"/>
        </w:tabs>
        <w:ind w:left="1350" w:hanging="270"/>
        <w:rPr>
          <w:szCs w:val="24"/>
          <w:lang w:val="es-ES_tradnl"/>
        </w:rPr>
      </w:pPr>
      <w:r>
        <w:rPr>
          <w:szCs w:val="24"/>
          <w:lang w:val="es-ES"/>
        </w:rPr>
        <w:t>Evaluación de laboratorio/diagnóstico</w:t>
      </w:r>
    </w:p>
    <w:p w:rsidR="00672D65" w:rsidRDefault="00672D65" w:rsidP="00672D65">
      <w:pPr>
        <w:numPr>
          <w:ilvl w:val="0"/>
          <w:numId w:val="9"/>
        </w:numPr>
        <w:tabs>
          <w:tab w:val="clear" w:pos="2160"/>
          <w:tab w:val="num" w:pos="1350"/>
          <w:tab w:val="num" w:pos="1620"/>
          <w:tab w:val="num" w:pos="1800"/>
        </w:tabs>
        <w:ind w:left="1350" w:hanging="270"/>
        <w:rPr>
          <w:szCs w:val="24"/>
        </w:rPr>
      </w:pPr>
      <w:r>
        <w:rPr>
          <w:szCs w:val="24"/>
          <w:lang w:val="es-ES"/>
        </w:rPr>
        <w:t>Reevaluación</w:t>
      </w:r>
    </w:p>
    <w:p w:rsidR="00672D65" w:rsidRPr="001A34F9" w:rsidRDefault="00672D65" w:rsidP="00672D65">
      <w:pPr>
        <w:numPr>
          <w:ilvl w:val="0"/>
          <w:numId w:val="8"/>
        </w:numPr>
        <w:tabs>
          <w:tab w:val="clear" w:pos="1440"/>
          <w:tab w:val="num" w:pos="1080"/>
        </w:tabs>
        <w:rPr>
          <w:szCs w:val="24"/>
          <w:lang w:val="es-ES_tradnl"/>
        </w:rPr>
      </w:pPr>
      <w:r w:rsidRPr="001A34F9">
        <w:rPr>
          <w:szCs w:val="24"/>
          <w:lang w:val="es-ES_tradnl"/>
        </w:rPr>
        <w:t>Síndromes comunes del final de la vida</w:t>
      </w:r>
    </w:p>
    <w:p w:rsidR="00672D65" w:rsidRDefault="00672D65" w:rsidP="00672D65">
      <w:pPr>
        <w:numPr>
          <w:ilvl w:val="2"/>
          <w:numId w:val="23"/>
        </w:numPr>
        <w:tabs>
          <w:tab w:val="clear" w:pos="4500"/>
          <w:tab w:val="num" w:pos="1350"/>
        </w:tabs>
        <w:ind w:hanging="3420"/>
        <w:rPr>
          <w:szCs w:val="24"/>
          <w:lang w:val="es-ES_tradnl"/>
        </w:rPr>
      </w:pPr>
      <w:r>
        <w:rPr>
          <w:szCs w:val="24"/>
          <w:lang w:val="es-ES"/>
        </w:rPr>
        <w:t xml:space="preserve">Síndromes del dolor </w:t>
      </w:r>
      <w:proofErr w:type="spellStart"/>
      <w:r>
        <w:rPr>
          <w:szCs w:val="24"/>
          <w:lang w:val="es-ES"/>
        </w:rPr>
        <w:t>nociceptivo</w:t>
      </w:r>
      <w:proofErr w:type="spellEnd"/>
    </w:p>
    <w:p w:rsidR="00672D65" w:rsidRDefault="00672D65" w:rsidP="00672D65">
      <w:pPr>
        <w:numPr>
          <w:ilvl w:val="2"/>
          <w:numId w:val="23"/>
        </w:numPr>
        <w:tabs>
          <w:tab w:val="clear" w:pos="4500"/>
          <w:tab w:val="num" w:pos="1350"/>
        </w:tabs>
        <w:ind w:hanging="3420"/>
        <w:rPr>
          <w:szCs w:val="24"/>
        </w:rPr>
      </w:pPr>
      <w:r>
        <w:rPr>
          <w:szCs w:val="24"/>
          <w:lang w:val="es-ES"/>
        </w:rPr>
        <w:t xml:space="preserve">Síndromes del dolor </w:t>
      </w:r>
      <w:proofErr w:type="spellStart"/>
      <w:r>
        <w:rPr>
          <w:szCs w:val="24"/>
          <w:lang w:val="es-ES"/>
        </w:rPr>
        <w:t>neuropático</w:t>
      </w:r>
      <w:proofErr w:type="spellEnd"/>
    </w:p>
    <w:p w:rsidR="00672D65" w:rsidRPr="001A34F9" w:rsidRDefault="00672D65" w:rsidP="00672D65">
      <w:pPr>
        <w:numPr>
          <w:ilvl w:val="0"/>
          <w:numId w:val="8"/>
        </w:numPr>
        <w:tabs>
          <w:tab w:val="left" w:pos="1080"/>
        </w:tabs>
        <w:rPr>
          <w:szCs w:val="24"/>
          <w:lang w:val="es-ES_tradnl"/>
        </w:rPr>
      </w:pPr>
      <w:r>
        <w:rPr>
          <w:szCs w:val="24"/>
          <w:lang w:val="es-ES"/>
        </w:rPr>
        <w:t>El dolor y el sufrimiento al final de la vida</w:t>
      </w:r>
    </w:p>
    <w:p w:rsidR="00672D65" w:rsidRPr="001A34F9" w:rsidRDefault="00672D65" w:rsidP="00672D65">
      <w:pPr>
        <w:numPr>
          <w:ilvl w:val="0"/>
          <w:numId w:val="8"/>
        </w:numPr>
        <w:tabs>
          <w:tab w:val="clear" w:pos="1440"/>
          <w:tab w:val="num" w:pos="1080"/>
        </w:tabs>
        <w:rPr>
          <w:szCs w:val="24"/>
          <w:lang w:val="es-ES_tradnl"/>
        </w:rPr>
      </w:pPr>
      <w:r>
        <w:rPr>
          <w:szCs w:val="24"/>
          <w:lang w:val="es-ES"/>
        </w:rPr>
        <w:t>Pacientes con riesgo de evaluación y tratamiento deficientes del dolor</w:t>
      </w:r>
    </w:p>
    <w:p w:rsidR="00672D65" w:rsidRDefault="00672D65" w:rsidP="00672D65">
      <w:pPr>
        <w:numPr>
          <w:ilvl w:val="0"/>
          <w:numId w:val="10"/>
        </w:numPr>
        <w:tabs>
          <w:tab w:val="clear" w:pos="2160"/>
          <w:tab w:val="num" w:pos="1350"/>
        </w:tabs>
        <w:ind w:left="1350" w:hanging="270"/>
        <w:rPr>
          <w:szCs w:val="24"/>
        </w:rPr>
      </w:pPr>
      <w:r>
        <w:rPr>
          <w:szCs w:val="24"/>
          <w:lang w:val="es-ES"/>
        </w:rPr>
        <w:t>Niños</w:t>
      </w:r>
    </w:p>
    <w:p w:rsidR="00672D65" w:rsidRDefault="00672D65" w:rsidP="00672D65">
      <w:pPr>
        <w:numPr>
          <w:ilvl w:val="0"/>
          <w:numId w:val="10"/>
        </w:numPr>
        <w:tabs>
          <w:tab w:val="clear" w:pos="2160"/>
          <w:tab w:val="num" w:pos="1350"/>
        </w:tabs>
        <w:ind w:left="1350" w:hanging="270"/>
        <w:rPr>
          <w:szCs w:val="24"/>
        </w:rPr>
      </w:pPr>
      <w:r>
        <w:rPr>
          <w:szCs w:val="24"/>
          <w:lang w:val="es-ES"/>
        </w:rPr>
        <w:t>Ancianos</w:t>
      </w:r>
    </w:p>
    <w:p w:rsidR="00672D65" w:rsidRDefault="00672D65" w:rsidP="00672D65">
      <w:pPr>
        <w:numPr>
          <w:ilvl w:val="0"/>
          <w:numId w:val="10"/>
        </w:numPr>
        <w:tabs>
          <w:tab w:val="clear" w:pos="2160"/>
          <w:tab w:val="num" w:pos="1350"/>
        </w:tabs>
        <w:ind w:left="1350" w:hanging="270"/>
        <w:rPr>
          <w:szCs w:val="24"/>
          <w:lang w:val="es-ES_tradnl"/>
        </w:rPr>
      </w:pPr>
      <w:r>
        <w:rPr>
          <w:szCs w:val="24"/>
          <w:lang w:val="es-ES"/>
        </w:rPr>
        <w:t>Pacientes no verbales, con deficiencias cognitivas o inconscientes</w:t>
      </w:r>
    </w:p>
    <w:p w:rsidR="00672D65" w:rsidRDefault="00672D65" w:rsidP="00672D65">
      <w:pPr>
        <w:numPr>
          <w:ilvl w:val="0"/>
          <w:numId w:val="10"/>
        </w:numPr>
        <w:tabs>
          <w:tab w:val="clear" w:pos="2160"/>
          <w:tab w:val="num" w:pos="1350"/>
        </w:tabs>
        <w:ind w:left="1350" w:hanging="270"/>
        <w:rPr>
          <w:szCs w:val="24"/>
          <w:lang w:val="es-ES_tradnl"/>
        </w:rPr>
      </w:pPr>
      <w:r>
        <w:rPr>
          <w:szCs w:val="24"/>
          <w:lang w:val="es-ES"/>
        </w:rPr>
        <w:t>Pacientes que niegan el dolor</w:t>
      </w:r>
    </w:p>
    <w:p w:rsidR="00672D65" w:rsidRDefault="00672D65" w:rsidP="00672D65">
      <w:pPr>
        <w:numPr>
          <w:ilvl w:val="0"/>
          <w:numId w:val="10"/>
        </w:numPr>
        <w:tabs>
          <w:tab w:val="clear" w:pos="2160"/>
          <w:tab w:val="num" w:pos="1350"/>
        </w:tabs>
        <w:ind w:left="1350" w:hanging="270"/>
        <w:rPr>
          <w:szCs w:val="24"/>
          <w:lang w:val="es-ES_tradnl"/>
        </w:rPr>
      </w:pPr>
      <w:r>
        <w:rPr>
          <w:szCs w:val="24"/>
          <w:lang w:val="es-ES"/>
        </w:rPr>
        <w:t>Pacientes que no hablan el idioma del lugar</w:t>
      </w:r>
    </w:p>
    <w:p w:rsidR="00672D65" w:rsidRDefault="00672D65" w:rsidP="00672D65">
      <w:pPr>
        <w:numPr>
          <w:ilvl w:val="0"/>
          <w:numId w:val="10"/>
        </w:numPr>
        <w:tabs>
          <w:tab w:val="clear" w:pos="2160"/>
          <w:tab w:val="num" w:pos="1350"/>
        </w:tabs>
        <w:ind w:left="1350" w:hanging="270"/>
        <w:rPr>
          <w:szCs w:val="24"/>
        </w:rPr>
      </w:pPr>
      <w:r>
        <w:rPr>
          <w:szCs w:val="24"/>
          <w:lang w:val="es-ES"/>
        </w:rPr>
        <w:t>Consideraciones culturales</w:t>
      </w:r>
    </w:p>
    <w:p w:rsidR="00672D65" w:rsidRPr="00D153E5" w:rsidRDefault="00672D65" w:rsidP="00672D65">
      <w:pPr>
        <w:numPr>
          <w:ilvl w:val="0"/>
          <w:numId w:val="10"/>
        </w:numPr>
        <w:tabs>
          <w:tab w:val="clear" w:pos="2160"/>
          <w:tab w:val="num" w:pos="1350"/>
        </w:tabs>
        <w:ind w:left="1350" w:hanging="270"/>
        <w:rPr>
          <w:szCs w:val="24"/>
          <w:lang w:val="es-ES_tradnl"/>
        </w:rPr>
      </w:pPr>
      <w:r>
        <w:rPr>
          <w:szCs w:val="24"/>
          <w:lang w:val="es-ES"/>
        </w:rPr>
        <w:t>Personas sin seguro o con asistencia insuficiente</w:t>
      </w:r>
    </w:p>
    <w:p w:rsidR="00672D65" w:rsidRDefault="00672D65" w:rsidP="00672D65">
      <w:pPr>
        <w:rPr>
          <w:szCs w:val="24"/>
          <w:lang w:val="es-ES_tradnl"/>
        </w:rPr>
      </w:pPr>
    </w:p>
    <w:p w:rsidR="00672D65" w:rsidRPr="001A34F9" w:rsidRDefault="00672D65" w:rsidP="00672D65">
      <w:pPr>
        <w:numPr>
          <w:ilvl w:val="0"/>
          <w:numId w:val="10"/>
        </w:numPr>
        <w:tabs>
          <w:tab w:val="clear" w:pos="2160"/>
          <w:tab w:val="num" w:pos="1350"/>
        </w:tabs>
        <w:ind w:left="1350" w:hanging="270"/>
        <w:rPr>
          <w:szCs w:val="24"/>
          <w:lang w:val="es-ES_tradnl"/>
        </w:rPr>
      </w:pPr>
      <w:r>
        <w:rPr>
          <w:szCs w:val="24"/>
          <w:lang w:val="es-ES"/>
        </w:rPr>
        <w:t>Personas con antecedentes de enfermedades adictivas</w:t>
      </w:r>
    </w:p>
    <w:p w:rsidR="00672D65" w:rsidRDefault="00672D65" w:rsidP="00672D65">
      <w:pPr>
        <w:numPr>
          <w:ilvl w:val="0"/>
          <w:numId w:val="8"/>
        </w:numPr>
        <w:tabs>
          <w:tab w:val="clear" w:pos="1440"/>
          <w:tab w:val="num" w:pos="1080"/>
        </w:tabs>
        <w:rPr>
          <w:szCs w:val="24"/>
          <w:lang w:val="es-ES_tradnl"/>
        </w:rPr>
      </w:pPr>
      <w:r>
        <w:rPr>
          <w:szCs w:val="24"/>
          <w:lang w:val="es-ES"/>
        </w:rPr>
        <w:t>Cómo comunicar los resultados de la evaluación</w:t>
      </w:r>
    </w:p>
    <w:p w:rsidR="00672D65" w:rsidRDefault="00672D65" w:rsidP="00672D65">
      <w:pPr>
        <w:numPr>
          <w:ilvl w:val="0"/>
          <w:numId w:val="8"/>
        </w:numPr>
        <w:tabs>
          <w:tab w:val="clear" w:pos="1440"/>
          <w:tab w:val="num" w:pos="1080"/>
        </w:tabs>
        <w:rPr>
          <w:szCs w:val="24"/>
        </w:rPr>
      </w:pPr>
      <w:r>
        <w:rPr>
          <w:szCs w:val="24"/>
          <w:lang w:val="es-ES"/>
        </w:rPr>
        <w:t>Definiciones</w:t>
      </w:r>
      <w:bookmarkStart w:id="0" w:name="_GoBack"/>
      <w:bookmarkEnd w:id="0"/>
    </w:p>
    <w:p w:rsidR="00672D65" w:rsidRPr="000915A0" w:rsidRDefault="00672D65" w:rsidP="00672D65">
      <w:pPr>
        <w:pStyle w:val="BodyText"/>
        <w:numPr>
          <w:ilvl w:val="0"/>
          <w:numId w:val="29"/>
        </w:numPr>
        <w:rPr>
          <w:b w:val="0"/>
          <w:sz w:val="24"/>
          <w:szCs w:val="24"/>
        </w:rPr>
      </w:pPr>
      <w:r w:rsidRPr="000915A0">
        <w:rPr>
          <w:b w:val="0"/>
          <w:sz w:val="24"/>
          <w:szCs w:val="24"/>
          <w:lang w:val="es-ES"/>
        </w:rPr>
        <w:t>Tolerancia</w:t>
      </w:r>
    </w:p>
    <w:p w:rsidR="00672D65" w:rsidRDefault="00672D65" w:rsidP="00672D65">
      <w:pPr>
        <w:numPr>
          <w:ilvl w:val="0"/>
          <w:numId w:val="29"/>
        </w:numPr>
        <w:rPr>
          <w:szCs w:val="24"/>
        </w:rPr>
      </w:pPr>
      <w:r>
        <w:rPr>
          <w:szCs w:val="24"/>
          <w:lang w:val="es-ES"/>
        </w:rPr>
        <w:t>Dependencia fisiológica</w:t>
      </w:r>
    </w:p>
    <w:p w:rsidR="00672D65" w:rsidRDefault="00672D65" w:rsidP="00672D65">
      <w:pPr>
        <w:numPr>
          <w:ilvl w:val="0"/>
          <w:numId w:val="29"/>
        </w:numPr>
        <w:rPr>
          <w:szCs w:val="24"/>
          <w:lang w:val="es-ES_tradnl"/>
        </w:rPr>
      </w:pPr>
      <w:r>
        <w:rPr>
          <w:szCs w:val="24"/>
          <w:lang w:val="es-ES"/>
        </w:rPr>
        <w:t>Dependencia psicológica (adicción)</w:t>
      </w:r>
    </w:p>
    <w:p w:rsidR="00672D65" w:rsidRDefault="00672D65" w:rsidP="00672D65">
      <w:pPr>
        <w:numPr>
          <w:ilvl w:val="0"/>
          <w:numId w:val="29"/>
        </w:numPr>
        <w:rPr>
          <w:szCs w:val="24"/>
          <w:lang w:val="es-ES_tradnl"/>
        </w:rPr>
      </w:pPr>
      <w:r>
        <w:rPr>
          <w:szCs w:val="24"/>
          <w:lang w:val="es-ES"/>
        </w:rPr>
        <w:t>Los opioides y la muerte</w:t>
      </w:r>
    </w:p>
    <w:p w:rsidR="00672D65" w:rsidRPr="00BB5744" w:rsidRDefault="00672D65" w:rsidP="00672D65"/>
    <w:p w:rsidR="00672D65" w:rsidRDefault="00672D65" w:rsidP="00672D65">
      <w:pPr>
        <w:numPr>
          <w:ilvl w:val="0"/>
          <w:numId w:val="3"/>
        </w:numPr>
        <w:rPr>
          <w:szCs w:val="24"/>
        </w:rPr>
      </w:pPr>
      <w:r>
        <w:rPr>
          <w:szCs w:val="24"/>
          <w:lang w:val="es-ES"/>
        </w:rPr>
        <w:lastRenderedPageBreak/>
        <w:t>TERAPIAS FARMACOLÓGICAS</w:t>
      </w:r>
    </w:p>
    <w:p w:rsidR="00672D65" w:rsidRDefault="00672D65" w:rsidP="00672D65">
      <w:pPr>
        <w:numPr>
          <w:ilvl w:val="0"/>
          <w:numId w:val="11"/>
        </w:numPr>
        <w:tabs>
          <w:tab w:val="clear" w:pos="1440"/>
          <w:tab w:val="num" w:pos="1080"/>
        </w:tabs>
        <w:rPr>
          <w:szCs w:val="24"/>
        </w:rPr>
      </w:pPr>
      <w:r>
        <w:rPr>
          <w:szCs w:val="24"/>
          <w:lang w:val="es-ES"/>
        </w:rPr>
        <w:t>No opioides</w:t>
      </w:r>
    </w:p>
    <w:p w:rsidR="00672D65" w:rsidRDefault="00672D65" w:rsidP="00672D65">
      <w:pPr>
        <w:numPr>
          <w:ilvl w:val="0"/>
          <w:numId w:val="12"/>
        </w:numPr>
        <w:tabs>
          <w:tab w:val="clear" w:pos="2160"/>
          <w:tab w:val="left" w:pos="1350"/>
          <w:tab w:val="num" w:pos="1530"/>
        </w:tabs>
        <w:ind w:left="1350" w:hanging="270"/>
        <w:rPr>
          <w:szCs w:val="24"/>
        </w:rPr>
      </w:pPr>
      <w:r>
        <w:rPr>
          <w:szCs w:val="24"/>
          <w:lang w:val="es-ES"/>
        </w:rPr>
        <w:t>Paracetamol</w:t>
      </w:r>
    </w:p>
    <w:p w:rsidR="00672D65" w:rsidRDefault="00672D65" w:rsidP="00672D65">
      <w:pPr>
        <w:numPr>
          <w:ilvl w:val="0"/>
          <w:numId w:val="12"/>
        </w:numPr>
        <w:tabs>
          <w:tab w:val="clear" w:pos="2160"/>
          <w:tab w:val="left" w:pos="1350"/>
          <w:tab w:val="left" w:pos="1530"/>
        </w:tabs>
        <w:ind w:left="1350" w:hanging="270"/>
        <w:rPr>
          <w:szCs w:val="24"/>
          <w:lang w:val="es-ES_tradnl"/>
        </w:rPr>
      </w:pPr>
      <w:r>
        <w:rPr>
          <w:szCs w:val="24"/>
          <w:lang w:val="es-ES"/>
        </w:rPr>
        <w:t>Antiinflamatorios no esteroides (NSAID, por sus siglas en inglés)</w:t>
      </w:r>
    </w:p>
    <w:p w:rsidR="00672D65" w:rsidRDefault="00672D65" w:rsidP="00672D65">
      <w:pPr>
        <w:numPr>
          <w:ilvl w:val="0"/>
          <w:numId w:val="11"/>
        </w:numPr>
        <w:tabs>
          <w:tab w:val="clear" w:pos="1440"/>
          <w:tab w:val="num" w:pos="1080"/>
        </w:tabs>
        <w:rPr>
          <w:szCs w:val="24"/>
        </w:rPr>
      </w:pPr>
      <w:r>
        <w:rPr>
          <w:szCs w:val="24"/>
          <w:lang w:val="es-ES"/>
        </w:rPr>
        <w:t>Opioides</w:t>
      </w:r>
    </w:p>
    <w:p w:rsidR="00672D65" w:rsidRDefault="00672D65" w:rsidP="00672D65">
      <w:pPr>
        <w:numPr>
          <w:ilvl w:val="0"/>
          <w:numId w:val="13"/>
        </w:numPr>
        <w:tabs>
          <w:tab w:val="clear" w:pos="2160"/>
          <w:tab w:val="left" w:pos="1350"/>
          <w:tab w:val="num" w:pos="1530"/>
        </w:tabs>
        <w:ind w:left="1350" w:hanging="270"/>
        <w:rPr>
          <w:szCs w:val="24"/>
        </w:rPr>
      </w:pPr>
      <w:r>
        <w:rPr>
          <w:szCs w:val="24"/>
          <w:lang w:val="es-ES"/>
        </w:rPr>
        <w:t>Mecanismo de acción</w:t>
      </w:r>
    </w:p>
    <w:p w:rsidR="00672D65" w:rsidRDefault="00672D65" w:rsidP="00672D65">
      <w:pPr>
        <w:numPr>
          <w:ilvl w:val="0"/>
          <w:numId w:val="13"/>
        </w:numPr>
        <w:tabs>
          <w:tab w:val="clear" w:pos="2160"/>
          <w:tab w:val="left" w:pos="1350"/>
          <w:tab w:val="num" w:pos="1530"/>
        </w:tabs>
        <w:ind w:left="1350" w:hanging="270"/>
        <w:rPr>
          <w:szCs w:val="24"/>
        </w:rPr>
      </w:pPr>
      <w:r>
        <w:rPr>
          <w:szCs w:val="24"/>
          <w:lang w:val="es-ES"/>
        </w:rPr>
        <w:t>Efectos adversos</w:t>
      </w:r>
    </w:p>
    <w:p w:rsidR="00672D65" w:rsidRDefault="00672D65" w:rsidP="00672D65">
      <w:pPr>
        <w:numPr>
          <w:ilvl w:val="0"/>
          <w:numId w:val="11"/>
        </w:numPr>
        <w:tabs>
          <w:tab w:val="clear" w:pos="1440"/>
          <w:tab w:val="num" w:pos="1080"/>
        </w:tabs>
        <w:rPr>
          <w:szCs w:val="24"/>
        </w:rPr>
      </w:pPr>
      <w:r>
        <w:rPr>
          <w:szCs w:val="24"/>
          <w:lang w:val="es-ES"/>
        </w:rPr>
        <w:t>Analgésicos adyuvantes</w:t>
      </w:r>
    </w:p>
    <w:p w:rsidR="00672D65" w:rsidRDefault="00672D65" w:rsidP="00672D65">
      <w:pPr>
        <w:numPr>
          <w:ilvl w:val="0"/>
          <w:numId w:val="14"/>
        </w:numPr>
        <w:tabs>
          <w:tab w:val="clear" w:pos="2160"/>
          <w:tab w:val="left" w:pos="1350"/>
          <w:tab w:val="num" w:pos="1530"/>
        </w:tabs>
        <w:ind w:left="1350" w:hanging="270"/>
        <w:rPr>
          <w:szCs w:val="24"/>
        </w:rPr>
      </w:pPr>
      <w:r>
        <w:rPr>
          <w:szCs w:val="24"/>
          <w:lang w:val="es-ES"/>
        </w:rPr>
        <w:t>Antidepresivos</w:t>
      </w:r>
    </w:p>
    <w:p w:rsidR="00672D65" w:rsidRDefault="00672D65" w:rsidP="00672D65">
      <w:pPr>
        <w:numPr>
          <w:ilvl w:val="0"/>
          <w:numId w:val="14"/>
        </w:numPr>
        <w:tabs>
          <w:tab w:val="clear" w:pos="2160"/>
          <w:tab w:val="left" w:pos="1350"/>
          <w:tab w:val="num" w:pos="1530"/>
        </w:tabs>
        <w:ind w:left="1350" w:hanging="270"/>
        <w:rPr>
          <w:szCs w:val="24"/>
        </w:rPr>
      </w:pPr>
      <w:r>
        <w:rPr>
          <w:szCs w:val="24"/>
          <w:lang w:val="es-ES"/>
        </w:rPr>
        <w:t>Anticonvulsivantes</w:t>
      </w:r>
    </w:p>
    <w:p w:rsidR="00672D65" w:rsidRDefault="00672D65" w:rsidP="00672D65">
      <w:pPr>
        <w:numPr>
          <w:ilvl w:val="0"/>
          <w:numId w:val="14"/>
        </w:numPr>
        <w:tabs>
          <w:tab w:val="clear" w:pos="2160"/>
          <w:tab w:val="left" w:pos="1350"/>
          <w:tab w:val="num" w:pos="1530"/>
        </w:tabs>
        <w:ind w:left="1350" w:hanging="270"/>
        <w:rPr>
          <w:szCs w:val="24"/>
        </w:rPr>
      </w:pPr>
      <w:r>
        <w:rPr>
          <w:szCs w:val="24"/>
          <w:lang w:val="es-ES"/>
        </w:rPr>
        <w:t>Anestésicos locales</w:t>
      </w:r>
    </w:p>
    <w:p w:rsidR="00672D65" w:rsidRDefault="00672D65" w:rsidP="00672D65">
      <w:pPr>
        <w:numPr>
          <w:ilvl w:val="0"/>
          <w:numId w:val="14"/>
        </w:numPr>
        <w:tabs>
          <w:tab w:val="clear" w:pos="2160"/>
          <w:tab w:val="left" w:pos="1350"/>
          <w:tab w:val="num" w:pos="1530"/>
        </w:tabs>
        <w:ind w:left="1350" w:hanging="270"/>
        <w:rPr>
          <w:szCs w:val="24"/>
        </w:rPr>
      </w:pPr>
      <w:proofErr w:type="spellStart"/>
      <w:r>
        <w:rPr>
          <w:szCs w:val="24"/>
          <w:lang w:val="es-ES"/>
        </w:rPr>
        <w:t>Corticoesteroides</w:t>
      </w:r>
      <w:proofErr w:type="spellEnd"/>
    </w:p>
    <w:p w:rsidR="00672D65" w:rsidRDefault="00672D65" w:rsidP="00672D65">
      <w:pPr>
        <w:numPr>
          <w:ilvl w:val="0"/>
          <w:numId w:val="11"/>
        </w:numPr>
        <w:tabs>
          <w:tab w:val="clear" w:pos="1440"/>
          <w:tab w:val="num" w:pos="1080"/>
        </w:tabs>
        <w:rPr>
          <w:szCs w:val="24"/>
        </w:rPr>
      </w:pPr>
      <w:r>
        <w:rPr>
          <w:szCs w:val="24"/>
          <w:lang w:val="es-ES"/>
        </w:rPr>
        <w:t>Vías de administración</w:t>
      </w:r>
    </w:p>
    <w:p w:rsidR="00672D65" w:rsidRDefault="00672D65" w:rsidP="00672D65">
      <w:pPr>
        <w:numPr>
          <w:ilvl w:val="0"/>
          <w:numId w:val="15"/>
        </w:numPr>
        <w:tabs>
          <w:tab w:val="clear" w:pos="2160"/>
          <w:tab w:val="left" w:pos="1350"/>
          <w:tab w:val="num" w:pos="1530"/>
        </w:tabs>
        <w:ind w:left="1350" w:hanging="270"/>
        <w:rPr>
          <w:szCs w:val="24"/>
        </w:rPr>
      </w:pPr>
      <w:r>
        <w:rPr>
          <w:szCs w:val="24"/>
          <w:lang w:val="es-ES"/>
        </w:rPr>
        <w:t>Oral</w:t>
      </w:r>
    </w:p>
    <w:p w:rsidR="00672D65" w:rsidRDefault="00672D65" w:rsidP="00672D65">
      <w:pPr>
        <w:numPr>
          <w:ilvl w:val="0"/>
          <w:numId w:val="16"/>
        </w:numPr>
        <w:tabs>
          <w:tab w:val="clear" w:pos="2880"/>
          <w:tab w:val="num" w:pos="1620"/>
        </w:tabs>
        <w:ind w:left="2160" w:hanging="810"/>
        <w:rPr>
          <w:szCs w:val="24"/>
          <w:lang w:val="es-ES_tradnl"/>
        </w:rPr>
      </w:pPr>
      <w:r>
        <w:rPr>
          <w:szCs w:val="24"/>
          <w:lang w:val="es-ES"/>
        </w:rPr>
        <w:t>Comprimidos/cápsulas de liberación inmediata</w:t>
      </w:r>
    </w:p>
    <w:p w:rsidR="00672D65" w:rsidRDefault="00672D65" w:rsidP="00672D65">
      <w:pPr>
        <w:numPr>
          <w:ilvl w:val="0"/>
          <w:numId w:val="16"/>
        </w:numPr>
        <w:tabs>
          <w:tab w:val="clear" w:pos="2880"/>
          <w:tab w:val="num" w:pos="1620"/>
        </w:tabs>
        <w:ind w:left="1620" w:hanging="270"/>
        <w:rPr>
          <w:szCs w:val="24"/>
          <w:lang w:val="es-ES_tradnl"/>
        </w:rPr>
      </w:pPr>
      <w:r>
        <w:rPr>
          <w:szCs w:val="24"/>
          <w:lang w:val="es-ES"/>
        </w:rPr>
        <w:t>Comprimidos/cápsulas de acción prolongada (liberación sostenida-</w:t>
      </w:r>
      <w:r>
        <w:rPr>
          <w:szCs w:val="24"/>
          <w:lang w:val="es-ES"/>
        </w:rPr>
        <w:br/>
        <w:t xml:space="preserve">cápsulas </w:t>
      </w:r>
      <w:proofErr w:type="spellStart"/>
      <w:r>
        <w:rPr>
          <w:szCs w:val="24"/>
          <w:lang w:val="es-ES"/>
        </w:rPr>
        <w:t>dispersables</w:t>
      </w:r>
      <w:proofErr w:type="spellEnd"/>
      <w:r>
        <w:rPr>
          <w:szCs w:val="24"/>
          <w:lang w:val="es-ES"/>
        </w:rPr>
        <w:t>)</w:t>
      </w:r>
    </w:p>
    <w:p w:rsidR="00672D65" w:rsidRDefault="00672D65" w:rsidP="00672D65">
      <w:pPr>
        <w:numPr>
          <w:ilvl w:val="0"/>
          <w:numId w:val="16"/>
        </w:numPr>
        <w:tabs>
          <w:tab w:val="clear" w:pos="2880"/>
          <w:tab w:val="num" w:pos="1620"/>
        </w:tabs>
        <w:ind w:left="2160" w:hanging="810"/>
        <w:rPr>
          <w:szCs w:val="24"/>
        </w:rPr>
      </w:pPr>
      <w:r>
        <w:rPr>
          <w:szCs w:val="24"/>
          <w:lang w:val="es-ES"/>
        </w:rPr>
        <w:t>Presentación líquida</w:t>
      </w:r>
    </w:p>
    <w:p w:rsidR="00672D65" w:rsidRDefault="00672D65" w:rsidP="00672D65">
      <w:pPr>
        <w:numPr>
          <w:ilvl w:val="0"/>
          <w:numId w:val="15"/>
        </w:numPr>
        <w:tabs>
          <w:tab w:val="clear" w:pos="2160"/>
          <w:tab w:val="num" w:pos="1350"/>
        </w:tabs>
        <w:ind w:left="1800"/>
        <w:rPr>
          <w:szCs w:val="24"/>
          <w:lang w:val="es-ES_tradnl"/>
        </w:rPr>
      </w:pPr>
      <w:r>
        <w:rPr>
          <w:szCs w:val="24"/>
          <w:lang w:val="es-ES"/>
        </w:rPr>
        <w:t>Presentación para las mucosas y la boca</w:t>
      </w:r>
    </w:p>
    <w:p w:rsidR="00672D65" w:rsidRDefault="00672D65" w:rsidP="00672D65">
      <w:pPr>
        <w:numPr>
          <w:ilvl w:val="0"/>
          <w:numId w:val="15"/>
        </w:numPr>
        <w:tabs>
          <w:tab w:val="clear" w:pos="2160"/>
          <w:tab w:val="num" w:pos="1350"/>
        </w:tabs>
        <w:ind w:left="1800"/>
        <w:rPr>
          <w:szCs w:val="24"/>
          <w:lang w:val="es-ES_tradnl"/>
        </w:rPr>
      </w:pPr>
      <w:r>
        <w:rPr>
          <w:szCs w:val="24"/>
          <w:lang w:val="es-ES"/>
        </w:rPr>
        <w:t xml:space="preserve">Rectal (también </w:t>
      </w:r>
      <w:proofErr w:type="spellStart"/>
      <w:r>
        <w:rPr>
          <w:szCs w:val="24"/>
          <w:lang w:val="es-ES"/>
        </w:rPr>
        <w:t>estomal</w:t>
      </w:r>
      <w:proofErr w:type="spellEnd"/>
      <w:r>
        <w:rPr>
          <w:szCs w:val="24"/>
          <w:lang w:val="es-ES"/>
        </w:rPr>
        <w:t>/vaginal)</w:t>
      </w:r>
    </w:p>
    <w:p w:rsidR="00672D65" w:rsidRDefault="00672D65" w:rsidP="00672D65">
      <w:pPr>
        <w:numPr>
          <w:ilvl w:val="0"/>
          <w:numId w:val="15"/>
        </w:numPr>
        <w:tabs>
          <w:tab w:val="clear" w:pos="2160"/>
          <w:tab w:val="num" w:pos="1350"/>
        </w:tabs>
        <w:ind w:left="1800"/>
        <w:rPr>
          <w:szCs w:val="24"/>
        </w:rPr>
      </w:pPr>
      <w:r>
        <w:rPr>
          <w:szCs w:val="24"/>
          <w:lang w:val="es-ES"/>
        </w:rPr>
        <w:t xml:space="preserve">Aplicación </w:t>
      </w:r>
      <w:proofErr w:type="spellStart"/>
      <w:r>
        <w:rPr>
          <w:szCs w:val="24"/>
          <w:lang w:val="es-ES"/>
        </w:rPr>
        <w:t>transdérmica</w:t>
      </w:r>
      <w:proofErr w:type="spellEnd"/>
    </w:p>
    <w:p w:rsidR="00672D65" w:rsidRDefault="00672D65" w:rsidP="00672D65">
      <w:pPr>
        <w:numPr>
          <w:ilvl w:val="0"/>
          <w:numId w:val="15"/>
        </w:numPr>
        <w:tabs>
          <w:tab w:val="clear" w:pos="2160"/>
          <w:tab w:val="num" w:pos="1350"/>
        </w:tabs>
        <w:ind w:left="1800"/>
        <w:rPr>
          <w:szCs w:val="24"/>
        </w:rPr>
      </w:pPr>
      <w:r>
        <w:rPr>
          <w:szCs w:val="24"/>
          <w:lang w:val="es-ES"/>
        </w:rPr>
        <w:t>Aplicación tópica</w:t>
      </w:r>
    </w:p>
    <w:p w:rsidR="00672D65" w:rsidRDefault="00672D65" w:rsidP="00672D65">
      <w:pPr>
        <w:numPr>
          <w:ilvl w:val="0"/>
          <w:numId w:val="15"/>
        </w:numPr>
        <w:tabs>
          <w:tab w:val="clear" w:pos="2160"/>
          <w:tab w:val="num" w:pos="1350"/>
          <w:tab w:val="num" w:pos="1800"/>
        </w:tabs>
        <w:ind w:left="1800"/>
        <w:rPr>
          <w:szCs w:val="24"/>
        </w:rPr>
      </w:pPr>
      <w:r>
        <w:rPr>
          <w:szCs w:val="24"/>
          <w:lang w:val="es-ES"/>
        </w:rPr>
        <w:t>Parenteral</w:t>
      </w:r>
    </w:p>
    <w:p w:rsidR="00672D65" w:rsidRDefault="00672D65" w:rsidP="00672D65">
      <w:pPr>
        <w:numPr>
          <w:ilvl w:val="0"/>
          <w:numId w:val="17"/>
        </w:numPr>
        <w:tabs>
          <w:tab w:val="clear" w:pos="2880"/>
          <w:tab w:val="num" w:pos="1620"/>
        </w:tabs>
        <w:ind w:left="2160" w:hanging="810"/>
        <w:rPr>
          <w:szCs w:val="24"/>
        </w:rPr>
      </w:pPr>
      <w:r>
        <w:rPr>
          <w:szCs w:val="24"/>
          <w:lang w:val="es-ES"/>
        </w:rPr>
        <w:t>Intravenosa</w:t>
      </w:r>
    </w:p>
    <w:p w:rsidR="00672D65" w:rsidRDefault="00672D65" w:rsidP="00672D65">
      <w:pPr>
        <w:numPr>
          <w:ilvl w:val="0"/>
          <w:numId w:val="17"/>
        </w:numPr>
        <w:tabs>
          <w:tab w:val="clear" w:pos="2880"/>
          <w:tab w:val="num" w:pos="1620"/>
        </w:tabs>
        <w:ind w:left="2160" w:hanging="810"/>
        <w:rPr>
          <w:szCs w:val="24"/>
        </w:rPr>
      </w:pPr>
      <w:r>
        <w:rPr>
          <w:szCs w:val="24"/>
          <w:lang w:val="es-ES"/>
        </w:rPr>
        <w:t>Subcutánea</w:t>
      </w:r>
    </w:p>
    <w:p w:rsidR="00672D65" w:rsidRDefault="00672D65" w:rsidP="00672D65">
      <w:pPr>
        <w:numPr>
          <w:ilvl w:val="0"/>
          <w:numId w:val="17"/>
        </w:numPr>
        <w:tabs>
          <w:tab w:val="clear" w:pos="2880"/>
          <w:tab w:val="num" w:pos="1620"/>
        </w:tabs>
        <w:ind w:left="2160" w:hanging="810"/>
        <w:rPr>
          <w:szCs w:val="24"/>
        </w:rPr>
      </w:pPr>
      <w:r>
        <w:rPr>
          <w:szCs w:val="24"/>
          <w:lang w:val="es-ES"/>
        </w:rPr>
        <w:t>Intramuscular (no recomendada)</w:t>
      </w:r>
    </w:p>
    <w:p w:rsidR="00672D65" w:rsidRDefault="00672D65" w:rsidP="00672D65">
      <w:pPr>
        <w:numPr>
          <w:ilvl w:val="0"/>
          <w:numId w:val="15"/>
        </w:numPr>
        <w:tabs>
          <w:tab w:val="clear" w:pos="2160"/>
          <w:tab w:val="num" w:pos="1350"/>
        </w:tabs>
        <w:ind w:left="1800"/>
        <w:rPr>
          <w:szCs w:val="24"/>
        </w:rPr>
      </w:pPr>
      <w:r>
        <w:rPr>
          <w:szCs w:val="24"/>
          <w:lang w:val="es-ES"/>
        </w:rPr>
        <w:t>Raquídea</w:t>
      </w:r>
    </w:p>
    <w:p w:rsidR="00672D65" w:rsidRDefault="00672D65" w:rsidP="00672D65">
      <w:pPr>
        <w:numPr>
          <w:ilvl w:val="0"/>
          <w:numId w:val="18"/>
        </w:numPr>
        <w:tabs>
          <w:tab w:val="clear" w:pos="2880"/>
          <w:tab w:val="left" w:pos="1620"/>
          <w:tab w:val="num" w:pos="1890"/>
        </w:tabs>
        <w:ind w:left="2160" w:hanging="810"/>
        <w:rPr>
          <w:szCs w:val="24"/>
        </w:rPr>
      </w:pPr>
      <w:r>
        <w:rPr>
          <w:szCs w:val="24"/>
          <w:lang w:val="es-ES"/>
        </w:rPr>
        <w:t>Epidural</w:t>
      </w:r>
    </w:p>
    <w:p w:rsidR="00672D65" w:rsidRDefault="00672D65" w:rsidP="00672D65">
      <w:pPr>
        <w:numPr>
          <w:ilvl w:val="0"/>
          <w:numId w:val="18"/>
        </w:numPr>
        <w:tabs>
          <w:tab w:val="clear" w:pos="2880"/>
          <w:tab w:val="left" w:pos="1620"/>
          <w:tab w:val="num" w:pos="1890"/>
        </w:tabs>
        <w:ind w:left="2160" w:hanging="810"/>
        <w:rPr>
          <w:szCs w:val="24"/>
        </w:rPr>
      </w:pPr>
      <w:proofErr w:type="spellStart"/>
      <w:r>
        <w:rPr>
          <w:szCs w:val="24"/>
          <w:lang w:val="es-ES"/>
        </w:rPr>
        <w:t>Intratecal</w:t>
      </w:r>
      <w:proofErr w:type="spellEnd"/>
    </w:p>
    <w:p w:rsidR="00672D65" w:rsidRDefault="00672D65" w:rsidP="00672D65">
      <w:pPr>
        <w:numPr>
          <w:ilvl w:val="0"/>
          <w:numId w:val="11"/>
        </w:numPr>
        <w:tabs>
          <w:tab w:val="clear" w:pos="1440"/>
          <w:tab w:val="num" w:pos="1080"/>
        </w:tabs>
        <w:rPr>
          <w:szCs w:val="24"/>
          <w:lang w:val="es-ES_tradnl"/>
        </w:rPr>
      </w:pPr>
      <w:r>
        <w:rPr>
          <w:szCs w:val="24"/>
          <w:lang w:val="es-ES"/>
        </w:rPr>
        <w:t>Principios relacionados con el uso de los analgésicos</w:t>
      </w:r>
    </w:p>
    <w:p w:rsidR="00672D65" w:rsidRPr="001A34F9" w:rsidRDefault="00672D65" w:rsidP="00672D65">
      <w:pPr>
        <w:numPr>
          <w:ilvl w:val="0"/>
          <w:numId w:val="19"/>
        </w:numPr>
        <w:tabs>
          <w:tab w:val="clear" w:pos="2160"/>
          <w:tab w:val="left" w:pos="1350"/>
          <w:tab w:val="num" w:pos="1530"/>
        </w:tabs>
        <w:ind w:left="1359" w:hanging="279"/>
        <w:rPr>
          <w:szCs w:val="24"/>
          <w:lang w:val="es-ES_tradnl"/>
        </w:rPr>
      </w:pPr>
      <w:r w:rsidRPr="001A34F9">
        <w:rPr>
          <w:szCs w:val="24"/>
          <w:lang w:val="es-ES_tradnl"/>
        </w:rPr>
        <w:t xml:space="preserve">Escalera de 3 escalones de </w:t>
      </w:r>
      <w:smartTag w:uri="urn:schemas-microsoft-com:office:smarttags" w:element="PersonName">
        <w:smartTagPr>
          <w:attr w:name="ProductID" w:val="la World Health"/>
        </w:smartTagPr>
        <w:r w:rsidRPr="001A34F9">
          <w:rPr>
            <w:szCs w:val="24"/>
            <w:lang w:val="es-ES_tradnl"/>
          </w:rPr>
          <w:t xml:space="preserve">la </w:t>
        </w:r>
        <w:proofErr w:type="spellStart"/>
        <w:r w:rsidRPr="001A34F9">
          <w:rPr>
            <w:szCs w:val="24"/>
            <w:lang w:val="es-ES_tradnl"/>
          </w:rPr>
          <w:t>World</w:t>
        </w:r>
        <w:proofErr w:type="spellEnd"/>
        <w:r w:rsidRPr="001A34F9">
          <w:rPr>
            <w:szCs w:val="24"/>
            <w:lang w:val="es-ES_tradnl"/>
          </w:rPr>
          <w:t xml:space="preserve"> </w:t>
        </w:r>
        <w:proofErr w:type="spellStart"/>
        <w:r w:rsidRPr="001A34F9">
          <w:rPr>
            <w:szCs w:val="24"/>
            <w:lang w:val="es-ES_tradnl"/>
          </w:rPr>
          <w:t>Health</w:t>
        </w:r>
      </w:smartTag>
      <w:proofErr w:type="spellEnd"/>
      <w:r w:rsidRPr="001A34F9">
        <w:rPr>
          <w:szCs w:val="24"/>
          <w:lang w:val="es-ES_tradnl"/>
        </w:rPr>
        <w:t xml:space="preserve"> </w:t>
      </w:r>
      <w:proofErr w:type="spellStart"/>
      <w:r w:rsidRPr="001A34F9">
        <w:rPr>
          <w:szCs w:val="24"/>
          <w:lang w:val="es-ES_tradnl"/>
        </w:rPr>
        <w:t>Organization</w:t>
      </w:r>
      <w:proofErr w:type="spellEnd"/>
      <w:r w:rsidRPr="001A34F9">
        <w:rPr>
          <w:szCs w:val="24"/>
          <w:lang w:val="es-ES_tradnl"/>
        </w:rPr>
        <w:t xml:space="preserve"> – WHO (Organización Mundial de </w:t>
      </w:r>
      <w:smartTag w:uri="urn:schemas-microsoft-com:office:smarttags" w:element="PersonName">
        <w:smartTagPr>
          <w:attr w:name="ProductID" w:val="la Salud"/>
        </w:smartTagPr>
        <w:r w:rsidRPr="001A34F9">
          <w:rPr>
            <w:szCs w:val="24"/>
            <w:lang w:val="es-ES_tradnl"/>
          </w:rPr>
          <w:t>la Salud</w:t>
        </w:r>
      </w:smartTag>
      <w:r w:rsidRPr="001A34F9">
        <w:rPr>
          <w:szCs w:val="24"/>
          <w:lang w:val="es-ES_tradnl"/>
        </w:rPr>
        <w:t xml:space="preserve"> - OMS)</w:t>
      </w:r>
    </w:p>
    <w:p w:rsidR="00672D65" w:rsidRDefault="00672D65" w:rsidP="00672D65">
      <w:pPr>
        <w:numPr>
          <w:ilvl w:val="0"/>
          <w:numId w:val="19"/>
        </w:numPr>
        <w:tabs>
          <w:tab w:val="clear" w:pos="2160"/>
          <w:tab w:val="left" w:pos="1350"/>
          <w:tab w:val="num" w:pos="1530"/>
        </w:tabs>
        <w:ind w:left="1800"/>
        <w:rPr>
          <w:szCs w:val="24"/>
          <w:lang w:val="es-ES_tradnl"/>
        </w:rPr>
      </w:pPr>
      <w:r>
        <w:rPr>
          <w:szCs w:val="24"/>
          <w:lang w:val="es-ES"/>
        </w:rPr>
        <w:t>Cómo prevenir y tratar los efectos adversos</w:t>
      </w:r>
    </w:p>
    <w:p w:rsidR="00672D65" w:rsidRDefault="00672D65" w:rsidP="00672D65">
      <w:pPr>
        <w:numPr>
          <w:ilvl w:val="0"/>
          <w:numId w:val="19"/>
        </w:numPr>
        <w:tabs>
          <w:tab w:val="clear" w:pos="2160"/>
          <w:tab w:val="left" w:pos="1350"/>
          <w:tab w:val="num" w:pos="1530"/>
        </w:tabs>
        <w:ind w:left="1800"/>
        <w:rPr>
          <w:szCs w:val="24"/>
          <w:lang w:val="es-ES_tradnl"/>
        </w:rPr>
      </w:pPr>
      <w:r>
        <w:rPr>
          <w:szCs w:val="24"/>
          <w:lang w:val="es-ES"/>
        </w:rPr>
        <w:t>Uso de los medicamentos de acción prolongada y para el dolor repentino</w:t>
      </w:r>
    </w:p>
    <w:p w:rsidR="00672D65" w:rsidRDefault="00672D65" w:rsidP="00672D65">
      <w:pPr>
        <w:numPr>
          <w:ilvl w:val="0"/>
          <w:numId w:val="19"/>
        </w:numPr>
        <w:tabs>
          <w:tab w:val="clear" w:pos="2160"/>
          <w:tab w:val="left" w:pos="1350"/>
          <w:tab w:val="num" w:pos="1530"/>
        </w:tabs>
        <w:ind w:left="1800"/>
        <w:rPr>
          <w:szCs w:val="24"/>
          <w:lang w:val="es-ES_tradnl"/>
        </w:rPr>
      </w:pPr>
      <w:r>
        <w:rPr>
          <w:szCs w:val="24"/>
          <w:lang w:val="es-ES"/>
        </w:rPr>
        <w:t>Cómo cambiar las vías de administración de los fármacos (</w:t>
      </w:r>
      <w:proofErr w:type="spellStart"/>
      <w:r>
        <w:rPr>
          <w:szCs w:val="24"/>
          <w:lang w:val="es-ES"/>
        </w:rPr>
        <w:t>equianalgesia</w:t>
      </w:r>
      <w:proofErr w:type="spellEnd"/>
      <w:r>
        <w:rPr>
          <w:szCs w:val="24"/>
          <w:lang w:val="es-ES"/>
        </w:rPr>
        <w:t>)</w:t>
      </w:r>
    </w:p>
    <w:p w:rsidR="00672D65" w:rsidRDefault="00672D65" w:rsidP="00672D65">
      <w:pPr>
        <w:numPr>
          <w:ilvl w:val="0"/>
          <w:numId w:val="19"/>
        </w:numPr>
        <w:tabs>
          <w:tab w:val="clear" w:pos="2160"/>
          <w:tab w:val="left" w:pos="1350"/>
          <w:tab w:val="num" w:pos="1530"/>
        </w:tabs>
        <w:ind w:left="1800"/>
        <w:rPr>
          <w:szCs w:val="24"/>
          <w:lang w:val="es-ES_tradnl"/>
        </w:rPr>
      </w:pPr>
      <w:r>
        <w:rPr>
          <w:szCs w:val="24"/>
          <w:lang w:val="es-ES"/>
        </w:rPr>
        <w:t>Rotación de los opioides</w:t>
      </w:r>
    </w:p>
    <w:p w:rsidR="00672D65" w:rsidRDefault="00672D65" w:rsidP="00672D65">
      <w:pPr>
        <w:numPr>
          <w:ilvl w:val="0"/>
          <w:numId w:val="19"/>
        </w:numPr>
        <w:tabs>
          <w:tab w:val="clear" w:pos="2160"/>
          <w:tab w:val="left" w:pos="1350"/>
          <w:tab w:val="num" w:pos="1530"/>
        </w:tabs>
        <w:ind w:left="1800"/>
        <w:rPr>
          <w:szCs w:val="24"/>
        </w:rPr>
      </w:pPr>
      <w:r>
        <w:rPr>
          <w:szCs w:val="24"/>
          <w:lang w:val="es-ES"/>
        </w:rPr>
        <w:t>Placebos</w:t>
      </w:r>
    </w:p>
    <w:p w:rsidR="00672D65" w:rsidRDefault="00672D65" w:rsidP="00672D65">
      <w:pPr>
        <w:numPr>
          <w:ilvl w:val="0"/>
          <w:numId w:val="19"/>
        </w:numPr>
        <w:tabs>
          <w:tab w:val="clear" w:pos="2160"/>
          <w:tab w:val="num" w:pos="1350"/>
        </w:tabs>
        <w:ind w:left="1800"/>
        <w:rPr>
          <w:szCs w:val="24"/>
        </w:rPr>
      </w:pPr>
      <w:r>
        <w:rPr>
          <w:szCs w:val="24"/>
          <w:lang w:val="es-ES"/>
        </w:rPr>
        <w:t>Polifarmacia</w:t>
      </w:r>
    </w:p>
    <w:p w:rsidR="00672D65" w:rsidRDefault="00672D65" w:rsidP="00672D65">
      <w:pPr>
        <w:numPr>
          <w:ilvl w:val="0"/>
          <w:numId w:val="19"/>
        </w:numPr>
        <w:tabs>
          <w:tab w:val="clear" w:pos="2160"/>
          <w:tab w:val="num" w:pos="1350"/>
        </w:tabs>
        <w:ind w:left="1800"/>
        <w:rPr>
          <w:szCs w:val="24"/>
        </w:rPr>
      </w:pPr>
      <w:r>
        <w:rPr>
          <w:szCs w:val="24"/>
          <w:lang w:val="es-ES"/>
        </w:rPr>
        <w:t>Costo</w:t>
      </w:r>
    </w:p>
    <w:p w:rsidR="00672D65" w:rsidRPr="00BB5744" w:rsidRDefault="00672D65" w:rsidP="00672D65"/>
    <w:p w:rsidR="00672D65" w:rsidRDefault="00672D65" w:rsidP="00672D65">
      <w:pPr>
        <w:numPr>
          <w:ilvl w:val="0"/>
          <w:numId w:val="3"/>
        </w:numPr>
        <w:rPr>
          <w:caps/>
          <w:szCs w:val="24"/>
          <w:lang w:val="es-ES_tradnl"/>
        </w:rPr>
      </w:pPr>
      <w:r>
        <w:rPr>
          <w:caps/>
          <w:szCs w:val="24"/>
          <w:lang w:val="es-ES"/>
        </w:rPr>
        <w:t>TERAPIAS CONTRA EL CÁNCER</w:t>
      </w:r>
    </w:p>
    <w:p w:rsidR="00672D65" w:rsidRDefault="00672D65" w:rsidP="00672D65">
      <w:pPr>
        <w:numPr>
          <w:ilvl w:val="0"/>
          <w:numId w:val="20"/>
        </w:numPr>
        <w:tabs>
          <w:tab w:val="clear" w:pos="1440"/>
          <w:tab w:val="num" w:pos="1080"/>
        </w:tabs>
        <w:rPr>
          <w:szCs w:val="24"/>
        </w:rPr>
      </w:pPr>
      <w:r>
        <w:rPr>
          <w:szCs w:val="24"/>
          <w:lang w:val="es-ES"/>
        </w:rPr>
        <w:t>Radioterapia</w:t>
      </w:r>
    </w:p>
    <w:p w:rsidR="00672D65" w:rsidRDefault="00672D65" w:rsidP="00672D65">
      <w:pPr>
        <w:numPr>
          <w:ilvl w:val="0"/>
          <w:numId w:val="21"/>
        </w:numPr>
        <w:tabs>
          <w:tab w:val="clear" w:pos="2160"/>
          <w:tab w:val="left" w:pos="1350"/>
          <w:tab w:val="num" w:pos="1530"/>
        </w:tabs>
        <w:ind w:left="1800"/>
        <w:rPr>
          <w:szCs w:val="24"/>
          <w:lang w:val="es-ES_tradnl"/>
        </w:rPr>
      </w:pPr>
      <w:r>
        <w:rPr>
          <w:szCs w:val="24"/>
          <w:lang w:val="es-ES"/>
        </w:rPr>
        <w:t>Radioterapia de haz externo</w:t>
      </w:r>
    </w:p>
    <w:p w:rsidR="00672D65" w:rsidRDefault="00672D65" w:rsidP="00672D65">
      <w:pPr>
        <w:numPr>
          <w:ilvl w:val="0"/>
          <w:numId w:val="21"/>
        </w:numPr>
        <w:tabs>
          <w:tab w:val="clear" w:pos="2160"/>
          <w:tab w:val="left" w:pos="1350"/>
          <w:tab w:val="num" w:pos="1530"/>
        </w:tabs>
        <w:ind w:left="1800"/>
        <w:rPr>
          <w:szCs w:val="24"/>
        </w:rPr>
      </w:pPr>
      <w:r>
        <w:rPr>
          <w:szCs w:val="24"/>
          <w:lang w:val="es-ES"/>
        </w:rPr>
        <w:t>Radionúclidos</w:t>
      </w:r>
    </w:p>
    <w:p w:rsidR="00672D65" w:rsidRDefault="00672D65" w:rsidP="00672D65">
      <w:pPr>
        <w:numPr>
          <w:ilvl w:val="0"/>
          <w:numId w:val="20"/>
        </w:numPr>
        <w:tabs>
          <w:tab w:val="clear" w:pos="1440"/>
          <w:tab w:val="num" w:pos="1080"/>
        </w:tabs>
        <w:rPr>
          <w:szCs w:val="24"/>
        </w:rPr>
      </w:pPr>
      <w:r>
        <w:rPr>
          <w:szCs w:val="24"/>
          <w:lang w:val="es-ES"/>
        </w:rPr>
        <w:t>Cirugía</w:t>
      </w:r>
    </w:p>
    <w:p w:rsidR="00672D65" w:rsidRDefault="00672D65" w:rsidP="00672D65">
      <w:pPr>
        <w:numPr>
          <w:ilvl w:val="0"/>
          <w:numId w:val="20"/>
        </w:numPr>
        <w:tabs>
          <w:tab w:val="clear" w:pos="1440"/>
          <w:tab w:val="num" w:pos="1080"/>
        </w:tabs>
        <w:rPr>
          <w:szCs w:val="24"/>
        </w:rPr>
      </w:pPr>
      <w:r>
        <w:rPr>
          <w:szCs w:val="24"/>
          <w:lang w:val="es-ES"/>
        </w:rPr>
        <w:t>Quimioterapia</w:t>
      </w:r>
    </w:p>
    <w:p w:rsidR="00672D65" w:rsidRDefault="00672D65" w:rsidP="00672D65">
      <w:pPr>
        <w:numPr>
          <w:ilvl w:val="0"/>
          <w:numId w:val="20"/>
        </w:numPr>
        <w:tabs>
          <w:tab w:val="clear" w:pos="1440"/>
          <w:tab w:val="num" w:pos="1080"/>
        </w:tabs>
        <w:rPr>
          <w:szCs w:val="24"/>
        </w:rPr>
      </w:pPr>
      <w:r>
        <w:rPr>
          <w:szCs w:val="24"/>
          <w:lang w:val="es-ES"/>
        </w:rPr>
        <w:t>Terapia hormonal</w:t>
      </w:r>
    </w:p>
    <w:p w:rsidR="00672D65" w:rsidRDefault="00672D65" w:rsidP="00672D65">
      <w:pPr>
        <w:numPr>
          <w:ilvl w:val="0"/>
          <w:numId w:val="20"/>
        </w:numPr>
        <w:tabs>
          <w:tab w:val="clear" w:pos="1440"/>
          <w:tab w:val="num" w:pos="1080"/>
        </w:tabs>
        <w:rPr>
          <w:szCs w:val="24"/>
        </w:rPr>
      </w:pPr>
      <w:r>
        <w:rPr>
          <w:szCs w:val="24"/>
          <w:lang w:val="es-ES"/>
        </w:rPr>
        <w:t>Otras terapias</w:t>
      </w:r>
    </w:p>
    <w:p w:rsidR="00672D65" w:rsidRPr="00BB5744" w:rsidRDefault="00672D65" w:rsidP="00672D65">
      <w:pPr>
        <w:ind w:left="720"/>
        <w:rPr>
          <w:caps/>
        </w:rPr>
      </w:pPr>
    </w:p>
    <w:p w:rsidR="00672D65" w:rsidRDefault="00672D65" w:rsidP="00672D65">
      <w:pPr>
        <w:numPr>
          <w:ilvl w:val="0"/>
          <w:numId w:val="3"/>
        </w:numPr>
        <w:rPr>
          <w:caps/>
          <w:szCs w:val="24"/>
          <w:lang w:val="es-ES_tradnl"/>
        </w:rPr>
      </w:pPr>
      <w:r>
        <w:rPr>
          <w:caps/>
          <w:szCs w:val="24"/>
          <w:lang w:val="es-ES"/>
        </w:rPr>
        <w:t>TÉCNICAS DE INTERVENCIÓN</w:t>
      </w:r>
    </w:p>
    <w:p w:rsidR="00672D65" w:rsidRDefault="00672D65" w:rsidP="00672D65">
      <w:pPr>
        <w:numPr>
          <w:ilvl w:val="1"/>
          <w:numId w:val="26"/>
        </w:numPr>
        <w:tabs>
          <w:tab w:val="clear" w:pos="1440"/>
          <w:tab w:val="num" w:pos="1080"/>
        </w:tabs>
        <w:ind w:hanging="720"/>
        <w:rPr>
          <w:szCs w:val="24"/>
        </w:rPr>
      </w:pPr>
      <w:r>
        <w:rPr>
          <w:szCs w:val="24"/>
          <w:lang w:val="es-ES"/>
        </w:rPr>
        <w:t xml:space="preserve">Bloqueos </w:t>
      </w:r>
      <w:proofErr w:type="spellStart"/>
      <w:r>
        <w:rPr>
          <w:szCs w:val="24"/>
          <w:lang w:val="es-ES"/>
        </w:rPr>
        <w:t>neurolíticos</w:t>
      </w:r>
      <w:proofErr w:type="spellEnd"/>
    </w:p>
    <w:p w:rsidR="00672D65" w:rsidRDefault="00672D65" w:rsidP="00672D65">
      <w:pPr>
        <w:numPr>
          <w:ilvl w:val="1"/>
          <w:numId w:val="26"/>
        </w:numPr>
        <w:tabs>
          <w:tab w:val="clear" w:pos="1440"/>
          <w:tab w:val="num" w:pos="1080"/>
        </w:tabs>
        <w:ind w:hanging="720"/>
        <w:rPr>
          <w:szCs w:val="24"/>
          <w:lang w:val="es-ES_tradnl"/>
        </w:rPr>
      </w:pPr>
      <w:r>
        <w:rPr>
          <w:szCs w:val="24"/>
          <w:lang w:val="es-ES"/>
        </w:rPr>
        <w:t xml:space="preserve">Procedimientos de </w:t>
      </w:r>
      <w:proofErr w:type="spellStart"/>
      <w:r>
        <w:rPr>
          <w:szCs w:val="24"/>
          <w:lang w:val="es-ES"/>
        </w:rPr>
        <w:t>neurólisis</w:t>
      </w:r>
      <w:proofErr w:type="spellEnd"/>
    </w:p>
    <w:p w:rsidR="00672D65" w:rsidRDefault="00672D65" w:rsidP="00672D65">
      <w:pPr>
        <w:numPr>
          <w:ilvl w:val="1"/>
          <w:numId w:val="26"/>
        </w:numPr>
        <w:tabs>
          <w:tab w:val="clear" w:pos="1440"/>
          <w:tab w:val="num" w:pos="1080"/>
        </w:tabs>
        <w:ind w:hanging="720"/>
        <w:rPr>
          <w:szCs w:val="24"/>
        </w:rPr>
      </w:pPr>
      <w:proofErr w:type="spellStart"/>
      <w:r>
        <w:rPr>
          <w:szCs w:val="24"/>
          <w:lang w:val="es-ES"/>
        </w:rPr>
        <w:t>Vertebroplastia</w:t>
      </w:r>
      <w:proofErr w:type="spellEnd"/>
      <w:r>
        <w:rPr>
          <w:szCs w:val="24"/>
          <w:lang w:val="es-ES"/>
        </w:rPr>
        <w:t xml:space="preserve">/ </w:t>
      </w:r>
      <w:proofErr w:type="spellStart"/>
      <w:r>
        <w:rPr>
          <w:szCs w:val="24"/>
          <w:lang w:val="es-ES"/>
        </w:rPr>
        <w:t>cifoplastia</w:t>
      </w:r>
      <w:proofErr w:type="spellEnd"/>
    </w:p>
    <w:p w:rsidR="00672D65" w:rsidRPr="00BB5744" w:rsidRDefault="00672D65" w:rsidP="00672D65">
      <w:pPr>
        <w:ind w:left="720"/>
        <w:rPr>
          <w:caps/>
        </w:rPr>
      </w:pPr>
    </w:p>
    <w:p w:rsidR="00672D65" w:rsidRDefault="00672D65" w:rsidP="00672D65">
      <w:pPr>
        <w:numPr>
          <w:ilvl w:val="0"/>
          <w:numId w:val="3"/>
        </w:numPr>
        <w:rPr>
          <w:szCs w:val="24"/>
          <w:lang w:val="es-ES_tradnl"/>
        </w:rPr>
      </w:pPr>
      <w:r>
        <w:rPr>
          <w:szCs w:val="24"/>
          <w:lang w:val="es-ES"/>
        </w:rPr>
        <w:t>TÉCNICAS NO FARMACOLÓGICAS</w:t>
      </w:r>
    </w:p>
    <w:p w:rsidR="00672D65" w:rsidRDefault="00672D65" w:rsidP="00672D65">
      <w:pPr>
        <w:tabs>
          <w:tab w:val="left" w:pos="1080"/>
        </w:tabs>
        <w:ind w:left="720"/>
        <w:rPr>
          <w:szCs w:val="24"/>
          <w:lang w:val="es-ES_tradnl"/>
        </w:rPr>
      </w:pPr>
      <w:r>
        <w:rPr>
          <w:szCs w:val="24"/>
          <w:lang w:val="es-ES"/>
        </w:rPr>
        <w:t>A.</w:t>
      </w:r>
      <w:r>
        <w:rPr>
          <w:szCs w:val="24"/>
          <w:lang w:val="es-ES_tradnl"/>
        </w:rPr>
        <w:tab/>
      </w:r>
      <w:r>
        <w:rPr>
          <w:szCs w:val="24"/>
          <w:lang w:val="es-ES"/>
        </w:rPr>
        <w:t>Terapias cognitivas – del comportamiento</w:t>
      </w:r>
    </w:p>
    <w:p w:rsidR="00672D65" w:rsidRDefault="00672D65" w:rsidP="00672D65">
      <w:pPr>
        <w:numPr>
          <w:ilvl w:val="0"/>
          <w:numId w:val="28"/>
        </w:numPr>
        <w:tabs>
          <w:tab w:val="clear" w:pos="1440"/>
          <w:tab w:val="num" w:pos="1350"/>
        </w:tabs>
        <w:rPr>
          <w:szCs w:val="24"/>
        </w:rPr>
      </w:pPr>
      <w:r>
        <w:rPr>
          <w:szCs w:val="24"/>
          <w:lang w:val="es-ES"/>
        </w:rPr>
        <w:lastRenderedPageBreak/>
        <w:t>Relajación</w:t>
      </w:r>
    </w:p>
    <w:p w:rsidR="00672D65" w:rsidRDefault="00672D65" w:rsidP="00672D65">
      <w:pPr>
        <w:tabs>
          <w:tab w:val="left" w:pos="1350"/>
        </w:tabs>
        <w:ind w:left="1080"/>
        <w:rPr>
          <w:szCs w:val="24"/>
        </w:rPr>
      </w:pPr>
      <w:r>
        <w:rPr>
          <w:szCs w:val="24"/>
        </w:rPr>
        <w:t>2.</w:t>
      </w:r>
      <w:r>
        <w:rPr>
          <w:szCs w:val="24"/>
        </w:rPr>
        <w:tab/>
      </w:r>
      <w:r>
        <w:rPr>
          <w:szCs w:val="24"/>
          <w:lang w:val="es-ES"/>
        </w:rPr>
        <w:t>Visualización guiada</w:t>
      </w:r>
    </w:p>
    <w:p w:rsidR="00672D65" w:rsidRDefault="00672D65" w:rsidP="00672D65">
      <w:pPr>
        <w:numPr>
          <w:ilvl w:val="0"/>
          <w:numId w:val="21"/>
        </w:numPr>
        <w:tabs>
          <w:tab w:val="clear" w:pos="2160"/>
          <w:tab w:val="left" w:pos="1350"/>
          <w:tab w:val="num" w:pos="1530"/>
        </w:tabs>
        <w:ind w:left="1800"/>
        <w:rPr>
          <w:szCs w:val="24"/>
        </w:rPr>
      </w:pPr>
      <w:r>
        <w:rPr>
          <w:szCs w:val="24"/>
          <w:lang w:val="es-ES"/>
        </w:rPr>
        <w:t>Distracción</w:t>
      </w:r>
    </w:p>
    <w:p w:rsidR="00672D65" w:rsidRDefault="00672D65" w:rsidP="00672D65">
      <w:pPr>
        <w:numPr>
          <w:ilvl w:val="0"/>
          <w:numId w:val="21"/>
        </w:numPr>
        <w:tabs>
          <w:tab w:val="clear" w:pos="2160"/>
          <w:tab w:val="left" w:pos="1350"/>
          <w:tab w:val="num" w:pos="1530"/>
        </w:tabs>
        <w:ind w:left="1800"/>
        <w:rPr>
          <w:szCs w:val="24"/>
          <w:lang w:val="es-ES_tradnl"/>
        </w:rPr>
      </w:pPr>
      <w:r>
        <w:rPr>
          <w:szCs w:val="24"/>
          <w:lang w:val="es-ES"/>
        </w:rPr>
        <w:t>Terapia de reestructuración cognitiva</w:t>
      </w:r>
    </w:p>
    <w:p w:rsidR="00672D65" w:rsidRDefault="00672D65" w:rsidP="00672D65">
      <w:pPr>
        <w:numPr>
          <w:ilvl w:val="0"/>
          <w:numId w:val="21"/>
        </w:numPr>
        <w:tabs>
          <w:tab w:val="clear" w:pos="2160"/>
          <w:tab w:val="left" w:pos="1350"/>
          <w:tab w:val="num" w:pos="1530"/>
        </w:tabs>
        <w:ind w:left="1800"/>
        <w:rPr>
          <w:szCs w:val="24"/>
          <w:lang w:val="es-ES_tradnl"/>
        </w:rPr>
      </w:pPr>
      <w:r>
        <w:rPr>
          <w:szCs w:val="24"/>
          <w:lang w:val="es-ES"/>
        </w:rPr>
        <w:t>Grupos de apoyo</w:t>
      </w:r>
    </w:p>
    <w:p w:rsidR="00672D65" w:rsidRDefault="00672D65" w:rsidP="00672D65">
      <w:pPr>
        <w:numPr>
          <w:ilvl w:val="0"/>
          <w:numId w:val="21"/>
        </w:numPr>
        <w:tabs>
          <w:tab w:val="clear" w:pos="2160"/>
          <w:tab w:val="left" w:pos="1350"/>
          <w:tab w:val="num" w:pos="1530"/>
        </w:tabs>
        <w:ind w:left="1800"/>
        <w:rPr>
          <w:szCs w:val="24"/>
          <w:lang w:val="es-ES_tradnl"/>
        </w:rPr>
      </w:pPr>
      <w:r>
        <w:rPr>
          <w:szCs w:val="24"/>
          <w:lang w:val="es-ES"/>
        </w:rPr>
        <w:t>Asesoramiento pastoral/plegaria</w:t>
      </w:r>
    </w:p>
    <w:p w:rsidR="00672D65" w:rsidRDefault="00672D65" w:rsidP="00672D65">
      <w:pPr>
        <w:ind w:left="1080" w:hanging="360"/>
        <w:rPr>
          <w:szCs w:val="24"/>
        </w:rPr>
      </w:pPr>
      <w:r>
        <w:rPr>
          <w:szCs w:val="24"/>
          <w:lang w:val="es-ES"/>
        </w:rPr>
        <w:t>B.</w:t>
      </w:r>
      <w:r>
        <w:rPr>
          <w:szCs w:val="24"/>
        </w:rPr>
        <w:tab/>
      </w:r>
      <w:r>
        <w:rPr>
          <w:szCs w:val="24"/>
          <w:lang w:val="es-ES"/>
        </w:rPr>
        <w:t>Medidas físicas</w:t>
      </w:r>
    </w:p>
    <w:p w:rsidR="00672D65" w:rsidRDefault="00672D65" w:rsidP="00672D65">
      <w:pPr>
        <w:numPr>
          <w:ilvl w:val="0"/>
          <w:numId w:val="22"/>
        </w:numPr>
        <w:tabs>
          <w:tab w:val="clear" w:pos="2160"/>
          <w:tab w:val="left" w:pos="1350"/>
          <w:tab w:val="num" w:pos="1530"/>
        </w:tabs>
        <w:ind w:left="1350" w:hanging="270"/>
        <w:rPr>
          <w:szCs w:val="24"/>
        </w:rPr>
      </w:pPr>
      <w:r>
        <w:rPr>
          <w:szCs w:val="24"/>
          <w:lang w:val="es-ES"/>
        </w:rPr>
        <w:t>Calor/frío</w:t>
      </w:r>
    </w:p>
    <w:p w:rsidR="00672D65" w:rsidRDefault="00672D65" w:rsidP="00672D65">
      <w:pPr>
        <w:numPr>
          <w:ilvl w:val="0"/>
          <w:numId w:val="22"/>
        </w:numPr>
        <w:tabs>
          <w:tab w:val="clear" w:pos="2160"/>
          <w:tab w:val="left" w:pos="1350"/>
          <w:tab w:val="num" w:pos="1530"/>
        </w:tabs>
        <w:ind w:left="1350" w:hanging="270"/>
        <w:rPr>
          <w:szCs w:val="24"/>
        </w:rPr>
      </w:pPr>
      <w:r>
        <w:rPr>
          <w:szCs w:val="24"/>
          <w:lang w:val="es-ES"/>
        </w:rPr>
        <w:t>Masajes</w:t>
      </w:r>
    </w:p>
    <w:p w:rsidR="00672D65" w:rsidRDefault="00672D65" w:rsidP="00672D65">
      <w:pPr>
        <w:numPr>
          <w:ilvl w:val="0"/>
          <w:numId w:val="22"/>
        </w:numPr>
        <w:tabs>
          <w:tab w:val="clear" w:pos="2160"/>
          <w:tab w:val="left" w:pos="1350"/>
          <w:tab w:val="num" w:pos="1530"/>
        </w:tabs>
        <w:ind w:left="1350" w:hanging="270"/>
        <w:rPr>
          <w:szCs w:val="24"/>
          <w:lang w:val="es-ES_tradnl"/>
        </w:rPr>
      </w:pPr>
      <w:r>
        <w:rPr>
          <w:szCs w:val="24"/>
          <w:lang w:val="es-ES"/>
        </w:rPr>
        <w:t>Recolocación/dispositivos ortopédicos</w:t>
      </w:r>
    </w:p>
    <w:p w:rsidR="00672D65" w:rsidRDefault="00672D65" w:rsidP="00672D65">
      <w:pPr>
        <w:numPr>
          <w:ilvl w:val="0"/>
          <w:numId w:val="24"/>
        </w:numPr>
        <w:tabs>
          <w:tab w:val="clear" w:pos="1440"/>
          <w:tab w:val="num" w:pos="1080"/>
        </w:tabs>
        <w:rPr>
          <w:szCs w:val="24"/>
        </w:rPr>
      </w:pPr>
      <w:r>
        <w:rPr>
          <w:szCs w:val="24"/>
          <w:lang w:val="es-ES"/>
        </w:rPr>
        <w:t>Terapias complementarias</w:t>
      </w:r>
    </w:p>
    <w:p w:rsidR="00672D65" w:rsidRDefault="00672D65" w:rsidP="00672D65">
      <w:pPr>
        <w:rPr>
          <w:szCs w:val="24"/>
        </w:rPr>
      </w:pPr>
    </w:p>
    <w:p w:rsidR="00672D65" w:rsidRDefault="00672D65" w:rsidP="00672D65">
      <w:pPr>
        <w:numPr>
          <w:ilvl w:val="0"/>
          <w:numId w:val="25"/>
        </w:numPr>
        <w:rPr>
          <w:szCs w:val="24"/>
        </w:rPr>
      </w:pPr>
      <w:r>
        <w:rPr>
          <w:szCs w:val="24"/>
          <w:lang w:val="es-ES"/>
        </w:rPr>
        <w:t>VIH</w:t>
      </w:r>
    </w:p>
    <w:p w:rsidR="00672D65" w:rsidRDefault="00672D65" w:rsidP="00672D65">
      <w:pPr>
        <w:rPr>
          <w:szCs w:val="24"/>
        </w:rPr>
      </w:pPr>
    </w:p>
    <w:p w:rsidR="00672D65" w:rsidRDefault="00672D65" w:rsidP="00672D65">
      <w:pPr>
        <w:numPr>
          <w:ilvl w:val="0"/>
          <w:numId w:val="25"/>
        </w:numPr>
        <w:rPr>
          <w:szCs w:val="24"/>
        </w:rPr>
      </w:pPr>
      <w:r>
        <w:rPr>
          <w:szCs w:val="24"/>
          <w:lang w:val="es-ES"/>
        </w:rPr>
        <w:t>CONCLUSIÓN</w:t>
      </w:r>
    </w:p>
    <w:p w:rsidR="00672D65" w:rsidRDefault="00672D65" w:rsidP="00672D65">
      <w:pPr>
        <w:numPr>
          <w:ilvl w:val="0"/>
          <w:numId w:val="27"/>
        </w:numPr>
        <w:tabs>
          <w:tab w:val="clear" w:pos="1440"/>
          <w:tab w:val="left" w:pos="1080"/>
        </w:tabs>
        <w:ind w:left="1080" w:hanging="360"/>
        <w:rPr>
          <w:szCs w:val="24"/>
          <w:lang w:val="es-ES_tradnl"/>
        </w:rPr>
      </w:pPr>
      <w:r>
        <w:rPr>
          <w:szCs w:val="24"/>
          <w:lang w:val="es-ES"/>
        </w:rPr>
        <w:t>Roles del equipo interdisciplinario</w:t>
      </w:r>
    </w:p>
    <w:p w:rsidR="00672D65" w:rsidRDefault="00672D65" w:rsidP="00672D65">
      <w:pPr>
        <w:numPr>
          <w:ilvl w:val="0"/>
          <w:numId w:val="27"/>
        </w:numPr>
        <w:tabs>
          <w:tab w:val="clear" w:pos="1440"/>
          <w:tab w:val="left" w:pos="1080"/>
        </w:tabs>
        <w:ind w:left="1080" w:hanging="360"/>
        <w:rPr>
          <w:szCs w:val="24"/>
        </w:rPr>
      </w:pPr>
      <w:r>
        <w:rPr>
          <w:szCs w:val="24"/>
          <w:lang w:val="es-ES"/>
        </w:rPr>
        <w:t>Sufrimiento/angustia existencial</w:t>
      </w:r>
    </w:p>
    <w:p w:rsidR="00672D65" w:rsidRDefault="00672D65" w:rsidP="00672D65">
      <w:pPr>
        <w:numPr>
          <w:ilvl w:val="0"/>
          <w:numId w:val="27"/>
        </w:numPr>
        <w:tabs>
          <w:tab w:val="clear" w:pos="1440"/>
          <w:tab w:val="left" w:pos="1080"/>
        </w:tabs>
        <w:ind w:left="1080" w:hanging="360"/>
        <w:rPr>
          <w:szCs w:val="24"/>
        </w:rPr>
      </w:pPr>
      <w:r>
        <w:rPr>
          <w:szCs w:val="24"/>
          <w:lang w:val="es-ES"/>
        </w:rPr>
        <w:t>Equipo interdisciplinario</w:t>
      </w:r>
    </w:p>
    <w:p w:rsidR="00672D65" w:rsidRDefault="00672D65" w:rsidP="00672D65">
      <w:pPr>
        <w:rPr>
          <w:szCs w:val="24"/>
        </w:rPr>
      </w:pPr>
    </w:p>
    <w:p w:rsidR="00672D65" w:rsidRDefault="00672D65">
      <w:pPr>
        <w:spacing w:after="200" w:line="276" w:lineRule="auto"/>
      </w:pPr>
      <w:r>
        <w:br w:type="page"/>
      </w:r>
    </w:p>
    <w:p w:rsidR="00672D65" w:rsidRPr="005F481C" w:rsidRDefault="00672D65" w:rsidP="00672D65">
      <w:pPr>
        <w:pStyle w:val="Title"/>
        <w:pBdr>
          <w:top w:val="single" w:sz="4" w:space="1" w:color="auto"/>
          <w:left w:val="single" w:sz="4" w:space="4" w:color="auto"/>
          <w:bottom w:val="single" w:sz="4" w:space="1" w:color="auto"/>
          <w:right w:val="single" w:sz="4" w:space="4" w:color="auto"/>
        </w:pBdr>
        <w:jc w:val="left"/>
        <w:rPr>
          <w:sz w:val="28"/>
          <w:szCs w:val="24"/>
          <w:lang w:val="es-ES_tradnl"/>
        </w:rPr>
      </w:pPr>
      <w:r>
        <w:rPr>
          <w:sz w:val="28"/>
          <w:szCs w:val="24"/>
          <w:lang w:val="es-ES"/>
        </w:rPr>
        <w:lastRenderedPageBreak/>
        <w:t>Módulo 2:</w:t>
      </w:r>
      <w:r w:rsidRPr="005F481C">
        <w:rPr>
          <w:sz w:val="28"/>
          <w:szCs w:val="24"/>
          <w:lang w:val="es-ES_tradnl"/>
        </w:rPr>
        <w:t xml:space="preserve"> </w:t>
      </w:r>
      <w:r>
        <w:rPr>
          <w:sz w:val="28"/>
          <w:szCs w:val="24"/>
          <w:lang w:val="es-ES"/>
        </w:rPr>
        <w:t>Manejo del dolor</w:t>
      </w:r>
    </w:p>
    <w:p w:rsidR="00672D65" w:rsidRDefault="00672D65" w:rsidP="00672D65">
      <w:pPr>
        <w:pBdr>
          <w:top w:val="single" w:sz="4" w:space="1" w:color="auto"/>
          <w:left w:val="single" w:sz="4" w:space="4" w:color="auto"/>
          <w:bottom w:val="single" w:sz="4" w:space="1" w:color="auto"/>
          <w:right w:val="single" w:sz="4" w:space="4" w:color="auto"/>
        </w:pBdr>
        <w:rPr>
          <w:b/>
          <w:lang w:val="es-ES_tradnl"/>
        </w:rPr>
      </w:pPr>
      <w:r>
        <w:rPr>
          <w:b/>
          <w:sz w:val="28"/>
          <w:lang w:val="es-ES"/>
        </w:rPr>
        <w:t>Guía para el Instructor</w:t>
      </w:r>
    </w:p>
    <w:p w:rsidR="00672D65" w:rsidRDefault="00672D65" w:rsidP="00672D65">
      <w:pPr>
        <w:rPr>
          <w:b/>
          <w:lang w:val="es-ES_tradnl"/>
        </w:rPr>
      </w:pPr>
    </w:p>
    <w:p w:rsidR="00672D65" w:rsidRDefault="00672D65" w:rsidP="00672D65">
      <w:pPr>
        <w:rPr>
          <w:b/>
          <w:lang w:val="es-ES_tradnl"/>
        </w:rPr>
      </w:pPr>
    </w:p>
    <w:p w:rsidR="00672D65" w:rsidRDefault="00672D65" w:rsidP="00672D65">
      <w:pPr>
        <w:rPr>
          <w:b/>
        </w:rPr>
      </w:pPr>
      <w:r>
        <w:rPr>
          <w:b/>
          <w:lang w:val="es-ES"/>
        </w:rPr>
        <w:t>Diapositiva 1</w:t>
      </w:r>
    </w:p>
    <w:p w:rsidR="00672D65" w:rsidRDefault="00672D65" w:rsidP="00672D65">
      <w:pPr>
        <w:spacing w:line="360" w:lineRule="auto"/>
        <w:jc w:val="center"/>
      </w:pPr>
      <w:r w:rsidRPr="002D1BE5">
        <w:object w:dxaOrig="7185" w:dyaOrig="5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25pt;height:202.5pt" o:bordertopcolor="this" o:borderleftcolor="this" o:borderbottomcolor="this" o:borderrightcolor="this">
            <v:imagedata r:id="rId6" o:title=""/>
            <w10:bordertop type="single" width="4"/>
            <w10:borderleft type="single" width="4"/>
            <w10:borderbottom type="single" width="4"/>
            <w10:borderright type="single" width="4"/>
          </v:shape>
        </w:object>
      </w:r>
    </w:p>
    <w:p w:rsidR="00672D65" w:rsidRDefault="00672D65" w:rsidP="00672D65">
      <w:pPr>
        <w:jc w:val="center"/>
        <w:rPr>
          <w:i/>
        </w:rPr>
      </w:pPr>
    </w:p>
    <w:p w:rsidR="00672D65" w:rsidRDefault="00672D65" w:rsidP="00672D65">
      <w:pPr>
        <w:jc w:val="center"/>
        <w:rPr>
          <w:i/>
          <w:lang w:val="es-ES_tradnl"/>
        </w:rPr>
      </w:pPr>
      <w:r>
        <w:rPr>
          <w:i/>
          <w:lang w:val="es-ES"/>
        </w:rPr>
        <w:t>“El dolor llega a todas partes, a mi visión, mis sentimientos, mi sentido del juicio; es una infiltración… Es como tener que morir muchas veces antes de morir.”</w:t>
      </w:r>
    </w:p>
    <w:p w:rsidR="00672D65" w:rsidRDefault="00672D65" w:rsidP="00672D65">
      <w:pPr>
        <w:jc w:val="center"/>
        <w:rPr>
          <w:i/>
        </w:rPr>
      </w:pPr>
      <w:r>
        <w:t xml:space="preserve">Alphonse Daudet, </w:t>
      </w:r>
      <w:r>
        <w:rPr>
          <w:i/>
        </w:rPr>
        <w:t xml:space="preserve">In the </w:t>
      </w:r>
      <w:smartTag w:uri="urn:schemas-microsoft-com:office:smarttags" w:element="place">
        <w:smartTag w:uri="urn:schemas-microsoft-com:office:smarttags" w:element="PlaceType">
          <w:r>
            <w:rPr>
              <w:i/>
            </w:rPr>
            <w:t>Land</w:t>
          </w:r>
        </w:smartTag>
        <w:r>
          <w:rPr>
            <w:i/>
          </w:rPr>
          <w:t xml:space="preserve"> of </w:t>
        </w:r>
        <w:smartTag w:uri="urn:schemas-microsoft-com:office:smarttags" w:element="PlaceName">
          <w:r>
            <w:rPr>
              <w:i/>
            </w:rPr>
            <w:t>Pain</w:t>
          </w:r>
        </w:smartTag>
      </w:smartTag>
      <w:r>
        <w:rPr>
          <w:i/>
        </w:rPr>
        <w:t>, 1840-1897</w:t>
      </w:r>
    </w:p>
    <w:p w:rsidR="00672D65" w:rsidRDefault="00672D65" w:rsidP="00672D65">
      <w:pPr>
        <w:spacing w:line="360" w:lineRule="auto"/>
        <w:jc w:val="center"/>
      </w:pPr>
    </w:p>
    <w:p w:rsidR="00672D65" w:rsidRDefault="00672D65" w:rsidP="00672D65">
      <w:pPr>
        <w:spacing w:line="360" w:lineRule="auto"/>
      </w:pPr>
    </w:p>
    <w:p w:rsidR="00672D65" w:rsidRDefault="00672D65" w:rsidP="00672D65">
      <w:pPr>
        <w:rPr>
          <w:b/>
        </w:rPr>
      </w:pPr>
      <w:r>
        <w:br w:type="page"/>
      </w:r>
      <w:r>
        <w:rPr>
          <w:b/>
          <w:lang w:val="es-ES"/>
        </w:rPr>
        <w:lastRenderedPageBreak/>
        <w:t>Diapositiva 2</w:t>
      </w:r>
    </w:p>
    <w:p w:rsidR="00672D65" w:rsidRDefault="00672D65" w:rsidP="00672D65">
      <w:pPr>
        <w:spacing w:line="360" w:lineRule="auto"/>
        <w:jc w:val="center"/>
      </w:pPr>
      <w:r w:rsidRPr="002D1BE5">
        <w:object w:dxaOrig="7176" w:dyaOrig="5397">
          <v:shape id="_x0000_i1026" type="#_x0000_t75" style="width:269.25pt;height:202.5pt" o:ole="" o:bordertopcolor="this" o:borderleftcolor="this" o:borderbottomcolor="this" o:borderrightcolor="this">
            <v:imagedata r:id="rId7" o:title=""/>
            <w10:bordertop type="single" width="4"/>
            <w10:borderleft type="single" width="4"/>
            <w10:borderbottom type="single" width="4"/>
            <w10:borderright type="single" width="4"/>
          </v:shape>
          <o:OLEObject Type="Embed" ProgID="PowerPoint.Slide.8" ShapeID="_x0000_i1026" DrawAspect="Content" ObjectID="_1362919112" r:id="rId8"/>
        </w:object>
      </w:r>
    </w:p>
    <w:p w:rsidR="00672D65" w:rsidRDefault="00672D65" w:rsidP="00672D65">
      <w:pPr>
        <w:spacing w:line="360" w:lineRule="auto"/>
        <w:jc w:val="center"/>
      </w:pPr>
    </w:p>
    <w:p w:rsidR="00672D65" w:rsidRDefault="00672D65" w:rsidP="00672D65">
      <w:pPr>
        <w:ind w:left="360" w:hanging="360"/>
        <w:rPr>
          <w:lang w:val="es-ES_tradnl"/>
        </w:rPr>
      </w:pPr>
      <w:r>
        <w:sym w:font="Symbol" w:char="F0B7"/>
      </w:r>
      <w:r>
        <w:rPr>
          <w:lang w:val="es-ES_tradnl"/>
        </w:rPr>
        <w:tab/>
      </w:r>
      <w:r>
        <w:rPr>
          <w:lang w:val="es-ES"/>
        </w:rPr>
        <w:t>“El dolor es una experiencia sensorial y emocional desagradable asociada con una lesión real o potencial de un tejido o que se describe como ocasionada por dicha lesión. (Definición del IASP - www.iasp-pain.org/terms).</w:t>
      </w:r>
      <w:r>
        <w:rPr>
          <w:lang w:val="es-ES_tradnl"/>
        </w:rPr>
        <w:t xml:space="preserve"> </w:t>
      </w:r>
      <w:r>
        <w:rPr>
          <w:lang w:val="es-ES"/>
        </w:rPr>
        <w:t>Esta definición clarifica las dimensiones múltiples del dolor (</w:t>
      </w:r>
      <w:proofErr w:type="spellStart"/>
      <w:r>
        <w:rPr>
          <w:lang w:val="es-ES"/>
        </w:rPr>
        <w:t>McCaffery</w:t>
      </w:r>
      <w:proofErr w:type="spellEnd"/>
      <w:r>
        <w:rPr>
          <w:lang w:val="es-ES"/>
        </w:rPr>
        <w:t xml:space="preserve"> &amp; Pasero, 1999).</w:t>
      </w:r>
      <w:r>
        <w:rPr>
          <w:lang w:val="es-ES_tradnl"/>
        </w:rPr>
        <w:t xml:space="preserve"> </w:t>
      </w:r>
      <w:r>
        <w:rPr>
          <w:lang w:val="es-ES"/>
        </w:rPr>
        <w:t>El dolor es más que un cambio en el sistema nervioso, también es un reflejo de las experiencias pasadas del paciente con respecto al dolor y al significado del dolor.</w:t>
      </w:r>
    </w:p>
    <w:p w:rsidR="00672D65" w:rsidRDefault="00672D65" w:rsidP="00672D65">
      <w:pPr>
        <w:ind w:left="1440" w:hanging="360"/>
        <w:rPr>
          <w:lang w:val="es-ES_tradnl"/>
        </w:rPr>
      </w:pPr>
    </w:p>
    <w:p w:rsidR="00672D65" w:rsidRDefault="00672D65" w:rsidP="00672D65">
      <w:pPr>
        <w:ind w:left="360" w:hanging="360"/>
        <w:rPr>
          <w:lang w:val="es-ES_tradnl"/>
        </w:rPr>
      </w:pPr>
      <w:r>
        <w:sym w:font="Symbol" w:char="F0B7"/>
      </w:r>
      <w:r w:rsidRPr="005F481C">
        <w:rPr>
          <w:lang w:val="es-ES_tradnl"/>
        </w:rPr>
        <w:tab/>
      </w:r>
      <w:r>
        <w:rPr>
          <w:lang w:val="es-ES"/>
        </w:rPr>
        <w:t>"El dolor es todo aquello que la persona dice que experimenta cada vez que dice que lo está experimentando" (</w:t>
      </w:r>
      <w:proofErr w:type="spellStart"/>
      <w:r>
        <w:rPr>
          <w:lang w:val="es-ES"/>
        </w:rPr>
        <w:t>McCaffery</w:t>
      </w:r>
      <w:proofErr w:type="spellEnd"/>
      <w:r>
        <w:rPr>
          <w:lang w:val="es-ES"/>
        </w:rPr>
        <w:t xml:space="preserve"> &amp; Pasero, 1999).</w:t>
      </w:r>
      <w:r>
        <w:rPr>
          <w:lang w:val="es-ES_tradnl"/>
        </w:rPr>
        <w:t xml:space="preserve"> </w:t>
      </w:r>
      <w:r>
        <w:rPr>
          <w:lang w:val="es-ES"/>
        </w:rPr>
        <w:t>Esta definición describe la subjetividad del dolor.</w:t>
      </w:r>
      <w:r>
        <w:rPr>
          <w:lang w:val="es-ES_tradnl"/>
        </w:rPr>
        <w:t xml:space="preserve"> </w:t>
      </w:r>
      <w:r>
        <w:rPr>
          <w:lang w:val="es-ES"/>
        </w:rPr>
        <w:t>No podemos saber cuándo otra persona está experimentando dolor a menos que nos lo diga.</w:t>
      </w:r>
      <w:r>
        <w:rPr>
          <w:lang w:val="es-ES_tradnl"/>
        </w:rPr>
        <w:t xml:space="preserve"> </w:t>
      </w:r>
      <w:r>
        <w:rPr>
          <w:lang w:val="es-ES"/>
        </w:rPr>
        <w:t>El informe de la persona es la única medida válida para el dolor.</w:t>
      </w:r>
    </w:p>
    <w:p w:rsidR="00672D65" w:rsidRDefault="00672D65" w:rsidP="00672D65">
      <w:pPr>
        <w:ind w:left="1440" w:hanging="360"/>
        <w:rPr>
          <w:lang w:val="es-ES_tradnl"/>
        </w:rPr>
      </w:pPr>
    </w:p>
    <w:p w:rsidR="00672D65" w:rsidRDefault="00672D65" w:rsidP="00672D65">
      <w:pPr>
        <w:ind w:left="360" w:hanging="360"/>
        <w:rPr>
          <w:lang w:val="es-ES_tradnl"/>
        </w:rPr>
      </w:pPr>
      <w:r>
        <w:sym w:font="Symbol" w:char="F0B7"/>
      </w:r>
      <w:r w:rsidRPr="005F481C">
        <w:rPr>
          <w:lang w:val="es-ES_tradnl"/>
        </w:rPr>
        <w:tab/>
      </w:r>
      <w:r>
        <w:rPr>
          <w:lang w:val="es-ES"/>
        </w:rPr>
        <w:t>A veces, los pacientes no pueden informar acerca de su dolor.</w:t>
      </w:r>
      <w:r>
        <w:rPr>
          <w:lang w:val="es-ES_tradnl"/>
        </w:rPr>
        <w:t xml:space="preserve"> </w:t>
      </w:r>
      <w:r>
        <w:rPr>
          <w:lang w:val="es-ES"/>
        </w:rPr>
        <w:t>En esas circunstancias, es aceptable preguntarle a la familia, los amigos o cuidadores si ellos creen que la persona tiene dolor.</w:t>
      </w:r>
    </w:p>
    <w:p w:rsidR="00672D65" w:rsidRDefault="00672D65" w:rsidP="00672D65">
      <w:pPr>
        <w:rPr>
          <w:lang w:val="es-ES_tradnl"/>
        </w:rPr>
      </w:pPr>
    </w:p>
    <w:p w:rsidR="00672D65" w:rsidRDefault="00672D65" w:rsidP="00672D65">
      <w:pPr>
        <w:ind w:left="360" w:hanging="360"/>
        <w:rPr>
          <w:lang w:val="es-ES_tradnl"/>
        </w:rPr>
      </w:pPr>
      <w:r>
        <w:sym w:font="Symbol" w:char="F0B7"/>
      </w:r>
      <w:r w:rsidRPr="005F481C">
        <w:rPr>
          <w:lang w:val="es-ES_tradnl"/>
        </w:rPr>
        <w:tab/>
      </w:r>
      <w:r>
        <w:rPr>
          <w:lang w:val="es-ES"/>
        </w:rPr>
        <w:t>Al final de la vida, muchos pacientes no pueden comunicar su dolor debido al delirio, la demencia, la afasia, la debilidad motora y las barreras del idioma, entre otros factores.</w:t>
      </w:r>
      <w:r>
        <w:rPr>
          <w:lang w:val="es-ES_tradnl"/>
        </w:rPr>
        <w:t xml:space="preserve"> </w:t>
      </w:r>
      <w:r>
        <w:rPr>
          <w:lang w:val="es-ES"/>
        </w:rPr>
        <w:t>Si el paciente tiene alguna razón física potencial para tener molestias, se considerará que tiene dolor a menos que se demuestre lo contrario (</w:t>
      </w:r>
      <w:proofErr w:type="spellStart"/>
      <w:r>
        <w:rPr>
          <w:lang w:val="es-ES"/>
        </w:rPr>
        <w:t>McCaffery</w:t>
      </w:r>
      <w:proofErr w:type="spellEnd"/>
      <w:r>
        <w:rPr>
          <w:lang w:val="es-ES"/>
        </w:rPr>
        <w:t xml:space="preserve"> &amp; Pasero, 1999).</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3</w:t>
      </w:r>
    </w:p>
    <w:p w:rsidR="00672D65" w:rsidRDefault="00672D65" w:rsidP="00672D65">
      <w:pPr>
        <w:spacing w:line="360" w:lineRule="auto"/>
        <w:jc w:val="center"/>
      </w:pPr>
      <w:r w:rsidRPr="002D1BE5">
        <w:object w:dxaOrig="7185" w:dyaOrig="5405">
          <v:shape id="_x0000_i1027" type="#_x0000_t75" style="width:269.25pt;height:202.5pt" o:bordertopcolor="this" o:borderleftcolor="this" o:borderbottomcolor="this" o:borderrightcolor="this">
            <v:imagedata r:id="rId9"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Pr="00EC1EDC" w:rsidRDefault="00672D65" w:rsidP="00672D65">
      <w:pPr>
        <w:numPr>
          <w:ilvl w:val="0"/>
          <w:numId w:val="30"/>
        </w:numPr>
        <w:rPr>
          <w:lang w:val="es-ES_tradnl"/>
        </w:rPr>
      </w:pPr>
      <w:r w:rsidRPr="00EC1EDC">
        <w:rPr>
          <w:lang w:val="es-ES_tradnl"/>
        </w:rPr>
        <w:t xml:space="preserve">Aproximadamente un tercio de las personas que están recibiendo un tratamiento activo contra el cáncer y dos tercios de las que tienen una enfermedad maligna avanzada experimentan dolor (American </w:t>
      </w:r>
      <w:proofErr w:type="spellStart"/>
      <w:r w:rsidRPr="00EC1EDC">
        <w:rPr>
          <w:lang w:val="es-ES_tradnl"/>
        </w:rPr>
        <w:t>Pain</w:t>
      </w:r>
      <w:proofErr w:type="spellEnd"/>
      <w:r w:rsidRPr="00EC1EDC">
        <w:rPr>
          <w:lang w:val="es-ES_tradnl"/>
        </w:rPr>
        <w:t xml:space="preserve"> </w:t>
      </w:r>
      <w:proofErr w:type="spellStart"/>
      <w:r w:rsidRPr="00EC1EDC">
        <w:rPr>
          <w:lang w:val="es-ES_tradnl"/>
        </w:rPr>
        <w:t>Society</w:t>
      </w:r>
      <w:proofErr w:type="spellEnd"/>
      <w:r w:rsidRPr="00EC1EDC">
        <w:rPr>
          <w:lang w:val="es-ES_tradnl"/>
        </w:rPr>
        <w:t xml:space="preserve">, 2003; </w:t>
      </w:r>
      <w:proofErr w:type="spellStart"/>
      <w:r w:rsidRPr="00EC1EDC">
        <w:rPr>
          <w:lang w:val="es-ES_tradnl"/>
        </w:rPr>
        <w:t>Paice</w:t>
      </w:r>
      <w:proofErr w:type="spellEnd"/>
      <w:r w:rsidRPr="00EC1EDC">
        <w:rPr>
          <w:lang w:val="es-ES_tradnl"/>
        </w:rPr>
        <w:t xml:space="preserve"> &amp; Fine, 2006; Potter &amp; </w:t>
      </w:r>
      <w:proofErr w:type="spellStart"/>
      <w:r w:rsidRPr="00EC1EDC">
        <w:rPr>
          <w:lang w:val="es-ES_tradnl"/>
        </w:rPr>
        <w:t>Higginson</w:t>
      </w:r>
      <w:proofErr w:type="spellEnd"/>
      <w:r w:rsidRPr="00EC1EDC">
        <w:rPr>
          <w:lang w:val="es-ES_tradnl"/>
        </w:rPr>
        <w:t>, 2004).</w:t>
      </w:r>
    </w:p>
    <w:p w:rsidR="00672D65" w:rsidRPr="00EC1EDC" w:rsidRDefault="00672D65" w:rsidP="00672D65">
      <w:pPr>
        <w:rPr>
          <w:lang w:val="es-ES_tradnl"/>
        </w:rPr>
      </w:pPr>
    </w:p>
    <w:p w:rsidR="00672D65" w:rsidRDefault="00672D65" w:rsidP="00672D65">
      <w:pPr>
        <w:numPr>
          <w:ilvl w:val="0"/>
          <w:numId w:val="30"/>
        </w:numPr>
        <w:rPr>
          <w:lang w:val="es-ES_tradnl"/>
        </w:rPr>
      </w:pPr>
      <w:r>
        <w:rPr>
          <w:lang w:val="es-ES"/>
        </w:rPr>
        <w:t>En un estudio realizado en pacientes con cáncer que estaban cerca del final de la vida, el 54% tuvo dolor en las cuatro semanas antes de la muerte y un 34% tuvo dolor una semana antes de la muerte (</w:t>
      </w:r>
      <w:proofErr w:type="spellStart"/>
      <w:r>
        <w:rPr>
          <w:lang w:val="es-ES"/>
        </w:rPr>
        <w:t>Coyle</w:t>
      </w:r>
      <w:proofErr w:type="spellEnd"/>
      <w:r>
        <w:rPr>
          <w:lang w:val="es-ES"/>
        </w:rPr>
        <w:t xml:space="preserve"> et al., 1990).</w:t>
      </w:r>
    </w:p>
    <w:p w:rsidR="00672D65" w:rsidRDefault="00672D65" w:rsidP="00672D65">
      <w:pPr>
        <w:rPr>
          <w:lang w:val="es-ES_tradnl"/>
        </w:rPr>
      </w:pPr>
    </w:p>
    <w:p w:rsidR="00672D65" w:rsidRDefault="00672D65" w:rsidP="00672D65">
      <w:pPr>
        <w:numPr>
          <w:ilvl w:val="0"/>
          <w:numId w:val="30"/>
        </w:numPr>
        <w:rPr>
          <w:lang w:val="es-ES_tradnl"/>
        </w:rPr>
      </w:pPr>
      <w:r>
        <w:rPr>
          <w:lang w:val="es-ES"/>
        </w:rPr>
        <w:t>En un estudio realizado en 50 pacientes con el síndrome de inmunodeficiencia adquirida (SIDA) con un pronóstico de vida de seis meses o inferior, la intensidad del dolor fue grave.</w:t>
      </w:r>
      <w:r>
        <w:rPr>
          <w:lang w:val="es-ES_tradnl"/>
        </w:rPr>
        <w:t xml:space="preserve"> </w:t>
      </w:r>
      <w:r>
        <w:rPr>
          <w:lang w:val="es-ES"/>
        </w:rPr>
        <w:t>Los tipos de dolor que se informaron con más frecuencia fueron el dolor de cabeza, dolor abdominal, dolor de pecho y neuropatías (Berger et al., 2002).</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4</w:t>
      </w:r>
    </w:p>
    <w:p w:rsidR="00672D65" w:rsidRDefault="00672D65" w:rsidP="00672D65">
      <w:pPr>
        <w:spacing w:line="360" w:lineRule="auto"/>
        <w:jc w:val="center"/>
      </w:pPr>
      <w:r w:rsidRPr="002D1BE5">
        <w:object w:dxaOrig="7185" w:dyaOrig="5405">
          <v:shape id="_x0000_i1028" type="#_x0000_t75" style="width:269.25pt;height:202.5pt" o:bordertopcolor="this" o:borderleftcolor="this" o:borderbottomcolor="this" o:borderrightcolor="this">
            <v:imagedata r:id="rId10"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672D65">
      <w:pPr>
        <w:numPr>
          <w:ilvl w:val="0"/>
          <w:numId w:val="31"/>
        </w:numPr>
        <w:rPr>
          <w:lang w:val="es-ES_tradnl"/>
        </w:rPr>
      </w:pPr>
      <w:r>
        <w:rPr>
          <w:lang w:val="es-ES"/>
        </w:rPr>
        <w:t xml:space="preserve">Lamentablemente no se han realizado muchas investigaciones con respecto a la prevalencia del dolor y a la experiencia de los pacientes con otros trastornos que ponen en peligro la vida (por ej. enfermedades cardíacas en </w:t>
      </w:r>
      <w:proofErr w:type="spellStart"/>
      <w:r>
        <w:rPr>
          <w:lang w:val="es-ES"/>
        </w:rPr>
        <w:t>estadio</w:t>
      </w:r>
      <w:proofErr w:type="spellEnd"/>
      <w:r>
        <w:rPr>
          <w:lang w:val="es-ES"/>
        </w:rPr>
        <w:t xml:space="preserve"> terminal, trastornos neurológicos, etc.).</w:t>
      </w:r>
    </w:p>
    <w:p w:rsidR="00672D65" w:rsidRDefault="00672D65" w:rsidP="00672D65">
      <w:pPr>
        <w:rPr>
          <w:lang w:val="es-ES_tradnl"/>
        </w:rPr>
      </w:pPr>
    </w:p>
    <w:p w:rsidR="00672D65" w:rsidRDefault="00672D65" w:rsidP="00672D65">
      <w:pPr>
        <w:numPr>
          <w:ilvl w:val="0"/>
          <w:numId w:val="31"/>
        </w:numPr>
        <w:rPr>
          <w:lang w:val="es-ES_tradnl"/>
        </w:rPr>
      </w:pPr>
      <w:r>
        <w:rPr>
          <w:lang w:val="es-ES"/>
        </w:rPr>
        <w:t xml:space="preserve">El alivio inadecuado del dolor acelera la muerte porque aumenta el estrés psicológico, disminuye potencialmente la </w:t>
      </w:r>
      <w:proofErr w:type="spellStart"/>
      <w:r>
        <w:rPr>
          <w:lang w:val="es-ES"/>
        </w:rPr>
        <w:t>inmunocompetencia</w:t>
      </w:r>
      <w:proofErr w:type="spellEnd"/>
      <w:r>
        <w:rPr>
          <w:lang w:val="es-ES"/>
        </w:rPr>
        <w:t xml:space="preserve">, reduce la movilidad, aumenta el riesgo de neumonía y </w:t>
      </w:r>
      <w:proofErr w:type="spellStart"/>
      <w:r>
        <w:rPr>
          <w:lang w:val="es-ES"/>
        </w:rPr>
        <w:t>tromboembolismo</w:t>
      </w:r>
      <w:proofErr w:type="spellEnd"/>
      <w:r>
        <w:rPr>
          <w:lang w:val="es-ES"/>
        </w:rPr>
        <w:t xml:space="preserve"> y aumenta el trabajo para respirar y el requerimiento de oxígeno para el miocardio.</w:t>
      </w:r>
      <w:r>
        <w:rPr>
          <w:lang w:val="es-ES_tradnl"/>
        </w:rPr>
        <w:t xml:space="preserve"> </w:t>
      </w:r>
      <w:r>
        <w:rPr>
          <w:lang w:val="es-ES"/>
        </w:rPr>
        <w:t>Además, el dolor empeora la calidad de vida del individuo.</w:t>
      </w:r>
    </w:p>
    <w:p w:rsidR="00672D65" w:rsidRDefault="00672D65" w:rsidP="00672D65">
      <w:pPr>
        <w:rPr>
          <w:lang w:val="es-ES_tradnl"/>
        </w:rPr>
      </w:pPr>
    </w:p>
    <w:p w:rsidR="00672D65" w:rsidRPr="00EC1EDC" w:rsidRDefault="00672D65" w:rsidP="00672D65">
      <w:pPr>
        <w:numPr>
          <w:ilvl w:val="0"/>
          <w:numId w:val="31"/>
        </w:numPr>
        <w:rPr>
          <w:lang w:val="es-ES_tradnl"/>
        </w:rPr>
      </w:pPr>
      <w:r w:rsidRPr="00EC1EDC">
        <w:rPr>
          <w:lang w:val="es-ES_tradnl"/>
        </w:rPr>
        <w:t>El alivio del dolor al final de la vida puede permitirle al paciente “irse”.</w:t>
      </w:r>
    </w:p>
    <w:p w:rsidR="00672D65" w:rsidRPr="00EC1EDC" w:rsidRDefault="00672D65" w:rsidP="00672D65">
      <w:pPr>
        <w:spacing w:line="360" w:lineRule="auto"/>
        <w:rPr>
          <w:lang w:val="es-ES_tradnl"/>
        </w:rPr>
      </w:pPr>
    </w:p>
    <w:p w:rsidR="00672D65" w:rsidRDefault="00672D65" w:rsidP="00672D65">
      <w:pPr>
        <w:rPr>
          <w:b/>
        </w:rPr>
      </w:pPr>
      <w:r w:rsidRPr="00EC1EDC">
        <w:rPr>
          <w:lang w:val="es-ES_tradnl"/>
        </w:rPr>
        <w:br w:type="page"/>
      </w:r>
      <w:r>
        <w:rPr>
          <w:b/>
          <w:lang w:val="es-ES"/>
        </w:rPr>
        <w:lastRenderedPageBreak/>
        <w:t>Diapositiva 5</w:t>
      </w:r>
    </w:p>
    <w:p w:rsidR="00672D65" w:rsidRPr="00846F1F" w:rsidRDefault="00672D65" w:rsidP="00672D65">
      <w:pPr>
        <w:spacing w:line="360" w:lineRule="auto"/>
        <w:jc w:val="center"/>
      </w:pPr>
      <w:r w:rsidRPr="002D1BE5">
        <w:object w:dxaOrig="7185" w:dyaOrig="5405">
          <v:shape id="_x0000_i1029" type="#_x0000_t75" style="width:269.25pt;height:202.5pt" o:bordertopcolor="this" o:borderleftcolor="this" o:borderbottomcolor="this" o:borderrightcolor="this">
            <v:imagedata r:id="rId11" o:title=""/>
            <w10:bordertop type="single" width="4"/>
            <w10:borderleft type="single" width="4"/>
            <w10:borderbottom type="single" width="4"/>
            <w10:borderright type="single" width="4"/>
          </v:shape>
        </w:object>
      </w:r>
    </w:p>
    <w:p w:rsidR="00672D65" w:rsidRPr="00846F1F" w:rsidRDefault="00672D65" w:rsidP="000915A0">
      <w:pPr>
        <w:numPr>
          <w:ilvl w:val="0"/>
          <w:numId w:val="136"/>
        </w:numPr>
        <w:rPr>
          <w:sz w:val="23"/>
          <w:szCs w:val="23"/>
        </w:rPr>
      </w:pPr>
      <w:proofErr w:type="spellStart"/>
      <w:r w:rsidRPr="00846F1F">
        <w:rPr>
          <w:sz w:val="23"/>
          <w:szCs w:val="23"/>
        </w:rPr>
        <w:t>Identifique</w:t>
      </w:r>
      <w:proofErr w:type="spellEnd"/>
      <w:r w:rsidRPr="00846F1F">
        <w:rPr>
          <w:sz w:val="23"/>
          <w:szCs w:val="23"/>
        </w:rPr>
        <w:t xml:space="preserve"> </w:t>
      </w:r>
      <w:proofErr w:type="spellStart"/>
      <w:r w:rsidRPr="00846F1F">
        <w:rPr>
          <w:sz w:val="23"/>
          <w:szCs w:val="23"/>
        </w:rPr>
        <w:t>dónde</w:t>
      </w:r>
      <w:proofErr w:type="spellEnd"/>
      <w:r w:rsidRPr="00846F1F">
        <w:rPr>
          <w:sz w:val="23"/>
          <w:szCs w:val="23"/>
        </w:rPr>
        <w:t xml:space="preserve"> </w:t>
      </w:r>
      <w:proofErr w:type="spellStart"/>
      <w:r w:rsidRPr="00846F1F">
        <w:rPr>
          <w:sz w:val="23"/>
          <w:szCs w:val="23"/>
        </w:rPr>
        <w:t>existen</w:t>
      </w:r>
      <w:proofErr w:type="spellEnd"/>
      <w:r w:rsidRPr="00846F1F">
        <w:rPr>
          <w:sz w:val="23"/>
          <w:szCs w:val="23"/>
        </w:rPr>
        <w:t xml:space="preserve"> </w:t>
      </w:r>
      <w:proofErr w:type="spellStart"/>
      <w:r w:rsidRPr="00846F1F">
        <w:rPr>
          <w:sz w:val="23"/>
          <w:szCs w:val="23"/>
        </w:rPr>
        <w:t>obstáculos</w:t>
      </w:r>
      <w:proofErr w:type="spellEnd"/>
      <w:r w:rsidRPr="00846F1F">
        <w:rPr>
          <w:sz w:val="23"/>
          <w:szCs w:val="23"/>
        </w:rPr>
        <w:t xml:space="preserve"> (Davis et al., 2002; </w:t>
      </w:r>
      <w:proofErr w:type="spellStart"/>
      <w:r w:rsidRPr="00846F1F">
        <w:rPr>
          <w:sz w:val="23"/>
          <w:szCs w:val="23"/>
        </w:rPr>
        <w:t>Gunnarsdottir</w:t>
      </w:r>
      <w:proofErr w:type="spellEnd"/>
      <w:r w:rsidRPr="00846F1F">
        <w:rPr>
          <w:sz w:val="23"/>
          <w:szCs w:val="23"/>
        </w:rPr>
        <w:t xml:space="preserve"> et al., 2002; </w:t>
      </w:r>
      <w:proofErr w:type="spellStart"/>
      <w:r w:rsidRPr="00846F1F">
        <w:rPr>
          <w:sz w:val="23"/>
          <w:szCs w:val="23"/>
        </w:rPr>
        <w:t>McCaffery</w:t>
      </w:r>
      <w:proofErr w:type="spellEnd"/>
      <w:r w:rsidRPr="00846F1F">
        <w:rPr>
          <w:sz w:val="23"/>
          <w:szCs w:val="23"/>
        </w:rPr>
        <w:t xml:space="preserve"> &amp; </w:t>
      </w:r>
      <w:proofErr w:type="spellStart"/>
      <w:r w:rsidRPr="00846F1F">
        <w:rPr>
          <w:sz w:val="23"/>
          <w:szCs w:val="23"/>
        </w:rPr>
        <w:t>Pasero</w:t>
      </w:r>
      <w:proofErr w:type="spellEnd"/>
      <w:r w:rsidRPr="00846F1F">
        <w:rPr>
          <w:sz w:val="23"/>
          <w:szCs w:val="23"/>
        </w:rPr>
        <w:t xml:space="preserve">, 1999; </w:t>
      </w:r>
      <w:proofErr w:type="spellStart"/>
      <w:r w:rsidRPr="00846F1F">
        <w:rPr>
          <w:sz w:val="23"/>
          <w:szCs w:val="23"/>
        </w:rPr>
        <w:t>Miaskowski</w:t>
      </w:r>
      <w:proofErr w:type="spellEnd"/>
      <w:r w:rsidRPr="00846F1F">
        <w:rPr>
          <w:sz w:val="23"/>
          <w:szCs w:val="23"/>
        </w:rPr>
        <w:t xml:space="preserve"> et al., 2005; </w:t>
      </w:r>
      <w:proofErr w:type="spellStart"/>
      <w:r w:rsidRPr="00846F1F">
        <w:rPr>
          <w:sz w:val="23"/>
          <w:szCs w:val="23"/>
        </w:rPr>
        <w:t>Paice</w:t>
      </w:r>
      <w:proofErr w:type="spellEnd"/>
      <w:r w:rsidRPr="00846F1F">
        <w:rPr>
          <w:sz w:val="23"/>
          <w:szCs w:val="23"/>
        </w:rPr>
        <w:t xml:space="preserve"> &amp; Fine, 2006; Schumacher et al., 2002).</w:t>
      </w:r>
    </w:p>
    <w:p w:rsidR="00672D65" w:rsidRPr="00846F1F" w:rsidRDefault="00672D65" w:rsidP="000915A0">
      <w:pPr>
        <w:numPr>
          <w:ilvl w:val="0"/>
          <w:numId w:val="134"/>
        </w:numPr>
        <w:rPr>
          <w:sz w:val="23"/>
          <w:szCs w:val="23"/>
          <w:lang w:val="es-ES_tradnl"/>
        </w:rPr>
      </w:pPr>
      <w:r w:rsidRPr="00846F1F">
        <w:rPr>
          <w:sz w:val="23"/>
          <w:szCs w:val="23"/>
          <w:lang w:val="es-ES"/>
        </w:rPr>
        <w:t>Estas barreras son comunes a toda la atención médica.</w:t>
      </w:r>
      <w:r w:rsidRPr="00846F1F">
        <w:rPr>
          <w:sz w:val="23"/>
          <w:szCs w:val="23"/>
          <w:lang w:val="es-ES_tradnl"/>
        </w:rPr>
        <w:t xml:space="preserve"> </w:t>
      </w:r>
    </w:p>
    <w:p w:rsidR="00672D65" w:rsidRPr="00846F1F" w:rsidRDefault="00672D65" w:rsidP="00672D65">
      <w:pPr>
        <w:numPr>
          <w:ilvl w:val="0"/>
          <w:numId w:val="32"/>
        </w:numPr>
        <w:rPr>
          <w:sz w:val="23"/>
          <w:szCs w:val="23"/>
          <w:lang w:val="es-ES_tradnl"/>
        </w:rPr>
      </w:pPr>
      <w:r w:rsidRPr="00846F1F">
        <w:rPr>
          <w:sz w:val="23"/>
          <w:szCs w:val="23"/>
          <w:lang w:val="es-ES"/>
        </w:rPr>
        <w:t>Los profesionales de atención médica pueden trabajar para superar las barreras por medio de la educación, los esfuerzos para mejorar la calidad y su participación en grupos profesionales que protegen a aquellos que tienen dolor.</w:t>
      </w:r>
    </w:p>
    <w:p w:rsidR="00672D65" w:rsidRPr="00846F1F" w:rsidRDefault="00672D65" w:rsidP="00672D65">
      <w:pPr>
        <w:rPr>
          <w:sz w:val="23"/>
          <w:szCs w:val="23"/>
          <w:lang w:val="es-ES_tradnl"/>
        </w:rPr>
      </w:pPr>
    </w:p>
    <w:p w:rsidR="00672D65" w:rsidRPr="00846F1F" w:rsidRDefault="00672D65" w:rsidP="000915A0">
      <w:pPr>
        <w:numPr>
          <w:ilvl w:val="0"/>
          <w:numId w:val="137"/>
        </w:numPr>
        <w:rPr>
          <w:sz w:val="23"/>
          <w:szCs w:val="23"/>
          <w:lang w:val="es-ES_tradnl"/>
        </w:rPr>
      </w:pPr>
      <w:r w:rsidRPr="00846F1F">
        <w:rPr>
          <w:sz w:val="23"/>
          <w:szCs w:val="23"/>
          <w:lang w:val="es-ES"/>
        </w:rPr>
        <w:t>Detecte qué tipo de capacitación para los pacientes se necesita y cuándo.</w:t>
      </w:r>
    </w:p>
    <w:p w:rsidR="00672D65" w:rsidRPr="00846F1F" w:rsidRDefault="00672D65" w:rsidP="000915A0">
      <w:pPr>
        <w:numPr>
          <w:ilvl w:val="0"/>
          <w:numId w:val="135"/>
        </w:numPr>
        <w:rPr>
          <w:sz w:val="23"/>
          <w:szCs w:val="23"/>
          <w:lang w:val="es-ES_tradnl"/>
        </w:rPr>
      </w:pPr>
      <w:r w:rsidRPr="00846F1F">
        <w:rPr>
          <w:sz w:val="23"/>
          <w:szCs w:val="23"/>
          <w:lang w:val="es-ES"/>
        </w:rPr>
        <w:t>Lo pacientes sufren muchos de los mismos mitos y actitudes que plagan a los profesionales de la atención médica.</w:t>
      </w:r>
      <w:r w:rsidRPr="00846F1F">
        <w:rPr>
          <w:sz w:val="23"/>
          <w:szCs w:val="23"/>
          <w:lang w:val="es-ES_tradnl"/>
        </w:rPr>
        <w:t xml:space="preserve"> </w:t>
      </w:r>
    </w:p>
    <w:p w:rsidR="00672D65" w:rsidRPr="00846F1F" w:rsidRDefault="00672D65" w:rsidP="000915A0">
      <w:pPr>
        <w:numPr>
          <w:ilvl w:val="0"/>
          <w:numId w:val="135"/>
        </w:numPr>
        <w:rPr>
          <w:sz w:val="23"/>
          <w:szCs w:val="23"/>
          <w:lang w:val="es-ES_tradnl"/>
        </w:rPr>
      </w:pPr>
      <w:r w:rsidRPr="00846F1F">
        <w:rPr>
          <w:sz w:val="23"/>
          <w:szCs w:val="23"/>
          <w:lang w:val="es-ES"/>
        </w:rPr>
        <w:t>El equipo de atención médica brinda poder de acción a los pacientes a través de la educación.</w:t>
      </w:r>
    </w:p>
    <w:p w:rsidR="00672D65" w:rsidRPr="00846F1F" w:rsidRDefault="00672D65" w:rsidP="000915A0">
      <w:pPr>
        <w:numPr>
          <w:ilvl w:val="0"/>
          <w:numId w:val="135"/>
        </w:numPr>
        <w:rPr>
          <w:sz w:val="23"/>
          <w:szCs w:val="23"/>
          <w:lang w:val="es-ES_tradnl"/>
        </w:rPr>
      </w:pPr>
      <w:r w:rsidRPr="00846F1F">
        <w:rPr>
          <w:sz w:val="23"/>
          <w:szCs w:val="23"/>
          <w:lang w:val="es-ES"/>
        </w:rPr>
        <w:t>Pueden tranquilizar a los pacientes al decirles que el control del dolor es un derecho de todos los pacientes y que se basa en el informe del paciente sobre el dolor y que el buen manejo del dolor mejorará su calidad de vida.</w:t>
      </w:r>
    </w:p>
    <w:p w:rsidR="00672D65" w:rsidRPr="00846F1F" w:rsidRDefault="00672D65" w:rsidP="00672D65">
      <w:pPr>
        <w:numPr>
          <w:ilvl w:val="0"/>
          <w:numId w:val="33"/>
        </w:numPr>
        <w:rPr>
          <w:sz w:val="23"/>
          <w:szCs w:val="23"/>
          <w:lang w:val="es-ES"/>
        </w:rPr>
      </w:pPr>
      <w:r w:rsidRPr="00846F1F">
        <w:rPr>
          <w:sz w:val="23"/>
          <w:szCs w:val="23"/>
          <w:lang w:val="es-ES"/>
        </w:rPr>
        <w:t>Es necesaria la educación activa de los pacientes y de su familia/personas de apoyo, y deben incluirse los temas de la tolerancia, la dependencia fisiológica y la adicción. Los pacientes pueden usar términos como “enganchado” cuando se refieren a la adicción e “inmune” cuando hablan de la tolerancia. Permítales a los pacientes/cuidadores hablar sobre sus inquietudes y temores (Ward et al., 2001).</w:t>
      </w:r>
    </w:p>
    <w:p w:rsidR="00672D65" w:rsidRPr="00846F1F" w:rsidRDefault="00672D65" w:rsidP="00672D65">
      <w:pPr>
        <w:ind w:left="720"/>
        <w:rPr>
          <w:sz w:val="23"/>
          <w:szCs w:val="23"/>
          <w:lang w:val="es-ES"/>
        </w:rPr>
      </w:pPr>
    </w:p>
    <w:p w:rsidR="00672D65" w:rsidRPr="00846F1F" w:rsidRDefault="00672D65" w:rsidP="00672D65">
      <w:pPr>
        <w:numPr>
          <w:ilvl w:val="0"/>
          <w:numId w:val="34"/>
        </w:numPr>
        <w:rPr>
          <w:sz w:val="23"/>
          <w:szCs w:val="23"/>
          <w:lang w:val="es-ES_tradnl"/>
        </w:rPr>
      </w:pPr>
      <w:r w:rsidRPr="00846F1F">
        <w:rPr>
          <w:sz w:val="23"/>
          <w:szCs w:val="23"/>
          <w:lang w:val="es-ES"/>
        </w:rPr>
        <w:t>Barreras relacionadas con los profesionales de la atención médica:</w:t>
      </w:r>
    </w:p>
    <w:p w:rsidR="00672D65" w:rsidRPr="00846F1F" w:rsidRDefault="00672D65" w:rsidP="00672D65">
      <w:pPr>
        <w:numPr>
          <w:ilvl w:val="0"/>
          <w:numId w:val="35"/>
        </w:numPr>
        <w:rPr>
          <w:sz w:val="23"/>
          <w:szCs w:val="23"/>
          <w:lang w:val="es-ES_tradnl"/>
        </w:rPr>
      </w:pPr>
      <w:r w:rsidRPr="00846F1F">
        <w:rPr>
          <w:sz w:val="23"/>
          <w:szCs w:val="23"/>
          <w:lang w:val="es-ES"/>
        </w:rPr>
        <w:t>Conocimiento inadecuado del control del dolor;</w:t>
      </w:r>
    </w:p>
    <w:p w:rsidR="00672D65" w:rsidRPr="00846F1F" w:rsidRDefault="00672D65" w:rsidP="00672D65">
      <w:pPr>
        <w:numPr>
          <w:ilvl w:val="0"/>
          <w:numId w:val="35"/>
        </w:numPr>
        <w:rPr>
          <w:sz w:val="23"/>
          <w:szCs w:val="23"/>
        </w:rPr>
      </w:pPr>
      <w:proofErr w:type="spellStart"/>
      <w:r w:rsidRPr="00846F1F">
        <w:rPr>
          <w:sz w:val="23"/>
          <w:szCs w:val="23"/>
        </w:rPr>
        <w:t>Evaluación</w:t>
      </w:r>
      <w:proofErr w:type="spellEnd"/>
      <w:r w:rsidRPr="00846F1F">
        <w:rPr>
          <w:sz w:val="23"/>
          <w:szCs w:val="23"/>
        </w:rPr>
        <w:t xml:space="preserve"> </w:t>
      </w:r>
      <w:proofErr w:type="spellStart"/>
      <w:r w:rsidRPr="00846F1F">
        <w:rPr>
          <w:sz w:val="23"/>
          <w:szCs w:val="23"/>
        </w:rPr>
        <w:t>deficiente</w:t>
      </w:r>
      <w:proofErr w:type="spellEnd"/>
      <w:r w:rsidRPr="00846F1F">
        <w:rPr>
          <w:sz w:val="23"/>
          <w:szCs w:val="23"/>
        </w:rPr>
        <w:t xml:space="preserve"> </w:t>
      </w:r>
      <w:smartTag w:uri="urn:schemas-microsoft-com:office:smarttags" w:element="State">
        <w:smartTag w:uri="urn:schemas-microsoft-com:office:smarttags" w:element="place">
          <w:r w:rsidRPr="00846F1F">
            <w:rPr>
              <w:sz w:val="23"/>
              <w:szCs w:val="23"/>
            </w:rPr>
            <w:t>del</w:t>
          </w:r>
        </w:smartTag>
      </w:smartTag>
      <w:r w:rsidRPr="00846F1F">
        <w:rPr>
          <w:sz w:val="23"/>
          <w:szCs w:val="23"/>
        </w:rPr>
        <w:t xml:space="preserve"> dolor;</w:t>
      </w:r>
    </w:p>
    <w:p w:rsidR="00672D65" w:rsidRPr="00846F1F" w:rsidRDefault="00672D65" w:rsidP="00672D65">
      <w:pPr>
        <w:numPr>
          <w:ilvl w:val="0"/>
          <w:numId w:val="35"/>
        </w:numPr>
        <w:rPr>
          <w:sz w:val="23"/>
          <w:szCs w:val="23"/>
          <w:lang w:val="es-ES_tradnl"/>
        </w:rPr>
      </w:pPr>
      <w:r w:rsidRPr="00846F1F">
        <w:rPr>
          <w:sz w:val="23"/>
          <w:szCs w:val="23"/>
          <w:lang w:val="es-ES"/>
        </w:rPr>
        <w:t>Inquietudes con respecto a la regulación de los opioides;</w:t>
      </w:r>
    </w:p>
    <w:p w:rsidR="00672D65" w:rsidRPr="00846F1F" w:rsidRDefault="00672D65" w:rsidP="00672D65">
      <w:pPr>
        <w:numPr>
          <w:ilvl w:val="0"/>
          <w:numId w:val="35"/>
        </w:numPr>
        <w:rPr>
          <w:sz w:val="23"/>
          <w:szCs w:val="23"/>
          <w:lang w:val="es-ES_tradnl"/>
        </w:rPr>
      </w:pPr>
      <w:r w:rsidRPr="00846F1F">
        <w:rPr>
          <w:sz w:val="23"/>
          <w:szCs w:val="23"/>
          <w:lang w:val="es-ES"/>
        </w:rPr>
        <w:t>Miedo a la adicción del paciente;</w:t>
      </w:r>
    </w:p>
    <w:p w:rsidR="00672D65" w:rsidRPr="00846F1F" w:rsidRDefault="00672D65" w:rsidP="00672D65">
      <w:pPr>
        <w:numPr>
          <w:ilvl w:val="0"/>
          <w:numId w:val="35"/>
        </w:numPr>
        <w:rPr>
          <w:sz w:val="23"/>
          <w:szCs w:val="23"/>
          <w:lang w:val="es-ES_tradnl"/>
        </w:rPr>
      </w:pPr>
      <w:r w:rsidRPr="00846F1F">
        <w:rPr>
          <w:sz w:val="23"/>
          <w:szCs w:val="23"/>
          <w:lang w:val="es-ES"/>
        </w:rPr>
        <w:t>Inquietudes con respecto a los efectos adversos de los analgésicos;</w:t>
      </w:r>
    </w:p>
    <w:p w:rsidR="00672D65" w:rsidRPr="00846F1F" w:rsidRDefault="00672D65" w:rsidP="00672D65">
      <w:pPr>
        <w:numPr>
          <w:ilvl w:val="0"/>
          <w:numId w:val="35"/>
        </w:numPr>
        <w:rPr>
          <w:sz w:val="23"/>
          <w:szCs w:val="23"/>
          <w:lang w:val="es-ES_tradnl"/>
        </w:rPr>
      </w:pPr>
      <w:r w:rsidRPr="00846F1F">
        <w:rPr>
          <w:sz w:val="23"/>
          <w:szCs w:val="23"/>
          <w:lang w:val="es-ES"/>
        </w:rPr>
        <w:t>Inquietudes con respecto a que los pacientes desarrollen tolerancia a los analgésicos.</w:t>
      </w:r>
    </w:p>
    <w:p w:rsidR="00672D65" w:rsidRPr="00846F1F" w:rsidRDefault="00672D65" w:rsidP="00672D65">
      <w:pPr>
        <w:rPr>
          <w:sz w:val="23"/>
          <w:szCs w:val="23"/>
          <w:lang w:val="es-ES_tradnl"/>
        </w:rPr>
      </w:pPr>
    </w:p>
    <w:p w:rsidR="00672D65" w:rsidRPr="00846F1F" w:rsidRDefault="00672D65" w:rsidP="000915A0">
      <w:pPr>
        <w:numPr>
          <w:ilvl w:val="0"/>
          <w:numId w:val="138"/>
        </w:numPr>
        <w:rPr>
          <w:sz w:val="23"/>
          <w:szCs w:val="23"/>
          <w:lang w:val="es-ES_tradnl"/>
        </w:rPr>
      </w:pPr>
      <w:r w:rsidRPr="00846F1F">
        <w:rPr>
          <w:sz w:val="23"/>
          <w:szCs w:val="23"/>
          <w:lang w:val="es-ES"/>
        </w:rPr>
        <w:t>Barreras relacionadas con el sistema de atención médica:</w:t>
      </w:r>
    </w:p>
    <w:p w:rsidR="00672D65" w:rsidRPr="00846F1F" w:rsidRDefault="00672D65" w:rsidP="00672D65">
      <w:pPr>
        <w:numPr>
          <w:ilvl w:val="0"/>
          <w:numId w:val="36"/>
        </w:numPr>
        <w:rPr>
          <w:sz w:val="23"/>
          <w:szCs w:val="23"/>
          <w:lang w:val="es-ES_tradnl"/>
        </w:rPr>
      </w:pPr>
      <w:r w:rsidRPr="00846F1F">
        <w:rPr>
          <w:sz w:val="23"/>
          <w:szCs w:val="23"/>
          <w:lang w:val="es-ES"/>
        </w:rPr>
        <w:t>Se le da poca prioridad al tratamiento para el dolor;</w:t>
      </w:r>
    </w:p>
    <w:p w:rsidR="00672D65" w:rsidRPr="00846F1F" w:rsidRDefault="00672D65" w:rsidP="00672D65">
      <w:pPr>
        <w:numPr>
          <w:ilvl w:val="0"/>
          <w:numId w:val="36"/>
        </w:numPr>
        <w:rPr>
          <w:sz w:val="23"/>
          <w:szCs w:val="23"/>
        </w:rPr>
      </w:pPr>
      <w:r w:rsidRPr="00846F1F">
        <w:rPr>
          <w:sz w:val="23"/>
          <w:szCs w:val="23"/>
          <w:lang w:val="es-ES"/>
        </w:rPr>
        <w:t>Reembolso inadecuado;</w:t>
      </w:r>
    </w:p>
    <w:p w:rsidR="00672D65" w:rsidRPr="00846F1F" w:rsidRDefault="00672D65" w:rsidP="00672D65">
      <w:pPr>
        <w:numPr>
          <w:ilvl w:val="0"/>
          <w:numId w:val="36"/>
        </w:numPr>
        <w:rPr>
          <w:sz w:val="23"/>
          <w:szCs w:val="23"/>
          <w:lang w:val="es-ES_tradnl"/>
        </w:rPr>
      </w:pPr>
      <w:r w:rsidRPr="00846F1F">
        <w:rPr>
          <w:sz w:val="23"/>
          <w:szCs w:val="23"/>
          <w:lang w:val="es-ES"/>
        </w:rPr>
        <w:lastRenderedPageBreak/>
        <w:t>Regulación restrictiva de los opioides;</w:t>
      </w:r>
    </w:p>
    <w:p w:rsidR="00672D65" w:rsidRPr="00846F1F" w:rsidRDefault="00672D65" w:rsidP="00672D65">
      <w:pPr>
        <w:numPr>
          <w:ilvl w:val="0"/>
          <w:numId w:val="36"/>
        </w:numPr>
        <w:rPr>
          <w:sz w:val="23"/>
          <w:szCs w:val="23"/>
          <w:lang w:val="es-ES_tradnl"/>
        </w:rPr>
      </w:pPr>
      <w:r w:rsidRPr="00846F1F">
        <w:rPr>
          <w:sz w:val="23"/>
          <w:szCs w:val="23"/>
          <w:lang w:val="es-ES_tradnl"/>
        </w:rPr>
        <w:t>Problemas de acceso al tratamiento o de disponibilidad. Muchas veces, los opioides no están disponibles. Los profesionales de atención médica deberían trabajar para asegurar que los medicamentos necesarios estén disponibles para los pacientes (</w:t>
      </w:r>
      <w:proofErr w:type="spellStart"/>
      <w:r w:rsidRPr="00846F1F">
        <w:rPr>
          <w:sz w:val="23"/>
          <w:szCs w:val="23"/>
          <w:lang w:val="es-ES_tradnl"/>
        </w:rPr>
        <w:t>Morrison</w:t>
      </w:r>
      <w:proofErr w:type="spellEnd"/>
      <w:r w:rsidRPr="00846F1F">
        <w:rPr>
          <w:sz w:val="23"/>
          <w:szCs w:val="23"/>
          <w:lang w:val="es-ES_tradnl"/>
        </w:rPr>
        <w:t xml:space="preserve"> et al., 2000).</w:t>
      </w:r>
    </w:p>
    <w:p w:rsidR="00672D65" w:rsidRPr="00846F1F" w:rsidRDefault="00672D65" w:rsidP="00672D65">
      <w:pPr>
        <w:ind w:left="1440"/>
        <w:rPr>
          <w:sz w:val="23"/>
          <w:szCs w:val="23"/>
          <w:lang w:val="es-ES_tradnl"/>
        </w:rPr>
      </w:pPr>
    </w:p>
    <w:p w:rsidR="00672D65" w:rsidRPr="00846F1F" w:rsidRDefault="00672D65" w:rsidP="000915A0">
      <w:pPr>
        <w:numPr>
          <w:ilvl w:val="0"/>
          <w:numId w:val="139"/>
        </w:numPr>
        <w:rPr>
          <w:sz w:val="23"/>
          <w:szCs w:val="23"/>
          <w:lang w:val="es-ES_tradnl"/>
        </w:rPr>
      </w:pPr>
      <w:r w:rsidRPr="00846F1F">
        <w:rPr>
          <w:sz w:val="23"/>
          <w:szCs w:val="23"/>
          <w:lang w:val="es-ES_tradnl"/>
        </w:rPr>
        <w:t xml:space="preserve">Barreras relacionadas con los pacientes/familias: </w:t>
      </w:r>
    </w:p>
    <w:p w:rsidR="00672D65" w:rsidRPr="00846F1F" w:rsidRDefault="00672D65" w:rsidP="00672D65">
      <w:pPr>
        <w:numPr>
          <w:ilvl w:val="1"/>
          <w:numId w:val="37"/>
        </w:numPr>
        <w:rPr>
          <w:sz w:val="23"/>
          <w:szCs w:val="23"/>
          <w:lang w:val="es-ES_tradnl"/>
        </w:rPr>
      </w:pPr>
      <w:r w:rsidRPr="00846F1F">
        <w:rPr>
          <w:sz w:val="23"/>
          <w:szCs w:val="23"/>
          <w:lang w:val="es-ES"/>
        </w:rPr>
        <w:t>Resistencia a informar el dolor;</w:t>
      </w:r>
    </w:p>
    <w:p w:rsidR="00672D65" w:rsidRPr="00846F1F" w:rsidRDefault="00672D65" w:rsidP="00672D65">
      <w:pPr>
        <w:numPr>
          <w:ilvl w:val="1"/>
          <w:numId w:val="37"/>
        </w:numPr>
        <w:rPr>
          <w:sz w:val="23"/>
          <w:szCs w:val="23"/>
          <w:lang w:val="es-ES_tradnl"/>
        </w:rPr>
      </w:pPr>
      <w:r w:rsidRPr="00846F1F">
        <w:rPr>
          <w:sz w:val="23"/>
          <w:szCs w:val="23"/>
          <w:lang w:val="es-ES"/>
        </w:rPr>
        <w:t>Inquietudes por miedo a que al informar sobre el dolor, los médicos se distraigan con respecto al tratamiento de la enfermedad subyacente;</w:t>
      </w:r>
    </w:p>
    <w:p w:rsidR="00672D65" w:rsidRPr="00846F1F" w:rsidRDefault="00672D65" w:rsidP="00672D65">
      <w:pPr>
        <w:numPr>
          <w:ilvl w:val="1"/>
          <w:numId w:val="37"/>
        </w:numPr>
        <w:rPr>
          <w:sz w:val="23"/>
          <w:szCs w:val="23"/>
          <w:lang w:val="es-ES_tradnl"/>
        </w:rPr>
      </w:pPr>
      <w:r w:rsidRPr="00846F1F">
        <w:rPr>
          <w:sz w:val="23"/>
          <w:szCs w:val="23"/>
          <w:lang w:val="es-ES"/>
        </w:rPr>
        <w:t>Miedo de que el dolor signifique que ha empeorado la enfermedad;</w:t>
      </w:r>
    </w:p>
    <w:p w:rsidR="00672D65" w:rsidRPr="00846F1F" w:rsidRDefault="00672D65" w:rsidP="00672D65">
      <w:pPr>
        <w:numPr>
          <w:ilvl w:val="1"/>
          <w:numId w:val="37"/>
        </w:numPr>
        <w:rPr>
          <w:sz w:val="23"/>
          <w:szCs w:val="23"/>
          <w:lang w:val="es-ES_tradnl"/>
        </w:rPr>
      </w:pPr>
      <w:r w:rsidRPr="00846F1F">
        <w:rPr>
          <w:sz w:val="23"/>
          <w:szCs w:val="23"/>
          <w:lang w:val="es-ES"/>
        </w:rPr>
        <w:t>Inquietudes por no ser un “buen” paciente;</w:t>
      </w:r>
    </w:p>
    <w:p w:rsidR="00672D65" w:rsidRPr="00846F1F" w:rsidRDefault="00672D65" w:rsidP="00672D65">
      <w:pPr>
        <w:numPr>
          <w:ilvl w:val="1"/>
          <w:numId w:val="37"/>
        </w:numPr>
        <w:rPr>
          <w:sz w:val="23"/>
          <w:szCs w:val="23"/>
          <w:lang w:val="es-ES_tradnl"/>
        </w:rPr>
      </w:pPr>
      <w:r w:rsidRPr="00846F1F">
        <w:rPr>
          <w:sz w:val="23"/>
          <w:szCs w:val="23"/>
          <w:lang w:val="es-ES"/>
        </w:rPr>
        <w:t>Rehusarse a tomar los medicamentos para el dolor;</w:t>
      </w:r>
    </w:p>
    <w:p w:rsidR="00672D65" w:rsidRPr="00846F1F" w:rsidRDefault="00672D65" w:rsidP="00672D65">
      <w:pPr>
        <w:numPr>
          <w:ilvl w:val="1"/>
          <w:numId w:val="37"/>
        </w:numPr>
        <w:rPr>
          <w:sz w:val="23"/>
          <w:szCs w:val="23"/>
          <w:lang w:val="es-ES_tradnl"/>
        </w:rPr>
      </w:pPr>
      <w:r w:rsidRPr="00846F1F">
        <w:rPr>
          <w:sz w:val="23"/>
          <w:szCs w:val="23"/>
          <w:lang w:val="es-ES_tradnl"/>
        </w:rPr>
        <w:t>Miedo a la adicción o a ser considerado un adicto;</w:t>
      </w:r>
    </w:p>
    <w:p w:rsidR="00672D65" w:rsidRPr="00846F1F" w:rsidRDefault="00672D65" w:rsidP="00672D65">
      <w:pPr>
        <w:numPr>
          <w:ilvl w:val="1"/>
          <w:numId w:val="37"/>
        </w:numPr>
        <w:rPr>
          <w:sz w:val="23"/>
          <w:szCs w:val="23"/>
          <w:lang w:val="es-ES_tradnl"/>
        </w:rPr>
      </w:pPr>
      <w:r w:rsidRPr="00846F1F">
        <w:rPr>
          <w:sz w:val="23"/>
          <w:szCs w:val="23"/>
          <w:lang w:val="es-ES"/>
        </w:rPr>
        <w:t>Inquietudes sobre los efectos adversos incontrolables;</w:t>
      </w:r>
    </w:p>
    <w:p w:rsidR="00672D65" w:rsidRPr="00846F1F" w:rsidRDefault="00672D65" w:rsidP="00672D65">
      <w:pPr>
        <w:numPr>
          <w:ilvl w:val="1"/>
          <w:numId w:val="37"/>
        </w:numPr>
        <w:rPr>
          <w:sz w:val="23"/>
          <w:szCs w:val="23"/>
          <w:lang w:val="es-ES_tradnl"/>
        </w:rPr>
      </w:pPr>
      <w:r w:rsidRPr="00846F1F">
        <w:rPr>
          <w:sz w:val="23"/>
          <w:szCs w:val="23"/>
          <w:lang w:val="es-ES"/>
        </w:rPr>
        <w:t>Preocupación por la tolerancia a los medicamentos contra el dolor;</w:t>
      </w:r>
    </w:p>
    <w:p w:rsidR="00672D65" w:rsidRPr="00846F1F" w:rsidRDefault="00672D65" w:rsidP="00672D65">
      <w:pPr>
        <w:numPr>
          <w:ilvl w:val="1"/>
          <w:numId w:val="37"/>
        </w:numPr>
        <w:rPr>
          <w:sz w:val="23"/>
          <w:szCs w:val="23"/>
          <w:lang w:val="es-ES_tradnl"/>
        </w:rPr>
      </w:pPr>
      <w:r w:rsidRPr="00846F1F">
        <w:rPr>
          <w:sz w:val="23"/>
          <w:szCs w:val="23"/>
          <w:lang w:val="es-ES"/>
        </w:rPr>
        <w:t>El costo es una barrera significativa para la buena analgesia;</w:t>
      </w:r>
    </w:p>
    <w:p w:rsidR="00672D65" w:rsidRPr="00846F1F" w:rsidRDefault="00672D65" w:rsidP="00672D65">
      <w:pPr>
        <w:numPr>
          <w:ilvl w:val="1"/>
          <w:numId w:val="37"/>
        </w:numPr>
        <w:rPr>
          <w:sz w:val="23"/>
          <w:szCs w:val="23"/>
          <w:lang w:val="es-ES_tradnl"/>
        </w:rPr>
      </w:pPr>
      <w:r w:rsidRPr="00846F1F">
        <w:rPr>
          <w:sz w:val="23"/>
          <w:szCs w:val="23"/>
          <w:lang w:val="es-ES"/>
        </w:rPr>
        <w:t>Las personas ancianas pueden creer que el dolor es algo normal del envejecimiento (</w:t>
      </w:r>
      <w:proofErr w:type="spellStart"/>
      <w:r w:rsidRPr="00846F1F">
        <w:rPr>
          <w:sz w:val="23"/>
          <w:szCs w:val="23"/>
          <w:lang w:val="es-ES"/>
        </w:rPr>
        <w:t>Mitty</w:t>
      </w:r>
      <w:proofErr w:type="spellEnd"/>
      <w:r w:rsidRPr="00846F1F">
        <w:rPr>
          <w:sz w:val="23"/>
          <w:szCs w:val="23"/>
          <w:lang w:val="es-ES"/>
        </w:rPr>
        <w:t>, 2001);</w:t>
      </w:r>
    </w:p>
    <w:p w:rsidR="00672D65" w:rsidRPr="00846F1F" w:rsidRDefault="00672D65" w:rsidP="00672D65">
      <w:pPr>
        <w:numPr>
          <w:ilvl w:val="1"/>
          <w:numId w:val="37"/>
        </w:numPr>
        <w:spacing w:line="360" w:lineRule="auto"/>
        <w:rPr>
          <w:sz w:val="23"/>
          <w:szCs w:val="23"/>
          <w:lang w:val="es-ES_tradnl"/>
        </w:rPr>
      </w:pPr>
      <w:r w:rsidRPr="00846F1F">
        <w:rPr>
          <w:sz w:val="23"/>
          <w:szCs w:val="23"/>
          <w:lang w:val="es-ES"/>
        </w:rPr>
        <w:t>Falta de adherencia al régimen analgésico (</w:t>
      </w:r>
      <w:proofErr w:type="spellStart"/>
      <w:r w:rsidRPr="00846F1F">
        <w:rPr>
          <w:sz w:val="23"/>
          <w:szCs w:val="23"/>
          <w:lang w:val="es-ES"/>
        </w:rPr>
        <w:t>Miaskowski</w:t>
      </w:r>
      <w:proofErr w:type="spellEnd"/>
      <w:r w:rsidRPr="00846F1F">
        <w:rPr>
          <w:sz w:val="23"/>
          <w:szCs w:val="23"/>
          <w:lang w:val="es-ES"/>
        </w:rPr>
        <w:t xml:space="preserve"> et al., 2001).</w:t>
      </w:r>
    </w:p>
    <w:p w:rsidR="00672D65" w:rsidRPr="005F481C" w:rsidRDefault="00672D65" w:rsidP="00672D65">
      <w:pPr>
        <w:spacing w:line="360" w:lineRule="auto"/>
        <w:rPr>
          <w:lang w:val="es-ES_tradnl"/>
        </w:rPr>
      </w:pPr>
    </w:p>
    <w:p w:rsidR="00672D65" w:rsidRDefault="00672D65" w:rsidP="00672D65">
      <w:pPr>
        <w:rPr>
          <w:b/>
        </w:rPr>
      </w:pPr>
      <w:r w:rsidRPr="005F481C">
        <w:rPr>
          <w:lang w:val="es-ES_tradnl"/>
        </w:rPr>
        <w:br w:type="page"/>
      </w:r>
      <w:r>
        <w:rPr>
          <w:b/>
          <w:lang w:val="es-ES"/>
        </w:rPr>
        <w:lastRenderedPageBreak/>
        <w:t>Diapositiva 6</w:t>
      </w:r>
    </w:p>
    <w:p w:rsidR="00672D65" w:rsidRDefault="00672D65" w:rsidP="00672D65">
      <w:pPr>
        <w:spacing w:line="360" w:lineRule="auto"/>
        <w:jc w:val="center"/>
      </w:pPr>
      <w:r w:rsidRPr="002D1BE5">
        <w:object w:dxaOrig="7185" w:dyaOrig="5405">
          <v:shape id="_x0000_i1030" type="#_x0000_t75" style="width:269.25pt;height:202.5pt" o:bordertopcolor="this" o:borderleftcolor="this" o:borderbottomcolor="this" o:borderrightcolor="this">
            <v:imagedata r:id="rId12" o:title=""/>
            <w10:bordertop type="single" width="4"/>
            <w10:borderleft type="single" width="4"/>
            <w10:borderbottom type="single" width="4"/>
            <w10:borderright type="single" width="4"/>
          </v:shape>
        </w:object>
      </w:r>
    </w:p>
    <w:p w:rsidR="00672D65" w:rsidRDefault="00672D65" w:rsidP="00672D65">
      <w:pPr>
        <w:numPr>
          <w:ilvl w:val="0"/>
          <w:numId w:val="38"/>
        </w:numPr>
      </w:pPr>
      <w:r w:rsidRPr="00EC1EDC">
        <w:rPr>
          <w:lang w:val="es-ES_tradnl"/>
        </w:rPr>
        <w:t xml:space="preserve">Ejercicio: Solicite a los participantes que identifiquen entre las personas de la sala, quiénes tienen dolor y quiénes no. Hable sobre la dificultad de identificar el dolor a través del comportamiento y de la importancia del informe verbal en la evaluación. </w:t>
      </w:r>
      <w:proofErr w:type="spellStart"/>
      <w:r>
        <w:t>Analice</w:t>
      </w:r>
      <w:proofErr w:type="spellEnd"/>
      <w:r>
        <w:t xml:space="preserve"> la </w:t>
      </w:r>
      <w:proofErr w:type="spellStart"/>
      <w:r>
        <w:t>subjetividad</w:t>
      </w:r>
      <w:proofErr w:type="spellEnd"/>
      <w:r>
        <w:t xml:space="preserve"> </w:t>
      </w:r>
      <w:proofErr w:type="gramStart"/>
      <w:smartTag w:uri="urn:schemas-microsoft-com:office:smarttags" w:element="place">
        <w:smartTag w:uri="urn:schemas-microsoft-com:office:smarttags" w:element="State">
          <w:r>
            <w:t>del</w:t>
          </w:r>
        </w:smartTag>
      </w:smartTag>
      <w:proofErr w:type="gramEnd"/>
      <w:r>
        <w:t xml:space="preserve"> dolor.</w:t>
      </w:r>
    </w:p>
    <w:p w:rsidR="00672D65" w:rsidRDefault="00672D65" w:rsidP="00672D65">
      <w:pPr>
        <w:rPr>
          <w:sz w:val="16"/>
        </w:rPr>
      </w:pPr>
    </w:p>
    <w:p w:rsidR="00672D65" w:rsidRDefault="00672D65" w:rsidP="00672D65">
      <w:pPr>
        <w:numPr>
          <w:ilvl w:val="0"/>
          <w:numId w:val="38"/>
        </w:numPr>
      </w:pPr>
      <w:proofErr w:type="spellStart"/>
      <w:r>
        <w:t>Componentes</w:t>
      </w:r>
      <w:proofErr w:type="spellEnd"/>
      <w:r>
        <w:t xml:space="preserve"> (</w:t>
      </w:r>
      <w:proofErr w:type="spellStart"/>
      <w:r>
        <w:t>Vea</w:t>
      </w:r>
      <w:proofErr w:type="spellEnd"/>
      <w:r>
        <w:t xml:space="preserve"> los </w:t>
      </w:r>
      <w:proofErr w:type="spellStart"/>
      <w:r>
        <w:t>cuadros</w:t>
      </w:r>
      <w:proofErr w:type="spellEnd"/>
      <w:r>
        <w:t xml:space="preserve"> 1 y 2) (American Pain Society, 2003; Benedetti et al., 2000; Fink &amp; Gates, 2006; Levy &amp; Samuel, 2005; </w:t>
      </w:r>
      <w:proofErr w:type="spellStart"/>
      <w:r>
        <w:t>McCaffery</w:t>
      </w:r>
      <w:proofErr w:type="spellEnd"/>
      <w:r>
        <w:t xml:space="preserve"> &amp; </w:t>
      </w:r>
      <w:proofErr w:type="spellStart"/>
      <w:r>
        <w:t>Pasero</w:t>
      </w:r>
      <w:proofErr w:type="spellEnd"/>
      <w:r>
        <w:t xml:space="preserve">, 1999; </w:t>
      </w:r>
      <w:proofErr w:type="spellStart"/>
      <w:r>
        <w:t>Miaskowski</w:t>
      </w:r>
      <w:proofErr w:type="spellEnd"/>
      <w:r>
        <w:t xml:space="preserve"> et al., 2005; NCCN Guidelines, 2007):</w:t>
      </w:r>
    </w:p>
    <w:p w:rsidR="00672D65" w:rsidRDefault="00672D65" w:rsidP="00672D65">
      <w:pPr>
        <w:numPr>
          <w:ilvl w:val="0"/>
          <w:numId w:val="39"/>
        </w:numPr>
      </w:pPr>
      <w:r>
        <w:rPr>
          <w:lang w:val="es-ES"/>
        </w:rPr>
        <w:t>Antecedentes del dolor</w:t>
      </w:r>
    </w:p>
    <w:p w:rsidR="00672D65" w:rsidRPr="00EC1EDC" w:rsidRDefault="00672D65" w:rsidP="00672D65">
      <w:pPr>
        <w:numPr>
          <w:ilvl w:val="1"/>
          <w:numId w:val="40"/>
        </w:numPr>
        <w:rPr>
          <w:lang w:val="es-ES_tradnl"/>
        </w:rPr>
      </w:pPr>
      <w:r w:rsidRPr="00EC1EDC">
        <w:rPr>
          <w:lang w:val="es-ES_tradnl"/>
        </w:rPr>
        <w:t>Involucre a la familia/cuidador cuando realice una historia clínica del dolor y tenga en cuenta que lo que dice el paciente es la medida más válida del dolor. A veces, pueden surgir discrepancias entre el informe del paciente y el de los miembros de la familia. Analice estas diferencias (por ej. el paciente puede ser estoico e informar menos dolor del que realmente tiene, o los miembros de la familia pueden estar muy angustiados por la enfermedad de su ser querido y sobreestimar el dolor del paciente como respuesta a su propio sufrimiento (</w:t>
      </w:r>
      <w:proofErr w:type="spellStart"/>
      <w:r w:rsidRPr="00EC1EDC">
        <w:rPr>
          <w:lang w:val="es-ES_tradnl"/>
        </w:rPr>
        <w:t>Redinbaugh</w:t>
      </w:r>
      <w:proofErr w:type="spellEnd"/>
      <w:r w:rsidRPr="00EC1EDC">
        <w:rPr>
          <w:lang w:val="es-ES_tradnl"/>
        </w:rPr>
        <w:t xml:space="preserve"> et al., 2002).</w:t>
      </w:r>
    </w:p>
    <w:p w:rsidR="00672D65" w:rsidRPr="00EC1EDC" w:rsidRDefault="00672D65" w:rsidP="00672D65">
      <w:pPr>
        <w:numPr>
          <w:ilvl w:val="1"/>
          <w:numId w:val="40"/>
        </w:numPr>
        <w:rPr>
          <w:lang w:val="es-ES_tradnl"/>
        </w:rPr>
      </w:pPr>
      <w:r w:rsidRPr="00EC1EDC">
        <w:rPr>
          <w:lang w:val="es-ES_tradnl"/>
        </w:rPr>
        <w:t>Muchas veces, las personas no pueden usar la palabra “dolor”. Esto puede deberse al estoicismo, a la preocupación por parecer quejoso o llorón, a la creencia de que al admitirlo, el dolor se hace real (lo que implica que la enfermedad subyacente es real y está avanzado posiblemente); prejuicios culturales u otras causas. La alternativa que se usa con más frecuencia es la palabra “molestia”. Otros términos pueden ser “dolor” o “incomodidad”. Algunos términos sugieren emociones, por ejemplo “angustiante” u “horrible”. Analice el significado del dolor para el paciente y su familia.</w:t>
      </w:r>
    </w:p>
    <w:p w:rsidR="00672D65" w:rsidRDefault="00672D65" w:rsidP="00672D65">
      <w:pPr>
        <w:numPr>
          <w:ilvl w:val="1"/>
          <w:numId w:val="40"/>
        </w:numPr>
      </w:pPr>
      <w:proofErr w:type="spellStart"/>
      <w:r>
        <w:t>Agudo</w:t>
      </w:r>
      <w:proofErr w:type="spellEnd"/>
      <w:r>
        <w:t xml:space="preserve"> vs. </w:t>
      </w:r>
      <w:proofErr w:type="spellStart"/>
      <w:r>
        <w:t>crónico</w:t>
      </w:r>
      <w:proofErr w:type="spellEnd"/>
    </w:p>
    <w:p w:rsidR="00672D65" w:rsidRPr="00EC1EDC" w:rsidRDefault="00672D65" w:rsidP="00672D65">
      <w:pPr>
        <w:numPr>
          <w:ilvl w:val="0"/>
          <w:numId w:val="41"/>
        </w:numPr>
        <w:tabs>
          <w:tab w:val="clear" w:pos="1080"/>
          <w:tab w:val="num" w:pos="1440"/>
        </w:tabs>
        <w:ind w:left="1440"/>
        <w:rPr>
          <w:spacing w:val="-6"/>
          <w:lang w:val="es-ES_tradnl"/>
        </w:rPr>
      </w:pPr>
      <w:r w:rsidRPr="00EC1EDC">
        <w:rPr>
          <w:spacing w:val="-6"/>
          <w:lang w:val="es-ES_tradnl"/>
        </w:rPr>
        <w:t>El dolor agudo generalmente se define como un dolor que dura entre uno y tres meses.</w:t>
      </w:r>
    </w:p>
    <w:p w:rsidR="00672D65" w:rsidRPr="005F481C" w:rsidRDefault="00672D65" w:rsidP="00672D65">
      <w:pPr>
        <w:numPr>
          <w:ilvl w:val="0"/>
          <w:numId w:val="41"/>
        </w:numPr>
        <w:tabs>
          <w:tab w:val="clear" w:pos="1080"/>
          <w:tab w:val="num" w:pos="1440"/>
        </w:tabs>
        <w:ind w:left="1440"/>
        <w:rPr>
          <w:lang w:val="es-ES_tradnl"/>
        </w:rPr>
      </w:pPr>
      <w:r w:rsidRPr="005F481C">
        <w:rPr>
          <w:lang w:val="es-ES_tradnl"/>
        </w:rPr>
        <w:t>El dolor crónico persiste por más de tres meses.</w:t>
      </w:r>
    </w:p>
    <w:p w:rsidR="00672D65" w:rsidRPr="005F481C" w:rsidRDefault="00672D65" w:rsidP="00672D65">
      <w:pPr>
        <w:numPr>
          <w:ilvl w:val="0"/>
          <w:numId w:val="41"/>
        </w:numPr>
        <w:tabs>
          <w:tab w:val="clear" w:pos="1080"/>
          <w:tab w:val="num" w:pos="1440"/>
        </w:tabs>
        <w:ind w:left="1440"/>
        <w:rPr>
          <w:spacing w:val="-2"/>
          <w:lang w:val="es-ES_tradnl"/>
        </w:rPr>
      </w:pPr>
      <w:r w:rsidRPr="005F481C">
        <w:rPr>
          <w:spacing w:val="-2"/>
          <w:lang w:val="es-ES_tradnl"/>
        </w:rPr>
        <w:t>Algunos síndromes de dolor consisten en dolor crónico con exacerbaciones agudas.</w:t>
      </w:r>
    </w:p>
    <w:p w:rsidR="00672D65" w:rsidRPr="005F481C" w:rsidRDefault="00672D65" w:rsidP="00672D65">
      <w:pPr>
        <w:rPr>
          <w:b/>
          <w:sz w:val="16"/>
          <w:u w:val="single"/>
          <w:lang w:val="es-ES_tradnl"/>
        </w:rPr>
      </w:pPr>
    </w:p>
    <w:p w:rsidR="00672D65" w:rsidRPr="00846F1F" w:rsidRDefault="00672D65" w:rsidP="00672D65">
      <w:pPr>
        <w:rPr>
          <w:lang w:val="es-ES"/>
        </w:rPr>
      </w:pPr>
      <w:r w:rsidRPr="00846F1F">
        <w:rPr>
          <w:b/>
          <w:u w:val="single"/>
          <w:lang w:val="es-ES"/>
        </w:rPr>
        <w:t>Material didáctico suplementario sugerido</w:t>
      </w:r>
      <w:r w:rsidRPr="00846F1F">
        <w:rPr>
          <w:b/>
          <w:lang w:val="es-ES"/>
        </w:rPr>
        <w:t>:</w:t>
      </w:r>
    </w:p>
    <w:p w:rsidR="00672D65" w:rsidRPr="00EC1EDC" w:rsidRDefault="00672D65" w:rsidP="00672D65">
      <w:pPr>
        <w:rPr>
          <w:lang w:val="es-ES_tradnl"/>
        </w:rPr>
      </w:pPr>
      <w:r w:rsidRPr="00EC1EDC">
        <w:rPr>
          <w:lang w:val="es-ES_tradnl"/>
        </w:rPr>
        <w:t>Cuadro 1: Evaluación del Dolor con la sigla inglesa “OLD CART”</w:t>
      </w:r>
    </w:p>
    <w:p w:rsidR="00672D65" w:rsidRDefault="00672D65" w:rsidP="00672D65">
      <w:pPr>
        <w:spacing w:line="360" w:lineRule="auto"/>
        <w:rPr>
          <w:b/>
          <w:lang w:val="es-ES_tradnl"/>
        </w:rPr>
      </w:pPr>
      <w:r>
        <w:rPr>
          <w:lang w:val="es-ES"/>
        </w:rPr>
        <w:t>Cuadro 2:</w:t>
      </w:r>
      <w:r>
        <w:rPr>
          <w:lang w:val="es-ES_tradnl"/>
        </w:rPr>
        <w:t xml:space="preserve"> </w:t>
      </w:r>
      <w:r>
        <w:rPr>
          <w:lang w:val="es-ES"/>
        </w:rPr>
        <w:t>Sigla para la evaluación y el manejo del dolor</w:t>
      </w:r>
      <w:r>
        <w:rPr>
          <w:lang w:val="es-ES"/>
        </w:rPr>
        <w:br w:type="page"/>
      </w:r>
      <w:r>
        <w:rPr>
          <w:b/>
          <w:lang w:val="es-ES"/>
        </w:rPr>
        <w:lastRenderedPageBreak/>
        <w:t>Diapositiva 7</w:t>
      </w:r>
    </w:p>
    <w:p w:rsidR="00672D65" w:rsidRDefault="00672D65" w:rsidP="00672D65">
      <w:pPr>
        <w:spacing w:line="360" w:lineRule="auto"/>
        <w:jc w:val="center"/>
      </w:pPr>
      <w:r w:rsidRPr="002D1BE5">
        <w:object w:dxaOrig="7185" w:dyaOrig="5405">
          <v:shape id="_x0000_i1031" type="#_x0000_t75" style="width:272.25pt;height:177pt" o:bordertopcolor="this" o:borderleftcolor="this" o:borderbottomcolor="this" o:borderrightcolor="this">
            <v:imagedata r:id="rId13" o:title=""/>
            <w10:bordertop type="single" width="4"/>
            <w10:borderleft type="single" width="4"/>
            <w10:borderbottom type="single" width="4"/>
            <w10:borderright type="single" width="4"/>
          </v:shape>
        </w:object>
      </w:r>
    </w:p>
    <w:p w:rsidR="00672D65" w:rsidRPr="007D63D4" w:rsidRDefault="00672D65" w:rsidP="00672D65">
      <w:pPr>
        <w:numPr>
          <w:ilvl w:val="0"/>
          <w:numId w:val="42"/>
        </w:numPr>
        <w:tabs>
          <w:tab w:val="num" w:pos="2232"/>
        </w:tabs>
        <w:rPr>
          <w:sz w:val="22"/>
          <w:szCs w:val="22"/>
          <w:lang w:val="es-ES_tradnl"/>
        </w:rPr>
      </w:pPr>
      <w:r w:rsidRPr="007D63D4">
        <w:rPr>
          <w:sz w:val="22"/>
          <w:szCs w:val="22"/>
          <w:lang w:val="es-ES"/>
        </w:rPr>
        <w:t>Muchos pacientes tienen dolor en lugares múltiples.</w:t>
      </w:r>
      <w:r w:rsidRPr="007D63D4">
        <w:rPr>
          <w:sz w:val="22"/>
          <w:szCs w:val="22"/>
          <w:lang w:val="es-ES_tradnl"/>
        </w:rPr>
        <w:t xml:space="preserve"> </w:t>
      </w:r>
      <w:r w:rsidRPr="007D63D4">
        <w:rPr>
          <w:sz w:val="22"/>
          <w:szCs w:val="22"/>
          <w:lang w:val="es-ES"/>
        </w:rPr>
        <w:t>El sitio del dolor puede ser referido.</w:t>
      </w:r>
      <w:r w:rsidRPr="007D63D4">
        <w:rPr>
          <w:sz w:val="22"/>
          <w:szCs w:val="22"/>
          <w:lang w:val="es-ES_tradnl"/>
        </w:rPr>
        <w:t xml:space="preserve"> </w:t>
      </w:r>
      <w:r w:rsidRPr="007D63D4">
        <w:rPr>
          <w:sz w:val="22"/>
          <w:szCs w:val="22"/>
          <w:lang w:val="es-ES"/>
        </w:rPr>
        <w:t>Por ejemplo, después de las cirugías laparoscópicas, los pacientes describen dolor en el hombro.</w:t>
      </w:r>
    </w:p>
    <w:p w:rsidR="00672D65" w:rsidRPr="00AB008F" w:rsidRDefault="00672D65" w:rsidP="00672D65">
      <w:pPr>
        <w:rPr>
          <w:sz w:val="16"/>
          <w:szCs w:val="16"/>
          <w:lang w:val="es-ES_tradnl"/>
        </w:rPr>
      </w:pPr>
    </w:p>
    <w:p w:rsidR="00672D65" w:rsidRPr="007D63D4" w:rsidRDefault="00672D65" w:rsidP="00672D65">
      <w:pPr>
        <w:numPr>
          <w:ilvl w:val="0"/>
          <w:numId w:val="43"/>
        </w:numPr>
        <w:rPr>
          <w:sz w:val="22"/>
          <w:szCs w:val="22"/>
          <w:lang w:val="es-ES_tradnl"/>
        </w:rPr>
      </w:pPr>
      <w:r w:rsidRPr="007D63D4">
        <w:rPr>
          <w:sz w:val="22"/>
          <w:szCs w:val="22"/>
          <w:lang w:val="es-ES"/>
        </w:rPr>
        <w:t>Cuando los pacientes hablan de “dolor en todas partes”, esto se refiere generalmente a un dolor total o angustia existencial (a menos que haya una razón fisiológica subyacente para el dolor en todo el cuerpo, como por ejemplo las mialgias).</w:t>
      </w:r>
      <w:r w:rsidRPr="007D63D4">
        <w:rPr>
          <w:sz w:val="22"/>
          <w:szCs w:val="22"/>
          <w:lang w:val="es-ES_tradnl"/>
        </w:rPr>
        <w:t xml:space="preserve"> </w:t>
      </w:r>
      <w:r w:rsidRPr="007D63D4">
        <w:rPr>
          <w:sz w:val="22"/>
          <w:szCs w:val="22"/>
          <w:lang w:val="es-ES"/>
        </w:rPr>
        <w:t>Evalúe el estado emocional del paciente con respecto a la depresión, el miedo, la ansiedad o la falta de esperanzas.</w:t>
      </w:r>
      <w:r w:rsidRPr="007D63D4">
        <w:rPr>
          <w:sz w:val="22"/>
          <w:szCs w:val="22"/>
          <w:lang w:val="es-ES_tradnl"/>
        </w:rPr>
        <w:t xml:space="preserve"> </w:t>
      </w:r>
    </w:p>
    <w:p w:rsidR="00672D65" w:rsidRPr="007D63D4" w:rsidRDefault="00672D65" w:rsidP="00672D65">
      <w:pPr>
        <w:numPr>
          <w:ilvl w:val="1"/>
          <w:numId w:val="43"/>
        </w:numPr>
        <w:tabs>
          <w:tab w:val="num" w:pos="2160"/>
        </w:tabs>
        <w:rPr>
          <w:sz w:val="22"/>
          <w:szCs w:val="22"/>
          <w:lang w:val="es-ES_tradnl"/>
        </w:rPr>
      </w:pPr>
      <w:r w:rsidRPr="007D63D4">
        <w:rPr>
          <w:sz w:val="22"/>
          <w:szCs w:val="22"/>
          <w:lang w:val="es-ES"/>
        </w:rPr>
        <w:t>Es importante cuantificar el dolor por medio de una escala convencional de intensidad del dolor.</w:t>
      </w:r>
      <w:r w:rsidRPr="007D63D4">
        <w:rPr>
          <w:sz w:val="22"/>
          <w:szCs w:val="22"/>
          <w:lang w:val="es-ES_tradnl"/>
        </w:rPr>
        <w:t xml:space="preserve"> </w:t>
      </w:r>
      <w:r w:rsidRPr="007D63D4">
        <w:rPr>
          <w:sz w:val="22"/>
          <w:szCs w:val="22"/>
          <w:lang w:val="es-ES"/>
        </w:rPr>
        <w:t>Una de las herramientas más comunes y simples es una escala de calificación numérica en la que se le pide al paciente que califique su dolor del 0 al 10, el 0 indica que no hay dolor y 10 representa el peor dolor imaginable.</w:t>
      </w:r>
      <w:r w:rsidRPr="007D63D4">
        <w:rPr>
          <w:sz w:val="22"/>
          <w:szCs w:val="22"/>
          <w:lang w:val="es-ES_tradnl"/>
        </w:rPr>
        <w:t xml:space="preserve"> </w:t>
      </w:r>
    </w:p>
    <w:p w:rsidR="00672D65" w:rsidRPr="007D63D4" w:rsidRDefault="00672D65" w:rsidP="00672D65">
      <w:pPr>
        <w:numPr>
          <w:ilvl w:val="1"/>
          <w:numId w:val="43"/>
        </w:numPr>
        <w:tabs>
          <w:tab w:val="num" w:pos="2160"/>
        </w:tabs>
        <w:rPr>
          <w:sz w:val="22"/>
          <w:szCs w:val="22"/>
          <w:lang w:val="es-ES_tradnl"/>
        </w:rPr>
      </w:pPr>
      <w:r w:rsidRPr="007D63D4">
        <w:rPr>
          <w:sz w:val="22"/>
          <w:szCs w:val="22"/>
          <w:lang w:val="es-ES"/>
        </w:rPr>
        <w:t>Cuando los pacientes no pueden conceptualizar el dolor por medio de un número, pueden usarse categorías simples (por ej. no hay dolor, dolor leve, moderado, grave).</w:t>
      </w:r>
      <w:r w:rsidRPr="007D63D4">
        <w:rPr>
          <w:sz w:val="22"/>
          <w:szCs w:val="22"/>
          <w:lang w:val="es-ES_tradnl"/>
        </w:rPr>
        <w:t xml:space="preserve"> </w:t>
      </w:r>
      <w:r w:rsidRPr="007D63D4">
        <w:rPr>
          <w:sz w:val="22"/>
          <w:szCs w:val="22"/>
          <w:lang w:val="es-ES"/>
        </w:rPr>
        <w:t>Las escalas que tienen dibujos de caras pueden ser útiles para los niños y adultos con deficiencias cognitivas (Wong et al., 2001).</w:t>
      </w:r>
      <w:r w:rsidRPr="007D63D4">
        <w:rPr>
          <w:sz w:val="22"/>
          <w:szCs w:val="22"/>
          <w:lang w:val="es-ES_tradnl"/>
        </w:rPr>
        <w:t xml:space="preserve"> </w:t>
      </w:r>
      <w:r w:rsidRPr="007D63D4">
        <w:rPr>
          <w:sz w:val="22"/>
          <w:szCs w:val="22"/>
          <w:lang w:val="es-ES"/>
        </w:rPr>
        <w:t>[Vea la Ilustración 1]</w:t>
      </w:r>
    </w:p>
    <w:p w:rsidR="00672D65" w:rsidRPr="00AB008F" w:rsidRDefault="00672D65" w:rsidP="00672D65">
      <w:pPr>
        <w:tabs>
          <w:tab w:val="num" w:pos="2160"/>
        </w:tabs>
        <w:ind w:left="360"/>
        <w:rPr>
          <w:sz w:val="16"/>
          <w:szCs w:val="16"/>
          <w:lang w:val="es-ES_tradnl"/>
        </w:rPr>
      </w:pPr>
    </w:p>
    <w:p w:rsidR="00672D65" w:rsidRPr="007D63D4" w:rsidRDefault="00672D65" w:rsidP="00672D65">
      <w:pPr>
        <w:numPr>
          <w:ilvl w:val="0"/>
          <w:numId w:val="44"/>
        </w:numPr>
        <w:rPr>
          <w:sz w:val="22"/>
          <w:szCs w:val="22"/>
          <w:lang w:val="es-ES_tradnl"/>
        </w:rPr>
      </w:pPr>
      <w:r w:rsidRPr="007D63D4">
        <w:rPr>
          <w:sz w:val="22"/>
          <w:szCs w:val="22"/>
          <w:lang w:val="es-ES"/>
        </w:rPr>
        <w:t>Calidad:</w:t>
      </w:r>
      <w:r w:rsidRPr="007D63D4">
        <w:rPr>
          <w:sz w:val="22"/>
          <w:szCs w:val="22"/>
          <w:lang w:val="es-ES_tradnl"/>
        </w:rPr>
        <w:t xml:space="preserve"> </w:t>
      </w:r>
      <w:r w:rsidRPr="007D63D4">
        <w:rPr>
          <w:sz w:val="22"/>
          <w:szCs w:val="22"/>
          <w:lang w:val="es-ES"/>
        </w:rPr>
        <w:t>A grandes rasgos, el dolor puede dividirse en dos tipos principales:</w:t>
      </w:r>
      <w:r w:rsidRPr="007D63D4">
        <w:rPr>
          <w:sz w:val="22"/>
          <w:szCs w:val="22"/>
          <w:lang w:val="es-ES_tradnl"/>
        </w:rPr>
        <w:t xml:space="preserve"> </w:t>
      </w:r>
      <w:proofErr w:type="spellStart"/>
      <w:r w:rsidRPr="007D63D4">
        <w:rPr>
          <w:sz w:val="22"/>
          <w:szCs w:val="22"/>
          <w:lang w:val="es-ES"/>
        </w:rPr>
        <w:t>nociceptivo</w:t>
      </w:r>
      <w:proofErr w:type="spellEnd"/>
      <w:r w:rsidRPr="007D63D4">
        <w:rPr>
          <w:sz w:val="22"/>
          <w:szCs w:val="22"/>
          <w:lang w:val="es-ES"/>
        </w:rPr>
        <w:br/>
        <w:t xml:space="preserve">y </w:t>
      </w:r>
      <w:proofErr w:type="spellStart"/>
      <w:r w:rsidRPr="007D63D4">
        <w:rPr>
          <w:sz w:val="22"/>
          <w:szCs w:val="22"/>
          <w:lang w:val="es-ES"/>
        </w:rPr>
        <w:t>neuropático</w:t>
      </w:r>
      <w:proofErr w:type="spellEnd"/>
      <w:r w:rsidRPr="007D63D4">
        <w:rPr>
          <w:sz w:val="22"/>
          <w:szCs w:val="22"/>
          <w:lang w:val="es-ES"/>
        </w:rPr>
        <w:t>.</w:t>
      </w:r>
    </w:p>
    <w:p w:rsidR="00672D65" w:rsidRPr="007D63D4" w:rsidRDefault="00672D65" w:rsidP="00672D65">
      <w:pPr>
        <w:numPr>
          <w:ilvl w:val="0"/>
          <w:numId w:val="45"/>
        </w:numPr>
        <w:rPr>
          <w:sz w:val="22"/>
          <w:szCs w:val="22"/>
          <w:lang w:val="es-ES_tradnl"/>
        </w:rPr>
      </w:pPr>
      <w:r w:rsidRPr="007D63D4">
        <w:rPr>
          <w:sz w:val="22"/>
          <w:szCs w:val="22"/>
          <w:lang w:val="es-ES"/>
        </w:rPr>
        <w:t xml:space="preserve">El dolor </w:t>
      </w:r>
      <w:proofErr w:type="spellStart"/>
      <w:r w:rsidRPr="007D63D4">
        <w:rPr>
          <w:sz w:val="22"/>
          <w:szCs w:val="22"/>
          <w:lang w:val="es-ES"/>
        </w:rPr>
        <w:t>nociceptivo</w:t>
      </w:r>
      <w:proofErr w:type="spellEnd"/>
      <w:r w:rsidRPr="007D63D4">
        <w:rPr>
          <w:sz w:val="22"/>
          <w:szCs w:val="22"/>
          <w:lang w:val="es-ES"/>
        </w:rPr>
        <w:t xml:space="preserve"> generalmente está relacionado con el daño en los huesos, tejidos blandos u órganos internos.</w:t>
      </w:r>
      <w:r w:rsidRPr="007D63D4">
        <w:rPr>
          <w:sz w:val="22"/>
          <w:szCs w:val="22"/>
          <w:lang w:val="es-ES_tradnl"/>
        </w:rPr>
        <w:t xml:space="preserve"> </w:t>
      </w:r>
      <w:r w:rsidRPr="007D63D4">
        <w:rPr>
          <w:sz w:val="22"/>
          <w:szCs w:val="22"/>
          <w:lang w:val="es-ES"/>
        </w:rPr>
        <w:t xml:space="preserve">El dolor </w:t>
      </w:r>
      <w:proofErr w:type="spellStart"/>
      <w:r w:rsidRPr="007D63D4">
        <w:rPr>
          <w:sz w:val="22"/>
          <w:szCs w:val="22"/>
          <w:lang w:val="es-ES"/>
        </w:rPr>
        <w:t>nociceptivo</w:t>
      </w:r>
      <w:proofErr w:type="spellEnd"/>
      <w:r w:rsidRPr="007D63D4">
        <w:rPr>
          <w:sz w:val="22"/>
          <w:szCs w:val="22"/>
          <w:lang w:val="es-ES"/>
        </w:rPr>
        <w:t xml:space="preserve"> incluye los dolores somáticos y viscerales.</w:t>
      </w:r>
      <w:r w:rsidRPr="007D63D4">
        <w:rPr>
          <w:sz w:val="22"/>
          <w:szCs w:val="22"/>
          <w:lang w:val="es-ES_tradnl"/>
        </w:rPr>
        <w:t xml:space="preserve"> </w:t>
      </w:r>
      <w:r w:rsidRPr="007D63D4">
        <w:rPr>
          <w:sz w:val="22"/>
          <w:szCs w:val="22"/>
          <w:lang w:val="es-ES"/>
        </w:rPr>
        <w:t>El dolor somático es un dolor sordo y palpitante.</w:t>
      </w:r>
      <w:r w:rsidRPr="007D63D4">
        <w:rPr>
          <w:sz w:val="22"/>
          <w:szCs w:val="22"/>
          <w:lang w:val="es-ES_tradnl"/>
        </w:rPr>
        <w:t xml:space="preserve"> </w:t>
      </w:r>
      <w:r w:rsidRPr="007D63D4">
        <w:rPr>
          <w:sz w:val="22"/>
          <w:szCs w:val="22"/>
          <w:lang w:val="es-ES"/>
        </w:rPr>
        <w:t>La artritis es un ejemplo del dolor somático.</w:t>
      </w:r>
      <w:r w:rsidRPr="007D63D4">
        <w:rPr>
          <w:sz w:val="22"/>
          <w:szCs w:val="22"/>
          <w:lang w:val="es-ES_tradnl"/>
        </w:rPr>
        <w:t xml:space="preserve"> </w:t>
      </w:r>
      <w:r w:rsidRPr="007D63D4">
        <w:rPr>
          <w:sz w:val="22"/>
          <w:szCs w:val="22"/>
          <w:lang w:val="es-ES"/>
        </w:rPr>
        <w:t>El dolor visceral es un dolor de retortijones y calambres.</w:t>
      </w:r>
      <w:r w:rsidRPr="007D63D4">
        <w:rPr>
          <w:sz w:val="22"/>
          <w:szCs w:val="22"/>
          <w:lang w:val="es-ES_tradnl"/>
        </w:rPr>
        <w:t xml:space="preserve"> </w:t>
      </w:r>
      <w:r w:rsidRPr="007D63D4">
        <w:rPr>
          <w:sz w:val="22"/>
          <w:szCs w:val="22"/>
          <w:lang w:val="es-ES"/>
        </w:rPr>
        <w:t>Por ejemplo, las metástasis al hígado o el dolor de la pancreatitis.</w:t>
      </w:r>
    </w:p>
    <w:p w:rsidR="00672D65" w:rsidRPr="00AB008F" w:rsidRDefault="00672D65" w:rsidP="00672D65">
      <w:pPr>
        <w:numPr>
          <w:ilvl w:val="0"/>
          <w:numId w:val="45"/>
        </w:numPr>
        <w:spacing w:line="240" w:lineRule="exact"/>
        <w:rPr>
          <w:sz w:val="22"/>
          <w:szCs w:val="22"/>
          <w:lang w:val="es-ES_tradnl"/>
        </w:rPr>
      </w:pPr>
      <w:r w:rsidRPr="007D63D4">
        <w:rPr>
          <w:sz w:val="22"/>
          <w:szCs w:val="22"/>
          <w:lang w:val="es-ES"/>
        </w:rPr>
        <w:t xml:space="preserve">El dolor </w:t>
      </w:r>
      <w:proofErr w:type="spellStart"/>
      <w:r w:rsidRPr="007D63D4">
        <w:rPr>
          <w:sz w:val="22"/>
          <w:szCs w:val="22"/>
          <w:lang w:val="es-ES"/>
        </w:rPr>
        <w:t>neuropático</w:t>
      </w:r>
      <w:proofErr w:type="spellEnd"/>
      <w:r w:rsidRPr="007D63D4">
        <w:rPr>
          <w:sz w:val="22"/>
          <w:szCs w:val="22"/>
          <w:lang w:val="es-ES"/>
        </w:rPr>
        <w:t xml:space="preserve"> generalmente se debe a un daño en el sistema nervioso central.</w:t>
      </w:r>
      <w:r w:rsidRPr="007D63D4">
        <w:rPr>
          <w:sz w:val="22"/>
          <w:szCs w:val="22"/>
          <w:lang w:val="es-ES_tradnl"/>
        </w:rPr>
        <w:t xml:space="preserve"> </w:t>
      </w:r>
      <w:r w:rsidRPr="007D63D4">
        <w:rPr>
          <w:sz w:val="22"/>
          <w:szCs w:val="22"/>
          <w:lang w:val="es-ES"/>
        </w:rPr>
        <w:t>Los pacientes describen este dolor como una sensación de quemazón, hormigueo, electricidad o dolor punzante.</w:t>
      </w:r>
      <w:r w:rsidRPr="007D63D4">
        <w:rPr>
          <w:sz w:val="22"/>
          <w:szCs w:val="22"/>
          <w:lang w:val="es-ES_tradnl"/>
        </w:rPr>
        <w:t xml:space="preserve"> </w:t>
      </w:r>
      <w:r w:rsidRPr="007D63D4">
        <w:rPr>
          <w:sz w:val="22"/>
          <w:szCs w:val="22"/>
          <w:lang w:val="es-ES"/>
        </w:rPr>
        <w:t xml:space="preserve">Por ejemplo, la neuropatía diabética o la neuropatía </w:t>
      </w:r>
      <w:proofErr w:type="spellStart"/>
      <w:r w:rsidRPr="007D63D4">
        <w:rPr>
          <w:sz w:val="22"/>
          <w:szCs w:val="22"/>
          <w:lang w:val="es-ES"/>
        </w:rPr>
        <w:t>postherpética</w:t>
      </w:r>
      <w:proofErr w:type="spellEnd"/>
      <w:r w:rsidRPr="007D63D4">
        <w:rPr>
          <w:sz w:val="22"/>
          <w:szCs w:val="22"/>
          <w:lang w:val="es-ES"/>
        </w:rPr>
        <w:t xml:space="preserve"> (herpes zóster) (</w:t>
      </w:r>
      <w:proofErr w:type="spellStart"/>
      <w:r w:rsidRPr="007D63D4">
        <w:rPr>
          <w:sz w:val="22"/>
          <w:szCs w:val="22"/>
          <w:lang w:val="es-ES"/>
        </w:rPr>
        <w:t>Paice</w:t>
      </w:r>
      <w:proofErr w:type="spellEnd"/>
      <w:r w:rsidRPr="007D63D4">
        <w:rPr>
          <w:sz w:val="22"/>
          <w:szCs w:val="22"/>
          <w:lang w:val="es-ES"/>
        </w:rPr>
        <w:t>, 2003).</w:t>
      </w:r>
    </w:p>
    <w:p w:rsidR="00672D65" w:rsidRPr="00AB008F" w:rsidRDefault="00672D65" w:rsidP="00672D65">
      <w:pPr>
        <w:spacing w:line="240" w:lineRule="exact"/>
        <w:ind w:left="360"/>
        <w:rPr>
          <w:sz w:val="16"/>
          <w:szCs w:val="16"/>
          <w:lang w:val="es-ES_tradnl"/>
        </w:rPr>
      </w:pPr>
    </w:p>
    <w:p w:rsidR="00672D65" w:rsidRPr="007D63D4" w:rsidRDefault="00672D65" w:rsidP="000915A0">
      <w:pPr>
        <w:numPr>
          <w:ilvl w:val="0"/>
          <w:numId w:val="142"/>
        </w:numPr>
        <w:spacing w:line="240" w:lineRule="exact"/>
        <w:rPr>
          <w:sz w:val="22"/>
          <w:szCs w:val="22"/>
        </w:rPr>
      </w:pPr>
      <w:r w:rsidRPr="007D63D4">
        <w:rPr>
          <w:sz w:val="22"/>
          <w:szCs w:val="22"/>
          <w:lang w:val="es-ES"/>
        </w:rPr>
        <w:t>Patrones</w:t>
      </w:r>
    </w:p>
    <w:p w:rsidR="00672D65" w:rsidRPr="007D63D4" w:rsidRDefault="00672D65" w:rsidP="00672D65">
      <w:pPr>
        <w:numPr>
          <w:ilvl w:val="0"/>
          <w:numId w:val="46"/>
        </w:numPr>
        <w:rPr>
          <w:sz w:val="22"/>
          <w:szCs w:val="22"/>
          <w:lang w:val="es-ES_tradnl"/>
        </w:rPr>
      </w:pPr>
      <w:r w:rsidRPr="007D63D4">
        <w:rPr>
          <w:sz w:val="22"/>
          <w:szCs w:val="22"/>
          <w:lang w:val="es-ES"/>
        </w:rPr>
        <w:t>El dolor puede estar presente siempre.</w:t>
      </w:r>
      <w:r w:rsidRPr="007D63D4">
        <w:rPr>
          <w:sz w:val="22"/>
          <w:szCs w:val="22"/>
          <w:lang w:val="es-ES_tradnl"/>
        </w:rPr>
        <w:t xml:space="preserve"> </w:t>
      </w:r>
      <w:r w:rsidRPr="007D63D4">
        <w:rPr>
          <w:sz w:val="22"/>
          <w:szCs w:val="22"/>
          <w:lang w:val="es-ES"/>
        </w:rPr>
        <w:t>A este tipo de dolor se lo suele llamar dolor de base.</w:t>
      </w:r>
    </w:p>
    <w:p w:rsidR="00672D65" w:rsidRPr="007D63D4" w:rsidRDefault="00672D65" w:rsidP="00672D65">
      <w:pPr>
        <w:numPr>
          <w:ilvl w:val="0"/>
          <w:numId w:val="46"/>
        </w:numPr>
        <w:rPr>
          <w:sz w:val="22"/>
          <w:szCs w:val="22"/>
          <w:lang w:val="es-ES_tradnl"/>
        </w:rPr>
      </w:pPr>
      <w:r w:rsidRPr="007D63D4">
        <w:rPr>
          <w:sz w:val="22"/>
          <w:szCs w:val="22"/>
          <w:lang w:val="es-ES"/>
        </w:rPr>
        <w:t>Puede aparecer un dolor adicional intermitente de comienzo rápido y de una intensidad mayor que el dolor de base.</w:t>
      </w:r>
      <w:r w:rsidRPr="007D63D4">
        <w:rPr>
          <w:sz w:val="22"/>
          <w:szCs w:val="22"/>
          <w:lang w:val="es-ES_tradnl"/>
        </w:rPr>
        <w:t xml:space="preserve"> </w:t>
      </w:r>
      <w:r w:rsidRPr="007D63D4">
        <w:rPr>
          <w:sz w:val="22"/>
          <w:szCs w:val="22"/>
          <w:lang w:val="es-ES"/>
        </w:rPr>
        <w:t>Éste es el dolor repentino.</w:t>
      </w:r>
      <w:r w:rsidRPr="007D63D4">
        <w:rPr>
          <w:sz w:val="22"/>
          <w:szCs w:val="22"/>
          <w:lang w:val="es-ES_tradnl"/>
        </w:rPr>
        <w:t xml:space="preserve"> </w:t>
      </w:r>
      <w:r w:rsidRPr="007D63D4">
        <w:rPr>
          <w:sz w:val="22"/>
          <w:szCs w:val="22"/>
          <w:lang w:val="es-ES"/>
        </w:rPr>
        <w:t>Las personas que están al final de la vida muchas veces tienen estos dos tipos de dolor.</w:t>
      </w:r>
    </w:p>
    <w:p w:rsidR="00672D65" w:rsidRPr="00AB008F" w:rsidRDefault="00672D65" w:rsidP="00672D65">
      <w:pPr>
        <w:rPr>
          <w:b/>
          <w:sz w:val="16"/>
          <w:szCs w:val="16"/>
          <w:u w:val="single"/>
          <w:lang w:val="es-ES_tradnl"/>
        </w:rPr>
      </w:pPr>
    </w:p>
    <w:p w:rsidR="00672D65" w:rsidRPr="007D63D4" w:rsidRDefault="00672D65" w:rsidP="00672D65">
      <w:pPr>
        <w:rPr>
          <w:sz w:val="22"/>
          <w:szCs w:val="22"/>
          <w:lang w:val="es-ES_tradnl"/>
        </w:rPr>
      </w:pPr>
      <w:r w:rsidRPr="007D63D4">
        <w:rPr>
          <w:b/>
          <w:sz w:val="22"/>
          <w:szCs w:val="22"/>
          <w:u w:val="single"/>
          <w:lang w:val="es-ES"/>
        </w:rPr>
        <w:t>Material didáctico suplementario sugerido</w:t>
      </w:r>
      <w:r w:rsidRPr="007D63D4">
        <w:rPr>
          <w:b/>
          <w:sz w:val="22"/>
          <w:szCs w:val="22"/>
          <w:lang w:val="es-ES"/>
        </w:rPr>
        <w:t>:</w:t>
      </w:r>
    </w:p>
    <w:p w:rsidR="00672D65" w:rsidRPr="007D63D4" w:rsidRDefault="00672D65" w:rsidP="00672D65">
      <w:pPr>
        <w:rPr>
          <w:sz w:val="22"/>
          <w:szCs w:val="22"/>
          <w:lang w:val="es-ES_tradnl"/>
        </w:rPr>
      </w:pPr>
      <w:r w:rsidRPr="007D63D4">
        <w:rPr>
          <w:sz w:val="22"/>
          <w:szCs w:val="22"/>
          <w:lang w:val="es-ES"/>
        </w:rPr>
        <w:t>Ilustración 1:</w:t>
      </w:r>
      <w:r w:rsidRPr="007D63D4">
        <w:rPr>
          <w:sz w:val="22"/>
          <w:szCs w:val="22"/>
          <w:lang w:val="es-ES_tradnl"/>
        </w:rPr>
        <w:t xml:space="preserve"> </w:t>
      </w:r>
      <w:r w:rsidRPr="007D63D4">
        <w:rPr>
          <w:sz w:val="22"/>
          <w:szCs w:val="22"/>
          <w:lang w:val="es-ES"/>
        </w:rPr>
        <w:t>Comunicación de los resultados de la evaluación del dolor</w:t>
      </w:r>
    </w:p>
    <w:p w:rsidR="00672D65" w:rsidRDefault="00672D65" w:rsidP="00672D65">
      <w:pPr>
        <w:rPr>
          <w:b/>
        </w:rPr>
      </w:pPr>
      <w:r>
        <w:rPr>
          <w:lang w:val="es-ES_tradnl"/>
        </w:rPr>
        <w:br w:type="page"/>
      </w:r>
      <w:r>
        <w:rPr>
          <w:b/>
          <w:lang w:val="es-ES"/>
        </w:rPr>
        <w:lastRenderedPageBreak/>
        <w:t>Diapositiva 8</w:t>
      </w:r>
    </w:p>
    <w:p w:rsidR="00672D65" w:rsidRDefault="00672D65" w:rsidP="00672D65">
      <w:pPr>
        <w:spacing w:line="360" w:lineRule="auto"/>
        <w:jc w:val="center"/>
      </w:pPr>
      <w:r w:rsidRPr="002D1BE5">
        <w:object w:dxaOrig="7185" w:dyaOrig="5405">
          <v:shape id="_x0000_i1032" type="#_x0000_t75" style="width:269.25pt;height:202.5pt" o:bordertopcolor="this" o:borderleftcolor="this" o:borderbottomcolor="this" o:borderrightcolor="this">
            <v:imagedata r:id="rId14"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672D65">
      <w:pPr>
        <w:ind w:left="360"/>
      </w:pPr>
    </w:p>
    <w:p w:rsidR="00672D65" w:rsidRPr="00EC1EDC" w:rsidRDefault="00672D65" w:rsidP="00672D65">
      <w:pPr>
        <w:numPr>
          <w:ilvl w:val="0"/>
          <w:numId w:val="47"/>
        </w:numPr>
        <w:rPr>
          <w:lang w:val="es-ES_tradnl"/>
        </w:rPr>
      </w:pPr>
      <w:r w:rsidRPr="00EC1EDC">
        <w:rPr>
          <w:lang w:val="es-ES_tradnl"/>
        </w:rPr>
        <w:t xml:space="preserve">Factores agravantes/de alivio: ¿Qué alivia el dolor? ¿Qué empeora el dolor? Estos datos pueden brindar información con respecto a la etiología del dolor y los tratamientos potenciales. Por ejemplo, si los masajes alivian el dolor, es probable que sea de origen </w:t>
      </w:r>
      <w:proofErr w:type="spellStart"/>
      <w:r w:rsidRPr="00EC1EDC">
        <w:rPr>
          <w:lang w:val="es-ES_tradnl"/>
        </w:rPr>
        <w:t>musculoesquelético</w:t>
      </w:r>
      <w:proofErr w:type="spellEnd"/>
      <w:r w:rsidRPr="00EC1EDC">
        <w:rPr>
          <w:lang w:val="es-ES_tradnl"/>
        </w:rPr>
        <w:t xml:space="preserve"> en vez de </w:t>
      </w:r>
      <w:proofErr w:type="spellStart"/>
      <w:r w:rsidRPr="00EC1EDC">
        <w:rPr>
          <w:lang w:val="es-ES_tradnl"/>
        </w:rPr>
        <w:t>neuropático</w:t>
      </w:r>
      <w:proofErr w:type="spellEnd"/>
      <w:r w:rsidRPr="00EC1EDC">
        <w:rPr>
          <w:lang w:val="es-ES_tradnl"/>
        </w:rPr>
        <w:t>.</w:t>
      </w:r>
    </w:p>
    <w:p w:rsidR="00672D65" w:rsidRPr="00EC1EDC" w:rsidRDefault="00672D65" w:rsidP="00672D65">
      <w:pPr>
        <w:rPr>
          <w:lang w:val="es-ES_tradnl"/>
        </w:rPr>
      </w:pPr>
    </w:p>
    <w:p w:rsidR="00672D65" w:rsidRDefault="00672D65" w:rsidP="000915A0">
      <w:pPr>
        <w:numPr>
          <w:ilvl w:val="0"/>
          <w:numId w:val="143"/>
        </w:numPr>
        <w:rPr>
          <w:lang w:val="es-ES_tradnl"/>
        </w:rPr>
      </w:pPr>
      <w:r>
        <w:rPr>
          <w:lang w:val="es-ES"/>
        </w:rPr>
        <w:t>Antecedentes de medicamentos</w:t>
      </w:r>
    </w:p>
    <w:p w:rsidR="00672D65" w:rsidRDefault="00672D65" w:rsidP="00672D65">
      <w:pPr>
        <w:numPr>
          <w:ilvl w:val="1"/>
          <w:numId w:val="48"/>
        </w:numPr>
        <w:rPr>
          <w:lang w:val="es-ES_tradnl"/>
        </w:rPr>
      </w:pPr>
      <w:r>
        <w:rPr>
          <w:lang w:val="es-ES"/>
        </w:rPr>
        <w:t>Es fundamental conocer los fármacos que ya ha tomado el paciente, si fueron efectivos y qué efectos adversos se presentaron.</w:t>
      </w:r>
      <w:r>
        <w:rPr>
          <w:lang w:val="es-ES_tradnl"/>
        </w:rPr>
        <w:t xml:space="preserve"> </w:t>
      </w:r>
    </w:p>
    <w:p w:rsidR="00672D65" w:rsidRDefault="00672D65" w:rsidP="00672D65">
      <w:pPr>
        <w:numPr>
          <w:ilvl w:val="1"/>
          <w:numId w:val="48"/>
        </w:numPr>
        <w:rPr>
          <w:lang w:val="es-ES_tradnl"/>
        </w:rPr>
      </w:pPr>
      <w:r>
        <w:rPr>
          <w:lang w:val="es-ES"/>
        </w:rPr>
        <w:t>Pregúntele a los pacientes qué medicamentos les han recetado y cuáles están tomando en este momento (y la razón de las disparidades).</w:t>
      </w:r>
      <w:r>
        <w:rPr>
          <w:lang w:val="es-ES_tradnl"/>
        </w:rPr>
        <w:t xml:space="preserve"> </w:t>
      </w:r>
    </w:p>
    <w:p w:rsidR="00672D65" w:rsidRDefault="00672D65" w:rsidP="00672D65">
      <w:pPr>
        <w:numPr>
          <w:ilvl w:val="1"/>
          <w:numId w:val="48"/>
        </w:numPr>
        <w:tabs>
          <w:tab w:val="num" w:pos="2160"/>
        </w:tabs>
        <w:rPr>
          <w:lang w:val="es-ES_tradnl"/>
        </w:rPr>
      </w:pPr>
      <w:r>
        <w:rPr>
          <w:lang w:val="es-ES"/>
        </w:rPr>
        <w:t>También deberá preguntar al paciente sobre el uso de los fármacos de venta sin receta médica, las drogas recreativas, los productos herbales y los tratamientos que brindan los sanadores tradicionales.</w:t>
      </w:r>
    </w:p>
    <w:p w:rsidR="00672D65" w:rsidRDefault="00672D65" w:rsidP="00672D65">
      <w:pPr>
        <w:ind w:left="360"/>
        <w:rPr>
          <w:lang w:val="es-ES_tradnl"/>
        </w:rPr>
      </w:pPr>
    </w:p>
    <w:p w:rsidR="00672D65" w:rsidRDefault="00672D65" w:rsidP="000915A0">
      <w:pPr>
        <w:numPr>
          <w:ilvl w:val="0"/>
          <w:numId w:val="144"/>
        </w:numPr>
      </w:pPr>
      <w:proofErr w:type="spellStart"/>
      <w:r>
        <w:t>Significado</w:t>
      </w:r>
      <w:proofErr w:type="spellEnd"/>
      <w:r>
        <w:t xml:space="preserve"> del dolor</w:t>
      </w:r>
    </w:p>
    <w:p w:rsidR="00672D65" w:rsidRDefault="00672D65" w:rsidP="00672D65">
      <w:pPr>
        <w:numPr>
          <w:ilvl w:val="0"/>
          <w:numId w:val="49"/>
        </w:numPr>
        <w:rPr>
          <w:lang w:val="es-ES_tradnl"/>
        </w:rPr>
      </w:pPr>
      <w:r>
        <w:rPr>
          <w:lang w:val="es-ES"/>
        </w:rPr>
        <w:t>El significado del dolor que tiene el paciente puede afectar profundamente la percepción del dolor al final de la vida.</w:t>
      </w:r>
      <w:r>
        <w:rPr>
          <w:lang w:val="es-ES_tradnl"/>
        </w:rPr>
        <w:t xml:space="preserve"> </w:t>
      </w:r>
      <w:r>
        <w:rPr>
          <w:lang w:val="es-ES"/>
        </w:rPr>
        <w:t>Muchos consideran que el dolor es un castigo por algo que ellos han hecho (o en lo que han fallado) durante su vida.</w:t>
      </w:r>
    </w:p>
    <w:p w:rsidR="00672D65" w:rsidRDefault="00672D65" w:rsidP="00672D65">
      <w:pPr>
        <w:numPr>
          <w:ilvl w:val="0"/>
          <w:numId w:val="49"/>
        </w:numPr>
        <w:rPr>
          <w:lang w:val="es-ES_tradnl"/>
        </w:rPr>
      </w:pPr>
      <w:r>
        <w:rPr>
          <w:lang w:val="es-ES"/>
        </w:rPr>
        <w:t>La educación puede aliviar a estos pacientes con respecto a dichas creencias, y muchas veces se produce una mejora de la comodidad.</w:t>
      </w:r>
    </w:p>
    <w:p w:rsidR="00672D65" w:rsidRDefault="00672D65" w:rsidP="00672D65">
      <w:pPr>
        <w:ind w:left="360"/>
        <w:rPr>
          <w:lang w:val="es-ES_tradnl"/>
        </w:rPr>
      </w:pPr>
    </w:p>
    <w:p w:rsidR="00672D65" w:rsidRDefault="00672D65" w:rsidP="000915A0">
      <w:pPr>
        <w:numPr>
          <w:ilvl w:val="0"/>
          <w:numId w:val="141"/>
        </w:numPr>
        <w:rPr>
          <w:lang w:val="es-ES_tradnl"/>
        </w:rPr>
      </w:pPr>
      <w:r>
        <w:rPr>
          <w:lang w:val="es-ES"/>
        </w:rPr>
        <w:t>Deben analizarse las creencias culturales con respecto al significado del dolor (Consulte el Módulo 5 - Cultura).</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9</w:t>
      </w:r>
    </w:p>
    <w:p w:rsidR="00672D65" w:rsidRDefault="00672D65" w:rsidP="00672D65">
      <w:pPr>
        <w:spacing w:line="360" w:lineRule="auto"/>
        <w:jc w:val="center"/>
      </w:pPr>
      <w:r w:rsidRPr="002D1BE5">
        <w:object w:dxaOrig="7185" w:dyaOrig="5405">
          <v:shape id="_x0000_i1033" type="#_x0000_t75" style="width:269.25pt;height:202.5pt" o:bordertopcolor="this" o:borderleftcolor="this" o:borderbottomcolor="this" o:borderrightcolor="this">
            <v:imagedata r:id="rId15"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672D65">
      <w:pPr>
        <w:numPr>
          <w:ilvl w:val="0"/>
          <w:numId w:val="50"/>
        </w:numPr>
        <w:rPr>
          <w:lang w:val="es-ES_tradnl"/>
        </w:rPr>
      </w:pPr>
      <w:r>
        <w:rPr>
          <w:lang w:val="es-ES"/>
        </w:rPr>
        <w:t>Tenga en cuenta las pistas no verbales que podrían sugerir dolor, por ejemplo, retraimiento, fatiga, muecas, gemidos e irritabilidad, especialmente si el paciente no puede informar sobre su dolor.</w:t>
      </w:r>
    </w:p>
    <w:p w:rsidR="00672D65" w:rsidRDefault="00672D65" w:rsidP="00672D65">
      <w:pPr>
        <w:rPr>
          <w:lang w:val="es-ES_tradnl"/>
        </w:rPr>
      </w:pPr>
    </w:p>
    <w:p w:rsidR="00672D65" w:rsidRDefault="00672D65" w:rsidP="00672D65">
      <w:pPr>
        <w:numPr>
          <w:ilvl w:val="0"/>
          <w:numId w:val="50"/>
        </w:numPr>
        <w:rPr>
          <w:lang w:val="es-ES_tradnl"/>
        </w:rPr>
      </w:pPr>
      <w:r>
        <w:rPr>
          <w:lang w:val="es-ES"/>
        </w:rPr>
        <w:t>Revise los lugares con dolor para ver si hay traumatismos, lastimaduras en la piel, cambios en las estructuras de los huesos, etc.</w:t>
      </w:r>
    </w:p>
    <w:p w:rsidR="00672D65" w:rsidRDefault="00672D65" w:rsidP="00672D65">
      <w:pPr>
        <w:rPr>
          <w:lang w:val="es-ES_tradnl"/>
        </w:rPr>
      </w:pPr>
    </w:p>
    <w:p w:rsidR="00672D65" w:rsidRDefault="00672D65" w:rsidP="00672D65">
      <w:pPr>
        <w:numPr>
          <w:ilvl w:val="0"/>
          <w:numId w:val="50"/>
        </w:numPr>
        <w:rPr>
          <w:lang w:val="es-ES_tradnl"/>
        </w:rPr>
      </w:pPr>
      <w:r>
        <w:rPr>
          <w:lang w:val="es-ES"/>
        </w:rPr>
        <w:t>Realice una palpación de la zona para comprobar si hay sensibilidad.</w:t>
      </w:r>
    </w:p>
    <w:p w:rsidR="00672D65" w:rsidRDefault="00672D65" w:rsidP="00672D65">
      <w:pPr>
        <w:rPr>
          <w:lang w:val="es-ES_tradnl"/>
        </w:rPr>
      </w:pPr>
    </w:p>
    <w:p w:rsidR="00672D65" w:rsidRDefault="00672D65" w:rsidP="00672D65">
      <w:pPr>
        <w:numPr>
          <w:ilvl w:val="0"/>
          <w:numId w:val="50"/>
        </w:numPr>
        <w:rPr>
          <w:lang w:val="es-ES_tradnl"/>
        </w:rPr>
      </w:pPr>
      <w:r>
        <w:rPr>
          <w:lang w:val="es-ES"/>
        </w:rPr>
        <w:t>Ausculte para detectar sonidos respiratorios anormales que podrían ser síntomas de neumonía (por ej. crepitantes, estertores, disminución de los sonidos respiratorios) u obstrucción intestinal (por ej. sonidos de intestino hiperactivo) u otros síndromes.</w:t>
      </w:r>
    </w:p>
    <w:p w:rsidR="00672D65" w:rsidRDefault="00672D65" w:rsidP="00672D65">
      <w:pPr>
        <w:rPr>
          <w:lang w:val="es-ES_tradnl"/>
        </w:rPr>
      </w:pPr>
    </w:p>
    <w:p w:rsidR="00672D65" w:rsidRDefault="00672D65" w:rsidP="00672D65">
      <w:pPr>
        <w:numPr>
          <w:ilvl w:val="0"/>
          <w:numId w:val="50"/>
        </w:numPr>
        <w:rPr>
          <w:lang w:val="es-ES_tradnl"/>
        </w:rPr>
      </w:pPr>
      <w:bookmarkStart w:id="1" w:name="OLE_LINK1"/>
      <w:bookmarkStart w:id="2" w:name="OLE_LINK2"/>
      <w:r>
        <w:rPr>
          <w:lang w:val="es-ES"/>
        </w:rPr>
        <w:t>Haga percusión en la zona para detectar acumulación de líquido o gases (especialmente si hay dolor abdominal, para descartar obstrucciones, ascitis, etc.).</w:t>
      </w:r>
    </w:p>
    <w:bookmarkEnd w:id="1"/>
    <w:bookmarkEnd w:id="2"/>
    <w:p w:rsidR="00672D65" w:rsidRDefault="00672D65" w:rsidP="00672D65">
      <w:pPr>
        <w:rPr>
          <w:b/>
        </w:rPr>
      </w:pPr>
      <w:r>
        <w:rPr>
          <w:lang w:val="es-ES_tradnl"/>
        </w:rPr>
        <w:br w:type="page"/>
      </w:r>
      <w:r>
        <w:rPr>
          <w:b/>
          <w:lang w:val="es-ES"/>
        </w:rPr>
        <w:lastRenderedPageBreak/>
        <w:t>Diapositiva 10</w:t>
      </w:r>
    </w:p>
    <w:p w:rsidR="00672D65" w:rsidRDefault="00672D65" w:rsidP="00672D65">
      <w:pPr>
        <w:jc w:val="center"/>
        <w:rPr>
          <w:b/>
        </w:rPr>
      </w:pPr>
      <w:r w:rsidRPr="001A03A2">
        <w:rPr>
          <w:b/>
        </w:rPr>
        <w:object w:dxaOrig="7185" w:dyaOrig="5405">
          <v:shape id="_x0000_i1034" type="#_x0000_t75" style="width:269.25pt;height:202.5pt" o:bordertopcolor="this" o:borderleftcolor="this" o:borderbottomcolor="this" o:borderrightcolor="this">
            <v:imagedata r:id="rId16" o:title=""/>
            <w10:bordertop type="single" width="4"/>
            <w10:borderleft type="single" width="4"/>
            <w10:borderbottom type="single" width="4"/>
            <w10:borderright type="single" width="4"/>
          </v:shape>
        </w:object>
      </w:r>
    </w:p>
    <w:p w:rsidR="00672D65" w:rsidRDefault="00672D65" w:rsidP="00672D65"/>
    <w:p w:rsidR="00672D65" w:rsidRDefault="00672D65" w:rsidP="00672D65"/>
    <w:p w:rsidR="00672D65" w:rsidRDefault="00672D65" w:rsidP="00672D65">
      <w:pPr>
        <w:numPr>
          <w:ilvl w:val="0"/>
          <w:numId w:val="51"/>
        </w:numPr>
      </w:pPr>
      <w:r>
        <w:rPr>
          <w:lang w:val="es-ES"/>
        </w:rPr>
        <w:t>Evaluación funcional</w:t>
      </w:r>
    </w:p>
    <w:p w:rsidR="00672D65" w:rsidRDefault="00672D65" w:rsidP="000915A0">
      <w:pPr>
        <w:numPr>
          <w:ilvl w:val="0"/>
          <w:numId w:val="52"/>
        </w:numPr>
        <w:rPr>
          <w:lang w:val="es-ES_tradnl"/>
        </w:rPr>
      </w:pPr>
      <w:r>
        <w:rPr>
          <w:lang w:val="es-ES"/>
        </w:rPr>
        <w:t>Capacidad de cuidarse a sí mismo.</w:t>
      </w:r>
    </w:p>
    <w:p w:rsidR="00672D65" w:rsidRPr="005F481C" w:rsidRDefault="00672D65" w:rsidP="000915A0">
      <w:pPr>
        <w:numPr>
          <w:ilvl w:val="1"/>
          <w:numId w:val="56"/>
        </w:numPr>
        <w:rPr>
          <w:lang w:val="es-ES_tradnl"/>
        </w:rPr>
      </w:pPr>
      <w:r w:rsidRPr="005F481C">
        <w:rPr>
          <w:lang w:val="es-ES_tradnl"/>
        </w:rPr>
        <w:t>Levantarse para ir al baño.</w:t>
      </w:r>
    </w:p>
    <w:p w:rsidR="00672D65" w:rsidRPr="005F481C" w:rsidRDefault="00672D65" w:rsidP="000915A0">
      <w:pPr>
        <w:numPr>
          <w:ilvl w:val="1"/>
          <w:numId w:val="56"/>
        </w:numPr>
        <w:rPr>
          <w:lang w:val="es-ES_tradnl"/>
        </w:rPr>
      </w:pPr>
      <w:r>
        <w:rPr>
          <w:lang w:val="es-ES"/>
        </w:rPr>
        <w:t>Vestirse, cuidado personal y bañarse.</w:t>
      </w:r>
    </w:p>
    <w:p w:rsidR="00672D65" w:rsidRDefault="00672D65" w:rsidP="000915A0">
      <w:pPr>
        <w:numPr>
          <w:ilvl w:val="0"/>
          <w:numId w:val="53"/>
        </w:numPr>
      </w:pPr>
      <w:r>
        <w:rPr>
          <w:lang w:val="es-ES"/>
        </w:rPr>
        <w:t>Caminar.</w:t>
      </w:r>
    </w:p>
    <w:p w:rsidR="00672D65" w:rsidRDefault="00672D65" w:rsidP="000915A0">
      <w:pPr>
        <w:numPr>
          <w:ilvl w:val="1"/>
          <w:numId w:val="56"/>
        </w:numPr>
      </w:pPr>
      <w:r>
        <w:rPr>
          <w:lang w:val="es-ES"/>
        </w:rPr>
        <w:t>Caídas.</w:t>
      </w:r>
    </w:p>
    <w:p w:rsidR="00672D65" w:rsidRPr="005F481C" w:rsidRDefault="00672D65" w:rsidP="000915A0">
      <w:pPr>
        <w:numPr>
          <w:ilvl w:val="1"/>
          <w:numId w:val="56"/>
        </w:numPr>
        <w:rPr>
          <w:lang w:val="es-ES_tradnl"/>
        </w:rPr>
      </w:pPr>
      <w:r>
        <w:rPr>
          <w:lang w:val="es-ES"/>
        </w:rPr>
        <w:t>Subir y bajar de la acera/escalones.</w:t>
      </w:r>
    </w:p>
    <w:p w:rsidR="00672D65" w:rsidRDefault="00672D65" w:rsidP="000915A0">
      <w:pPr>
        <w:numPr>
          <w:ilvl w:val="0"/>
          <w:numId w:val="54"/>
        </w:numPr>
      </w:pPr>
      <w:r>
        <w:rPr>
          <w:lang w:val="es-ES"/>
        </w:rPr>
        <w:t>Cocinar.</w:t>
      </w:r>
    </w:p>
    <w:p w:rsidR="00672D65" w:rsidRDefault="00672D65" w:rsidP="000915A0">
      <w:pPr>
        <w:numPr>
          <w:ilvl w:val="1"/>
          <w:numId w:val="56"/>
        </w:numPr>
      </w:pPr>
      <w:proofErr w:type="spellStart"/>
      <w:r>
        <w:t>Puede</w:t>
      </w:r>
      <w:proofErr w:type="spellEnd"/>
      <w:r>
        <w:t xml:space="preserve"> </w:t>
      </w:r>
      <w:proofErr w:type="spellStart"/>
      <w:r>
        <w:t>sostener</w:t>
      </w:r>
      <w:proofErr w:type="spellEnd"/>
      <w:r>
        <w:t xml:space="preserve"> </w:t>
      </w:r>
      <w:proofErr w:type="spellStart"/>
      <w:r>
        <w:t>recipientes</w:t>
      </w:r>
      <w:proofErr w:type="spellEnd"/>
      <w:r>
        <w:t>.</w:t>
      </w:r>
    </w:p>
    <w:p w:rsidR="00672D65" w:rsidRDefault="00672D65" w:rsidP="000915A0">
      <w:pPr>
        <w:numPr>
          <w:ilvl w:val="1"/>
          <w:numId w:val="56"/>
        </w:numPr>
        <w:rPr>
          <w:lang w:val="es-ES_tradnl"/>
        </w:rPr>
      </w:pPr>
      <w:r>
        <w:rPr>
          <w:lang w:val="es-ES"/>
        </w:rPr>
        <w:t>Puede discernir cuando las cosas están calientes.</w:t>
      </w:r>
    </w:p>
    <w:p w:rsidR="00672D65" w:rsidRDefault="00672D65" w:rsidP="00672D65">
      <w:pPr>
        <w:ind w:left="360"/>
        <w:rPr>
          <w:lang w:val="es-ES_tradnl"/>
        </w:rPr>
      </w:pPr>
    </w:p>
    <w:p w:rsidR="00672D65" w:rsidRDefault="00672D65" w:rsidP="000915A0">
      <w:pPr>
        <w:numPr>
          <w:ilvl w:val="0"/>
          <w:numId w:val="55"/>
        </w:numPr>
        <w:rPr>
          <w:lang w:val="es-ES_tradnl"/>
        </w:rPr>
      </w:pPr>
      <w:r>
        <w:rPr>
          <w:lang w:val="es-ES"/>
        </w:rPr>
        <w:t>La información derivada del examen físico contribuye a la información obtenida durante la confección de la historia clínica para determinar la causa subyacente del dolor.</w:t>
      </w:r>
      <w:r>
        <w:rPr>
          <w:lang w:val="es-ES_tradnl"/>
        </w:rPr>
        <w:t xml:space="preserve"> </w:t>
      </w:r>
      <w:r>
        <w:rPr>
          <w:lang w:val="es-ES"/>
        </w:rPr>
        <w:t>De este modo se pueden diseñar tratamientos potenciales (por ej. laxantes/reblandecedores si el paciente está estreñido, antibióticos si hay una infección subyacente o radioterapia para las metástasis al hueso).</w:t>
      </w:r>
    </w:p>
    <w:p w:rsidR="00672D65" w:rsidRDefault="00672D65" w:rsidP="00672D65">
      <w:pPr>
        <w:spacing w:line="360" w:lineRule="auto"/>
        <w:rPr>
          <w:b/>
        </w:rPr>
      </w:pPr>
      <w:r>
        <w:rPr>
          <w:lang w:val="es-ES_tradnl"/>
        </w:rPr>
        <w:br w:type="page"/>
      </w:r>
      <w:r>
        <w:rPr>
          <w:b/>
          <w:lang w:val="es-ES"/>
        </w:rPr>
        <w:lastRenderedPageBreak/>
        <w:t>Diapositiva 11</w:t>
      </w:r>
    </w:p>
    <w:p w:rsidR="00672D65" w:rsidRDefault="00672D65" w:rsidP="00672D65">
      <w:pPr>
        <w:spacing w:line="360" w:lineRule="auto"/>
      </w:pPr>
    </w:p>
    <w:p w:rsidR="00672D65" w:rsidRDefault="00672D65" w:rsidP="00672D65">
      <w:pPr>
        <w:spacing w:line="360" w:lineRule="auto"/>
        <w:jc w:val="center"/>
      </w:pPr>
      <w:r w:rsidRPr="001A03A2">
        <w:object w:dxaOrig="7185" w:dyaOrig="5405">
          <v:shape id="_x0000_i1035" type="#_x0000_t75" style="width:269.25pt;height:202.5pt" o:bordertopcolor="this" o:borderleftcolor="this" o:borderbottomcolor="this" o:borderrightcolor="this">
            <v:imagedata r:id="rId17"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0915A0">
      <w:pPr>
        <w:numPr>
          <w:ilvl w:val="0"/>
          <w:numId w:val="57"/>
        </w:numPr>
        <w:rPr>
          <w:lang w:val="es-ES_tradnl"/>
        </w:rPr>
      </w:pPr>
      <w:r>
        <w:rPr>
          <w:lang w:val="es-ES"/>
        </w:rPr>
        <w:t>La necesidad de evaluaciones adicionales de laboratorio o radiográficas estará determinada por los objetivos de atención médica para el paciente.</w:t>
      </w:r>
      <w:r>
        <w:rPr>
          <w:lang w:val="es-ES_tradnl"/>
        </w:rPr>
        <w:t xml:space="preserve"> </w:t>
      </w:r>
      <w:r>
        <w:rPr>
          <w:lang w:val="es-ES"/>
        </w:rPr>
        <w:t>Por ejemplo, un paciente puede quejarse de dolor abdominal y el examen físico no producir resultados.</w:t>
      </w:r>
      <w:r>
        <w:rPr>
          <w:lang w:val="es-ES_tradnl"/>
        </w:rPr>
        <w:t xml:space="preserve"> </w:t>
      </w:r>
      <w:r>
        <w:rPr>
          <w:lang w:val="es-ES"/>
        </w:rPr>
        <w:t>Una radiografía o tomografía computarizada puede diferenciar el dolor causado por ascitis (que puede aliviarse potencialmente con una paracentesis que puede realizarse en la cama) del dolor causado por una obstrucción (para este caso puede ser útil una gastrostomía de ventilación o el paciente puede evitar la ingesta enteral de bebidas y alimentos).</w:t>
      </w:r>
    </w:p>
    <w:p w:rsidR="00672D65" w:rsidRDefault="00672D65" w:rsidP="00672D65">
      <w:pPr>
        <w:rPr>
          <w:lang w:val="es-ES_tradnl"/>
        </w:rPr>
      </w:pPr>
    </w:p>
    <w:p w:rsidR="00672D65" w:rsidRDefault="00672D65" w:rsidP="000915A0">
      <w:pPr>
        <w:numPr>
          <w:ilvl w:val="0"/>
          <w:numId w:val="57"/>
        </w:numPr>
        <w:rPr>
          <w:lang w:val="es-ES_tradnl"/>
        </w:rPr>
      </w:pPr>
      <w:r>
        <w:rPr>
          <w:lang w:val="es-ES"/>
        </w:rPr>
        <w:t>Los exámenes de laboratorio pueden medir el calcio para descartar la hipercalcemia como causa del delirio.</w:t>
      </w:r>
      <w:r>
        <w:rPr>
          <w:lang w:val="es-ES_tradnl"/>
        </w:rPr>
        <w:t xml:space="preserve"> </w:t>
      </w:r>
      <w:r>
        <w:rPr>
          <w:lang w:val="es-ES"/>
        </w:rPr>
        <w:t>Sin importar el tipo de examen o su naturaleza invasiva, el clínico debe preguntarse constantemente “¿Cómo cambiarán los resultados de este examen el curso de</w:t>
      </w:r>
      <w:r>
        <w:rPr>
          <w:lang w:val="es-ES"/>
        </w:rPr>
        <w:br/>
        <w:t>la terapia?”.</w:t>
      </w:r>
    </w:p>
    <w:p w:rsidR="00672D65" w:rsidRDefault="00672D65" w:rsidP="00672D65">
      <w:pPr>
        <w:spacing w:line="360" w:lineRule="auto"/>
        <w:rPr>
          <w:lang w:val="es-ES_tradnl"/>
        </w:rPr>
      </w:pPr>
    </w:p>
    <w:p w:rsidR="00672D65" w:rsidRDefault="00672D65" w:rsidP="00672D65">
      <w:pPr>
        <w:rPr>
          <w:b/>
          <w:lang w:val="es-ES"/>
        </w:rPr>
      </w:pPr>
      <w:r>
        <w:rPr>
          <w:lang w:val="es-ES_tradnl"/>
        </w:rPr>
        <w:br w:type="page"/>
      </w:r>
      <w:r>
        <w:rPr>
          <w:b/>
          <w:lang w:val="es-ES"/>
        </w:rPr>
        <w:lastRenderedPageBreak/>
        <w:t>Diapositiva 12</w:t>
      </w:r>
    </w:p>
    <w:p w:rsidR="00672D65" w:rsidRDefault="00672D65" w:rsidP="00672D65">
      <w:pPr>
        <w:jc w:val="center"/>
        <w:rPr>
          <w:b/>
        </w:rPr>
      </w:pPr>
      <w:r w:rsidRPr="001A03A2">
        <w:rPr>
          <w:b/>
        </w:rPr>
        <w:object w:dxaOrig="7185" w:dyaOrig="5405">
          <v:shape id="_x0000_i1036" type="#_x0000_t75" style="width:269.25pt;height:202.5pt" o:bordertopcolor="this" o:borderleftcolor="this" o:borderbottomcolor="this" o:borderrightcolor="this">
            <v:imagedata r:id="rId18"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Pr="00AC74FB" w:rsidRDefault="00672D65" w:rsidP="000915A0">
      <w:pPr>
        <w:numPr>
          <w:ilvl w:val="0"/>
          <w:numId w:val="58"/>
        </w:numPr>
        <w:rPr>
          <w:sz w:val="23"/>
          <w:szCs w:val="23"/>
          <w:lang w:val="es-ES_tradnl"/>
        </w:rPr>
      </w:pPr>
      <w:r w:rsidRPr="00AC74FB">
        <w:rPr>
          <w:sz w:val="23"/>
          <w:szCs w:val="23"/>
          <w:lang w:val="es-ES_tradnl"/>
        </w:rPr>
        <w:t>Es fundamental reevaluar el dolor regularmente, saber si hay cambios en el dolor o en el régimen analgésico. La regularidad de la evaluación del dolor depende del grado en el que esté cambiando la condición del paciente o su dolor. Cuanto más rápido sea el progreso de la enfermedad, mayor será la exigencia de evaluaciones frecuentes. Los pacientes deberían ser entrenados para informar los cambios en el dolor.</w:t>
      </w:r>
    </w:p>
    <w:p w:rsidR="00672D65" w:rsidRPr="00AC74FB" w:rsidRDefault="00672D65" w:rsidP="00672D65">
      <w:pPr>
        <w:rPr>
          <w:sz w:val="23"/>
          <w:szCs w:val="23"/>
          <w:lang w:val="es-ES_tradnl"/>
        </w:rPr>
      </w:pPr>
    </w:p>
    <w:p w:rsidR="00672D65" w:rsidRPr="00AC74FB" w:rsidRDefault="00672D65" w:rsidP="000915A0">
      <w:pPr>
        <w:numPr>
          <w:ilvl w:val="0"/>
          <w:numId w:val="58"/>
        </w:numPr>
        <w:rPr>
          <w:sz w:val="23"/>
          <w:szCs w:val="23"/>
          <w:lang w:val="es-ES_tradnl"/>
        </w:rPr>
      </w:pPr>
      <w:r w:rsidRPr="00AC74FB">
        <w:rPr>
          <w:sz w:val="23"/>
          <w:szCs w:val="23"/>
          <w:lang w:val="es-ES"/>
        </w:rPr>
        <w:t>El alivio del dolor puede ser evaluado por medio de una escala del 0 al 10, en la que el 0 significa que no hay alivio y el 10 que el alivio es total.</w:t>
      </w:r>
      <w:r w:rsidRPr="00AC74FB">
        <w:rPr>
          <w:sz w:val="23"/>
          <w:szCs w:val="23"/>
          <w:lang w:val="es-ES_tradnl"/>
        </w:rPr>
        <w:t xml:space="preserve"> </w:t>
      </w:r>
      <w:r w:rsidRPr="00AC74FB">
        <w:rPr>
          <w:sz w:val="23"/>
          <w:szCs w:val="23"/>
          <w:lang w:val="es-ES"/>
        </w:rPr>
        <w:t>Cuando los pacientes no pueden usar esta escala, pueden utilizarse frases como “sin alivio”, “un poco de alivio”, “alivio moderado” o” alivio completo/total”.</w:t>
      </w:r>
    </w:p>
    <w:p w:rsidR="00672D65" w:rsidRPr="00AC74FB" w:rsidRDefault="00672D65" w:rsidP="00672D65">
      <w:pPr>
        <w:rPr>
          <w:sz w:val="23"/>
          <w:szCs w:val="23"/>
          <w:lang w:val="es-ES_tradnl"/>
        </w:rPr>
      </w:pPr>
    </w:p>
    <w:p w:rsidR="00672D65" w:rsidRPr="00AC74FB" w:rsidRDefault="00672D65" w:rsidP="000915A0">
      <w:pPr>
        <w:numPr>
          <w:ilvl w:val="0"/>
          <w:numId w:val="58"/>
        </w:numPr>
        <w:rPr>
          <w:sz w:val="23"/>
          <w:szCs w:val="23"/>
          <w:lang w:val="es-ES"/>
        </w:rPr>
      </w:pPr>
      <w:r w:rsidRPr="00AC74FB">
        <w:rPr>
          <w:sz w:val="23"/>
          <w:szCs w:val="23"/>
          <w:lang w:val="es-ES"/>
        </w:rPr>
        <w:t>Cuando se debe determinar el éxito de un analgésico nuevo, se puede preguntar al paciente: “después de haber tomado este comprimido (o líquido, inyección, etc.) “¿Cuánto alivio siente? Si el paciente puede comunicar cuánto alivio siente, entonces pregunte: “¿Por cuánto tiempo duró el alivio?”. De este modo se puede comprobar la duración del efecto.</w:t>
      </w:r>
    </w:p>
    <w:p w:rsidR="00672D65" w:rsidRPr="00AC74FB" w:rsidRDefault="00672D65" w:rsidP="00672D65">
      <w:pPr>
        <w:rPr>
          <w:sz w:val="23"/>
          <w:szCs w:val="23"/>
          <w:lang w:val="es-ES"/>
        </w:rPr>
      </w:pPr>
    </w:p>
    <w:p w:rsidR="00672D65" w:rsidRPr="00AC74FB" w:rsidRDefault="00672D65" w:rsidP="000915A0">
      <w:pPr>
        <w:numPr>
          <w:ilvl w:val="0"/>
          <w:numId w:val="58"/>
        </w:numPr>
        <w:rPr>
          <w:sz w:val="23"/>
          <w:szCs w:val="23"/>
          <w:lang w:val="es-ES"/>
        </w:rPr>
      </w:pPr>
      <w:r w:rsidRPr="00AC74FB">
        <w:rPr>
          <w:sz w:val="23"/>
          <w:szCs w:val="23"/>
          <w:lang w:val="es-ES"/>
        </w:rPr>
        <w:t>El dolor debe hacerse visible (el quinto signo vital). El agregado de las calificaciones de la intensidad del dolor en la historia clínica donde se registran la temperatura, el pulso y los otros signos vitales ha demostrado que ayuda a mejorar el alivio del dolor.</w:t>
      </w:r>
    </w:p>
    <w:p w:rsidR="00672D65" w:rsidRPr="00AC74FB" w:rsidRDefault="00672D65" w:rsidP="00672D65">
      <w:pPr>
        <w:rPr>
          <w:sz w:val="23"/>
          <w:szCs w:val="23"/>
          <w:lang w:val="es-ES"/>
        </w:rPr>
      </w:pPr>
    </w:p>
    <w:p w:rsidR="00672D65" w:rsidRPr="00AC74FB" w:rsidRDefault="00672D65" w:rsidP="000915A0">
      <w:pPr>
        <w:numPr>
          <w:ilvl w:val="0"/>
          <w:numId w:val="58"/>
        </w:numPr>
        <w:rPr>
          <w:sz w:val="23"/>
          <w:szCs w:val="23"/>
          <w:lang w:val="es-ES_tradnl"/>
        </w:rPr>
      </w:pPr>
      <w:r w:rsidRPr="00AC74FB">
        <w:rPr>
          <w:sz w:val="23"/>
          <w:szCs w:val="23"/>
          <w:lang w:val="es-ES"/>
        </w:rPr>
        <w:t>Una estrategia útil para la reevaluación del dolor es pedirles a los pacientes/cuidadores que lleven un diario del dolor.</w:t>
      </w:r>
      <w:r w:rsidRPr="00AC74FB">
        <w:rPr>
          <w:sz w:val="23"/>
          <w:szCs w:val="23"/>
          <w:lang w:val="es-ES_tradnl"/>
        </w:rPr>
        <w:t xml:space="preserve"> </w:t>
      </w:r>
      <w:r w:rsidRPr="00AC74FB">
        <w:rPr>
          <w:sz w:val="23"/>
          <w:szCs w:val="23"/>
          <w:lang w:val="es-ES"/>
        </w:rPr>
        <w:t>Los miembros del equipo de atención médica pueden enseñarles al paciente o a otros miembros de la familia a registrar las respuestas diarias al dolor (por ej. calificaciones de la intensidad, alivio del dolor, horarios y dosis de los medicamentos administrados para el dolor repentino, comentarios adicionales sobre las actividades u otros factores).</w:t>
      </w:r>
    </w:p>
    <w:p w:rsidR="00672D65" w:rsidRPr="00AC74FB" w:rsidRDefault="00672D65" w:rsidP="00672D65">
      <w:pPr>
        <w:spacing w:line="360" w:lineRule="auto"/>
        <w:rPr>
          <w:sz w:val="23"/>
          <w:szCs w:val="23"/>
          <w:lang w:val="es-ES_tradnl"/>
        </w:rPr>
      </w:pPr>
    </w:p>
    <w:p w:rsidR="00672D65" w:rsidRPr="00AC74FB" w:rsidRDefault="00672D65" w:rsidP="00672D65">
      <w:pPr>
        <w:rPr>
          <w:sz w:val="23"/>
          <w:szCs w:val="23"/>
          <w:lang w:val="es-ES_tradnl"/>
        </w:rPr>
      </w:pPr>
      <w:r w:rsidRPr="00AC74FB">
        <w:rPr>
          <w:b/>
          <w:sz w:val="23"/>
          <w:szCs w:val="23"/>
          <w:u w:val="single"/>
          <w:lang w:val="es-ES"/>
        </w:rPr>
        <w:t>Material didáctico suplementario sugerido</w:t>
      </w:r>
      <w:r w:rsidRPr="00AC74FB">
        <w:rPr>
          <w:b/>
          <w:sz w:val="23"/>
          <w:szCs w:val="23"/>
          <w:lang w:val="es-ES"/>
        </w:rPr>
        <w:t>:</w:t>
      </w:r>
    </w:p>
    <w:p w:rsidR="00672D65" w:rsidRPr="00AC74FB" w:rsidRDefault="00672D65" w:rsidP="00672D65">
      <w:pPr>
        <w:rPr>
          <w:sz w:val="23"/>
          <w:szCs w:val="23"/>
          <w:lang w:val="es-ES_tradnl"/>
        </w:rPr>
      </w:pPr>
      <w:r w:rsidRPr="00AC74FB">
        <w:rPr>
          <w:sz w:val="23"/>
          <w:szCs w:val="23"/>
          <w:lang w:val="es-ES"/>
        </w:rPr>
        <w:t>Ilustración 5A:</w:t>
      </w:r>
      <w:r w:rsidRPr="00AC74FB">
        <w:rPr>
          <w:sz w:val="23"/>
          <w:szCs w:val="23"/>
          <w:lang w:val="es-ES_tradnl"/>
        </w:rPr>
        <w:t xml:space="preserve"> </w:t>
      </w:r>
      <w:r w:rsidRPr="00AC74FB">
        <w:rPr>
          <w:sz w:val="23"/>
          <w:szCs w:val="23"/>
          <w:lang w:val="es-ES"/>
        </w:rPr>
        <w:t>Herramienta para la evaluación inicial del dolor</w:t>
      </w:r>
    </w:p>
    <w:p w:rsidR="00672D65" w:rsidRDefault="00672D65" w:rsidP="00672D65">
      <w:pPr>
        <w:rPr>
          <w:b/>
          <w:lang w:val="es-ES"/>
        </w:rPr>
      </w:pPr>
      <w:r w:rsidRPr="00AC74FB">
        <w:rPr>
          <w:sz w:val="23"/>
          <w:szCs w:val="23"/>
          <w:lang w:val="es-ES"/>
        </w:rPr>
        <w:t>Ilustración 5B:</w:t>
      </w:r>
      <w:r w:rsidRPr="00AC74FB">
        <w:rPr>
          <w:sz w:val="23"/>
          <w:szCs w:val="23"/>
          <w:lang w:val="es-ES_tradnl"/>
        </w:rPr>
        <w:t xml:space="preserve"> </w:t>
      </w:r>
      <w:r w:rsidRPr="00AC74FB">
        <w:rPr>
          <w:sz w:val="23"/>
          <w:szCs w:val="23"/>
          <w:lang w:val="es-ES"/>
        </w:rPr>
        <w:t>Ejemplo de la herramienta de evaluación del dolor completada</w:t>
      </w:r>
      <w:r>
        <w:rPr>
          <w:lang w:val="es-ES_tradnl"/>
        </w:rPr>
        <w:br w:type="page"/>
      </w:r>
      <w:r>
        <w:rPr>
          <w:b/>
          <w:lang w:val="es-ES"/>
        </w:rPr>
        <w:lastRenderedPageBreak/>
        <w:t>Diapositiva 13</w:t>
      </w:r>
    </w:p>
    <w:p w:rsidR="00672D65" w:rsidRDefault="00672D65" w:rsidP="00672D65">
      <w:pPr>
        <w:jc w:val="center"/>
        <w:rPr>
          <w:b/>
          <w:lang w:val="es-ES_tradnl"/>
        </w:rPr>
      </w:pPr>
      <w:r w:rsidRPr="001A03A2">
        <w:rPr>
          <w:b/>
        </w:rPr>
        <w:object w:dxaOrig="7185" w:dyaOrig="5405">
          <v:shape id="_x0000_i1037" type="#_x0000_t75" style="width:269.25pt;height:202.5pt" o:bordertopcolor="this" o:borderleftcolor="this" o:borderbottomcolor="this" o:borderrightcolor="this">
            <v:imagedata r:id="rId19"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672D65">
      <w:pPr>
        <w:spacing w:line="360" w:lineRule="auto"/>
        <w:jc w:val="center"/>
      </w:pPr>
    </w:p>
    <w:p w:rsidR="00672D65" w:rsidRDefault="00672D65" w:rsidP="000915A0">
      <w:pPr>
        <w:numPr>
          <w:ilvl w:val="0"/>
          <w:numId w:val="59"/>
        </w:numPr>
        <w:rPr>
          <w:lang w:val="es-ES_tradnl"/>
        </w:rPr>
      </w:pPr>
      <w:r>
        <w:rPr>
          <w:lang w:val="es-ES"/>
        </w:rPr>
        <w:t xml:space="preserve">Síndromes del dolor </w:t>
      </w:r>
      <w:proofErr w:type="spellStart"/>
      <w:r>
        <w:rPr>
          <w:lang w:val="es-ES"/>
        </w:rPr>
        <w:t>nociceptivo</w:t>
      </w:r>
      <w:proofErr w:type="spellEnd"/>
      <w:r>
        <w:rPr>
          <w:lang w:val="es-ES"/>
        </w:rPr>
        <w:t>:</w:t>
      </w:r>
    </w:p>
    <w:p w:rsidR="00672D65" w:rsidRDefault="00672D65" w:rsidP="000915A0">
      <w:pPr>
        <w:numPr>
          <w:ilvl w:val="0"/>
          <w:numId w:val="60"/>
        </w:numPr>
        <w:rPr>
          <w:lang w:val="es-ES_tradnl"/>
        </w:rPr>
      </w:pPr>
      <w:r>
        <w:rPr>
          <w:lang w:val="es-ES"/>
        </w:rPr>
        <w:t xml:space="preserve">Los ejemplos de los síndromes del dolor </w:t>
      </w:r>
      <w:proofErr w:type="spellStart"/>
      <w:r>
        <w:rPr>
          <w:lang w:val="es-ES"/>
        </w:rPr>
        <w:t>nociceptivo</w:t>
      </w:r>
      <w:proofErr w:type="spellEnd"/>
      <w:r>
        <w:rPr>
          <w:lang w:val="es-ES"/>
        </w:rPr>
        <w:t xml:space="preserve"> somático son la artritis, las metástasis al hueso, las infecciones de la mucosa oral o </w:t>
      </w:r>
      <w:proofErr w:type="spellStart"/>
      <w:r>
        <w:rPr>
          <w:lang w:val="es-ES"/>
        </w:rPr>
        <w:t>mucositis</w:t>
      </w:r>
      <w:proofErr w:type="spellEnd"/>
      <w:r>
        <w:rPr>
          <w:lang w:val="es-ES"/>
        </w:rPr>
        <w:t xml:space="preserve"> y las lesiones de la piel.</w:t>
      </w:r>
    </w:p>
    <w:p w:rsidR="00672D65" w:rsidRDefault="00672D65" w:rsidP="000915A0">
      <w:pPr>
        <w:numPr>
          <w:ilvl w:val="0"/>
          <w:numId w:val="60"/>
        </w:numPr>
        <w:rPr>
          <w:lang w:val="es-ES_tradnl"/>
        </w:rPr>
      </w:pPr>
      <w:r>
        <w:rPr>
          <w:lang w:val="es-ES"/>
        </w:rPr>
        <w:t xml:space="preserve">Los ejemplos de los síndromes de dolor visceral son los tumores que ocupan el hígado/páncreas/bazo la ascitis por causas malignas, enfermedad cardíaca en </w:t>
      </w:r>
      <w:proofErr w:type="spellStart"/>
      <w:r>
        <w:rPr>
          <w:lang w:val="es-ES"/>
        </w:rPr>
        <w:t>estadio</w:t>
      </w:r>
      <w:proofErr w:type="spellEnd"/>
      <w:r>
        <w:rPr>
          <w:lang w:val="es-ES"/>
        </w:rPr>
        <w:t xml:space="preserve"> terminal, cirrosis, calambres abdominales causados por la diarrea asociada al SIDA.</w:t>
      </w:r>
    </w:p>
    <w:p w:rsidR="00672D65" w:rsidRDefault="00672D65" w:rsidP="00672D65">
      <w:pPr>
        <w:rPr>
          <w:lang w:val="es-ES_tradnl"/>
        </w:rPr>
      </w:pPr>
    </w:p>
    <w:p w:rsidR="00672D65" w:rsidRPr="005F481C" w:rsidRDefault="00672D65" w:rsidP="000915A0">
      <w:pPr>
        <w:numPr>
          <w:ilvl w:val="0"/>
          <w:numId w:val="61"/>
        </w:numPr>
        <w:rPr>
          <w:lang w:val="es-ES_tradnl"/>
        </w:rPr>
      </w:pPr>
      <w:r>
        <w:rPr>
          <w:lang w:val="es-ES"/>
        </w:rPr>
        <w:t xml:space="preserve">Síndromes del dolor </w:t>
      </w:r>
      <w:proofErr w:type="spellStart"/>
      <w:r>
        <w:rPr>
          <w:lang w:val="es-ES"/>
        </w:rPr>
        <w:t>neuropático</w:t>
      </w:r>
      <w:proofErr w:type="spellEnd"/>
      <w:r>
        <w:rPr>
          <w:lang w:val="es-ES"/>
        </w:rPr>
        <w:t>:</w:t>
      </w:r>
      <w:r w:rsidRPr="005F481C">
        <w:rPr>
          <w:lang w:val="es-ES_tradnl"/>
        </w:rPr>
        <w:t xml:space="preserve"> </w:t>
      </w:r>
      <w:r>
        <w:rPr>
          <w:lang w:val="es-ES"/>
        </w:rPr>
        <w:t>Ejemplos:</w:t>
      </w:r>
    </w:p>
    <w:p w:rsidR="00672D65" w:rsidRDefault="00672D65" w:rsidP="000915A0">
      <w:pPr>
        <w:numPr>
          <w:ilvl w:val="0"/>
          <w:numId w:val="62"/>
        </w:numPr>
        <w:rPr>
          <w:lang w:val="es-ES_tradnl"/>
        </w:rPr>
      </w:pPr>
      <w:r>
        <w:rPr>
          <w:lang w:val="es-ES"/>
        </w:rPr>
        <w:t xml:space="preserve">Neuropatía </w:t>
      </w:r>
      <w:proofErr w:type="spellStart"/>
      <w:r>
        <w:rPr>
          <w:lang w:val="es-ES"/>
        </w:rPr>
        <w:t>postherpética</w:t>
      </w:r>
      <w:proofErr w:type="spellEnd"/>
      <w:r>
        <w:rPr>
          <w:lang w:val="es-ES"/>
        </w:rPr>
        <w:t xml:space="preserve"> (herpes zóster: ocurre en los pacientes inmunocomprometidos y ancianos),</w:t>
      </w:r>
    </w:p>
    <w:p w:rsidR="00672D65" w:rsidRDefault="00672D65" w:rsidP="000915A0">
      <w:pPr>
        <w:numPr>
          <w:ilvl w:val="0"/>
          <w:numId w:val="62"/>
        </w:numPr>
        <w:rPr>
          <w:lang w:val="es-ES_tradnl"/>
        </w:rPr>
      </w:pPr>
      <w:r>
        <w:rPr>
          <w:lang w:val="es-ES"/>
        </w:rPr>
        <w:t>Neuropatía diabética (sensación de quemazón en los pies y las manos),</w:t>
      </w:r>
    </w:p>
    <w:p w:rsidR="00672D65" w:rsidRDefault="00672D65" w:rsidP="000915A0">
      <w:pPr>
        <w:numPr>
          <w:ilvl w:val="0"/>
          <w:numId w:val="62"/>
        </w:numPr>
        <w:rPr>
          <w:lang w:val="es-ES_tradnl"/>
        </w:rPr>
      </w:pPr>
      <w:r>
        <w:rPr>
          <w:lang w:val="es-ES"/>
        </w:rPr>
        <w:t>Neuropatía periférica asociada al VIH,</w:t>
      </w:r>
    </w:p>
    <w:p w:rsidR="00672D65" w:rsidRDefault="00672D65" w:rsidP="000915A0">
      <w:pPr>
        <w:numPr>
          <w:ilvl w:val="0"/>
          <w:numId w:val="62"/>
        </w:numPr>
        <w:rPr>
          <w:lang w:val="es-ES_tradnl"/>
        </w:rPr>
      </w:pPr>
      <w:r>
        <w:rPr>
          <w:lang w:val="es-ES"/>
        </w:rPr>
        <w:t xml:space="preserve">Neuropatías periféricas relacionadas con la quimioterapia (con fármacos tales como </w:t>
      </w:r>
      <w:proofErr w:type="spellStart"/>
      <w:r>
        <w:rPr>
          <w:lang w:val="es-ES"/>
        </w:rPr>
        <w:t>vincristina</w:t>
      </w:r>
      <w:proofErr w:type="spellEnd"/>
      <w:r>
        <w:rPr>
          <w:lang w:val="es-ES"/>
        </w:rPr>
        <w:t xml:space="preserve"> y </w:t>
      </w:r>
      <w:proofErr w:type="spellStart"/>
      <w:r>
        <w:rPr>
          <w:lang w:val="es-ES"/>
        </w:rPr>
        <w:t>vinblastina</w:t>
      </w:r>
      <w:proofErr w:type="spellEnd"/>
      <w:r>
        <w:rPr>
          <w:lang w:val="es-ES"/>
        </w:rPr>
        <w:t>),</w:t>
      </w:r>
    </w:p>
    <w:p w:rsidR="00672D65" w:rsidRDefault="00672D65" w:rsidP="000915A0">
      <w:pPr>
        <w:numPr>
          <w:ilvl w:val="0"/>
          <w:numId w:val="62"/>
        </w:numPr>
        <w:rPr>
          <w:lang w:val="es-ES_tradnl"/>
        </w:rPr>
      </w:pPr>
      <w:r>
        <w:rPr>
          <w:lang w:val="es-ES"/>
        </w:rPr>
        <w:t xml:space="preserve">Dolor </w:t>
      </w:r>
      <w:proofErr w:type="spellStart"/>
      <w:r>
        <w:rPr>
          <w:lang w:val="es-ES"/>
        </w:rPr>
        <w:t>neuropático</w:t>
      </w:r>
      <w:proofErr w:type="spellEnd"/>
      <w:r>
        <w:rPr>
          <w:lang w:val="es-ES"/>
        </w:rPr>
        <w:t xml:space="preserve"> de las extremidades inferiores debido a lesiones de la médula espinal,</w:t>
      </w:r>
    </w:p>
    <w:p w:rsidR="00672D65" w:rsidRDefault="00672D65" w:rsidP="000915A0">
      <w:pPr>
        <w:numPr>
          <w:ilvl w:val="0"/>
          <w:numId w:val="62"/>
        </w:numPr>
        <w:rPr>
          <w:lang w:val="es-ES_tradnl"/>
        </w:rPr>
      </w:pPr>
      <w:r>
        <w:rPr>
          <w:lang w:val="es-ES"/>
        </w:rPr>
        <w:t xml:space="preserve">Dolor </w:t>
      </w:r>
      <w:proofErr w:type="spellStart"/>
      <w:r>
        <w:rPr>
          <w:lang w:val="es-ES"/>
        </w:rPr>
        <w:t>neuropático</w:t>
      </w:r>
      <w:proofErr w:type="spellEnd"/>
      <w:r>
        <w:rPr>
          <w:lang w:val="es-ES"/>
        </w:rPr>
        <w:t xml:space="preserve"> generalizado después de un derrame cerebral (síndrome </w:t>
      </w:r>
      <w:proofErr w:type="spellStart"/>
      <w:r>
        <w:rPr>
          <w:lang w:val="es-ES"/>
        </w:rPr>
        <w:t>postcentral</w:t>
      </w:r>
      <w:proofErr w:type="spellEnd"/>
      <w:r>
        <w:rPr>
          <w:lang w:val="es-ES"/>
        </w:rPr>
        <w:t>, generalmente asociado con el derrame cerebral en el tálamo), entre muchos otros.</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14</w:t>
      </w:r>
    </w:p>
    <w:p w:rsidR="00672D65" w:rsidRDefault="00672D65" w:rsidP="00672D65">
      <w:pPr>
        <w:spacing w:line="360" w:lineRule="auto"/>
        <w:jc w:val="center"/>
      </w:pPr>
      <w:r w:rsidRPr="001A03A2">
        <w:object w:dxaOrig="7185" w:dyaOrig="5405">
          <v:shape id="_x0000_i1038" type="#_x0000_t75" style="width:269.25pt;height:202.5pt" o:bordertopcolor="this" o:borderleftcolor="this" o:borderbottomcolor="this" o:borderrightcolor="this">
            <v:imagedata r:id="rId20"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0915A0">
      <w:pPr>
        <w:numPr>
          <w:ilvl w:val="0"/>
          <w:numId w:val="63"/>
        </w:numPr>
        <w:rPr>
          <w:lang w:val="es-ES_tradnl"/>
        </w:rPr>
      </w:pPr>
      <w:r>
        <w:rPr>
          <w:lang w:val="es-ES"/>
        </w:rPr>
        <w:t>La angustia existencial, el miedo al proceso de la muerte y el duelo pueden alterar las expresiones del dolor.</w:t>
      </w:r>
    </w:p>
    <w:p w:rsidR="00672D65" w:rsidRDefault="00672D65" w:rsidP="00672D65">
      <w:pPr>
        <w:rPr>
          <w:lang w:val="es-ES_tradnl"/>
        </w:rPr>
      </w:pPr>
    </w:p>
    <w:p w:rsidR="00672D65" w:rsidRDefault="00672D65" w:rsidP="000915A0">
      <w:pPr>
        <w:numPr>
          <w:ilvl w:val="0"/>
          <w:numId w:val="63"/>
        </w:numPr>
        <w:rPr>
          <w:lang w:val="es-ES_tradnl"/>
        </w:rPr>
      </w:pPr>
      <w:r>
        <w:rPr>
          <w:lang w:val="es-ES"/>
        </w:rPr>
        <w:t>El dolor en las personas con enfermedades terminales es complejo e incluye dimensiones de la angustia psicológica, social y espiritual que se manifiestan junto con el dolor físico (Sutton et al., 2002).</w:t>
      </w:r>
    </w:p>
    <w:p w:rsidR="00672D65" w:rsidRDefault="00672D65" w:rsidP="00672D65">
      <w:pPr>
        <w:rPr>
          <w:lang w:val="es-ES_tradnl"/>
        </w:rPr>
      </w:pPr>
    </w:p>
    <w:p w:rsidR="00672D65" w:rsidRDefault="00672D65" w:rsidP="000915A0">
      <w:pPr>
        <w:numPr>
          <w:ilvl w:val="0"/>
          <w:numId w:val="63"/>
        </w:numPr>
        <w:rPr>
          <w:lang w:val="es-ES_tradnl"/>
        </w:rPr>
      </w:pPr>
      <w:r>
        <w:rPr>
          <w:lang w:val="es-ES"/>
        </w:rPr>
        <w:t>El manejo del dolor al final de la vida deberá estar basado en un enfoque interdisciplinario.</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15</w:t>
      </w:r>
    </w:p>
    <w:p w:rsidR="00672D65" w:rsidRDefault="00672D65" w:rsidP="00672D65">
      <w:pPr>
        <w:spacing w:line="360" w:lineRule="auto"/>
        <w:jc w:val="center"/>
      </w:pPr>
      <w:r w:rsidRPr="001A03A2">
        <w:object w:dxaOrig="7185" w:dyaOrig="5405">
          <v:shape id="_x0000_i1039" type="#_x0000_t75" style="width:269.25pt;height:202.5pt" o:bordertopcolor="this" o:borderleftcolor="this" o:borderbottomcolor="this" o:borderrightcolor="this">
            <v:imagedata r:id="rId21" o:title=""/>
            <w10:bordertop type="single" width="4"/>
            <w10:borderleft type="single" width="4"/>
            <w10:borderbottom type="single" width="4"/>
            <w10:borderright type="single" width="4"/>
          </v:shape>
        </w:object>
      </w:r>
    </w:p>
    <w:p w:rsidR="00672D65" w:rsidRPr="002F1561" w:rsidRDefault="00672D65" w:rsidP="000915A0">
      <w:pPr>
        <w:numPr>
          <w:ilvl w:val="0"/>
          <w:numId w:val="64"/>
        </w:numPr>
        <w:rPr>
          <w:sz w:val="22"/>
          <w:szCs w:val="22"/>
          <w:lang w:val="es-ES_tradnl"/>
        </w:rPr>
      </w:pPr>
      <w:r w:rsidRPr="002F1561">
        <w:rPr>
          <w:sz w:val="22"/>
          <w:szCs w:val="22"/>
          <w:lang w:val="es-ES"/>
        </w:rPr>
        <w:t>Los niños (</w:t>
      </w:r>
      <w:proofErr w:type="spellStart"/>
      <w:r w:rsidRPr="002F1561">
        <w:rPr>
          <w:sz w:val="22"/>
          <w:szCs w:val="22"/>
          <w:lang w:val="es-ES"/>
        </w:rPr>
        <w:t>Layman-Goldstein</w:t>
      </w:r>
      <w:proofErr w:type="spellEnd"/>
      <w:r w:rsidRPr="002F1561">
        <w:rPr>
          <w:sz w:val="22"/>
          <w:szCs w:val="22"/>
          <w:lang w:val="es-ES"/>
        </w:rPr>
        <w:t xml:space="preserve"> et al, 2006; Wolfe et al., 2000)</w:t>
      </w:r>
    </w:p>
    <w:p w:rsidR="00672D65" w:rsidRPr="002F1561" w:rsidRDefault="00672D65" w:rsidP="000915A0">
      <w:pPr>
        <w:numPr>
          <w:ilvl w:val="0"/>
          <w:numId w:val="65"/>
        </w:numPr>
        <w:rPr>
          <w:sz w:val="22"/>
          <w:szCs w:val="22"/>
          <w:lang w:val="es-ES_tradnl"/>
        </w:rPr>
      </w:pPr>
      <w:r w:rsidRPr="002F1561">
        <w:rPr>
          <w:sz w:val="22"/>
          <w:szCs w:val="22"/>
          <w:lang w:val="es-ES"/>
        </w:rPr>
        <w:t>Muchas veces, los niños reciben menos tratamiento del que necesitan debido a los miedos erróneos con respecto a la adicción, o a la creencia de que los niños no sienten el dolor debido a que sus sistemas nerviosos no están totalmente desarrollados.</w:t>
      </w:r>
      <w:r w:rsidRPr="002F1561">
        <w:rPr>
          <w:sz w:val="22"/>
          <w:szCs w:val="22"/>
          <w:lang w:val="es-ES_tradnl"/>
        </w:rPr>
        <w:t xml:space="preserve"> </w:t>
      </w:r>
      <w:r w:rsidRPr="002F1561">
        <w:rPr>
          <w:sz w:val="22"/>
          <w:szCs w:val="22"/>
          <w:lang w:val="es-ES"/>
        </w:rPr>
        <w:t xml:space="preserve">El </w:t>
      </w:r>
      <w:proofErr w:type="spellStart"/>
      <w:r w:rsidRPr="002F1561">
        <w:rPr>
          <w:sz w:val="22"/>
          <w:szCs w:val="22"/>
          <w:lang w:val="es-ES"/>
        </w:rPr>
        <w:t>subtratamiento</w:t>
      </w:r>
      <w:proofErr w:type="spellEnd"/>
      <w:r w:rsidRPr="002F1561">
        <w:rPr>
          <w:sz w:val="22"/>
          <w:szCs w:val="22"/>
          <w:lang w:val="es-ES"/>
        </w:rPr>
        <w:t xml:space="preserve"> es el resultado de la falta de conocimiento con respecto a las intervenciones farmacológicas.</w:t>
      </w:r>
    </w:p>
    <w:p w:rsidR="00672D65" w:rsidRPr="002F1561" w:rsidRDefault="00672D65" w:rsidP="00672D65">
      <w:pPr>
        <w:rPr>
          <w:sz w:val="22"/>
          <w:szCs w:val="22"/>
          <w:lang w:val="es-ES_tradnl"/>
        </w:rPr>
      </w:pPr>
    </w:p>
    <w:p w:rsidR="00672D65" w:rsidRPr="002F1561" w:rsidRDefault="00672D65" w:rsidP="000915A0">
      <w:pPr>
        <w:numPr>
          <w:ilvl w:val="0"/>
          <w:numId w:val="66"/>
        </w:numPr>
        <w:rPr>
          <w:sz w:val="22"/>
          <w:szCs w:val="22"/>
          <w:lang w:val="es-ES_tradnl"/>
        </w:rPr>
      </w:pPr>
      <w:r w:rsidRPr="002F1561">
        <w:rPr>
          <w:sz w:val="22"/>
          <w:szCs w:val="22"/>
          <w:lang w:val="es-ES"/>
        </w:rPr>
        <w:t xml:space="preserve">Los ancianos (Derby &amp; </w:t>
      </w:r>
      <w:proofErr w:type="spellStart"/>
      <w:r w:rsidRPr="002F1561">
        <w:rPr>
          <w:sz w:val="22"/>
          <w:szCs w:val="22"/>
          <w:lang w:val="es-ES"/>
        </w:rPr>
        <w:t>O’Mahony</w:t>
      </w:r>
      <w:proofErr w:type="spellEnd"/>
      <w:r w:rsidRPr="002F1561">
        <w:rPr>
          <w:sz w:val="22"/>
          <w:szCs w:val="22"/>
          <w:lang w:val="es-ES"/>
        </w:rPr>
        <w:t>, 2006)</w:t>
      </w:r>
    </w:p>
    <w:p w:rsidR="00672D65" w:rsidRPr="002F1561" w:rsidRDefault="00672D65" w:rsidP="000915A0">
      <w:pPr>
        <w:numPr>
          <w:ilvl w:val="1"/>
          <w:numId w:val="66"/>
        </w:numPr>
        <w:rPr>
          <w:sz w:val="22"/>
          <w:szCs w:val="22"/>
          <w:lang w:val="es-ES_tradnl"/>
        </w:rPr>
      </w:pPr>
      <w:r w:rsidRPr="002F1561">
        <w:rPr>
          <w:sz w:val="22"/>
          <w:szCs w:val="22"/>
          <w:lang w:val="es-ES"/>
        </w:rPr>
        <w:t>Muchas veces, no se evalúa el dolor en los ancianos.</w:t>
      </w:r>
      <w:r w:rsidRPr="002F1561">
        <w:rPr>
          <w:sz w:val="22"/>
          <w:szCs w:val="22"/>
          <w:lang w:val="es-ES_tradnl"/>
        </w:rPr>
        <w:t xml:space="preserve"> </w:t>
      </w:r>
      <w:r w:rsidRPr="002F1561">
        <w:rPr>
          <w:sz w:val="22"/>
          <w:szCs w:val="22"/>
          <w:lang w:val="es-ES"/>
        </w:rPr>
        <w:t>Los valores aproximados de los adultos mayores que padecen un dolor significativo son:</w:t>
      </w:r>
      <w:r w:rsidRPr="002F1561">
        <w:rPr>
          <w:sz w:val="22"/>
          <w:szCs w:val="22"/>
          <w:lang w:val="es-ES_tradnl"/>
        </w:rPr>
        <w:t xml:space="preserve"> </w:t>
      </w:r>
      <w:r w:rsidRPr="002F1561">
        <w:rPr>
          <w:sz w:val="22"/>
          <w:szCs w:val="22"/>
          <w:lang w:val="es-ES"/>
        </w:rPr>
        <w:t>25-50% de los ancianos que viven en comunidades; 45-80% de los ancianos en centros de atención de largo plazo (</w:t>
      </w:r>
      <w:proofErr w:type="spellStart"/>
      <w:r w:rsidRPr="002F1561">
        <w:rPr>
          <w:sz w:val="22"/>
          <w:szCs w:val="22"/>
          <w:lang w:val="es-ES"/>
        </w:rPr>
        <w:t>Brattberg</w:t>
      </w:r>
      <w:proofErr w:type="spellEnd"/>
      <w:r w:rsidRPr="002F1561">
        <w:rPr>
          <w:sz w:val="22"/>
          <w:szCs w:val="22"/>
          <w:lang w:val="es-ES"/>
        </w:rPr>
        <w:t xml:space="preserve"> et al. 1997).</w:t>
      </w:r>
      <w:r w:rsidRPr="002F1561">
        <w:rPr>
          <w:sz w:val="22"/>
          <w:szCs w:val="22"/>
          <w:lang w:val="es-ES_tradnl"/>
        </w:rPr>
        <w:t xml:space="preserve"> </w:t>
      </w:r>
      <w:r w:rsidRPr="002F1561">
        <w:rPr>
          <w:sz w:val="22"/>
          <w:szCs w:val="22"/>
          <w:lang w:val="es-ES"/>
        </w:rPr>
        <w:t>El dolor muchas veces tiene una presentación atípica en los ancianos.</w:t>
      </w:r>
      <w:r w:rsidRPr="002F1561">
        <w:rPr>
          <w:sz w:val="22"/>
          <w:szCs w:val="22"/>
          <w:lang w:val="es-ES_tradnl"/>
        </w:rPr>
        <w:t xml:space="preserve"> </w:t>
      </w:r>
      <w:r w:rsidRPr="002F1561">
        <w:rPr>
          <w:sz w:val="22"/>
          <w:szCs w:val="22"/>
          <w:lang w:val="es-ES"/>
        </w:rPr>
        <w:t>El dolor puede presentarse como confusión o agitación.</w:t>
      </w:r>
    </w:p>
    <w:p w:rsidR="00672D65" w:rsidRPr="002F1561" w:rsidRDefault="00672D65" w:rsidP="000915A0">
      <w:pPr>
        <w:numPr>
          <w:ilvl w:val="1"/>
          <w:numId w:val="66"/>
        </w:numPr>
        <w:rPr>
          <w:sz w:val="22"/>
          <w:szCs w:val="22"/>
          <w:lang w:val="es-ES_tradnl"/>
        </w:rPr>
      </w:pPr>
      <w:r w:rsidRPr="002F1561">
        <w:rPr>
          <w:sz w:val="22"/>
          <w:szCs w:val="22"/>
          <w:lang w:val="es-ES"/>
        </w:rPr>
        <w:t>Es menos probable que admitan que tienen dolor por el temor a la adicción o a la pérdida de control.</w:t>
      </w:r>
      <w:r w:rsidRPr="002F1561">
        <w:rPr>
          <w:sz w:val="22"/>
          <w:szCs w:val="22"/>
          <w:lang w:val="es-ES_tradnl"/>
        </w:rPr>
        <w:t xml:space="preserve"> </w:t>
      </w:r>
      <w:r w:rsidRPr="002F1561">
        <w:rPr>
          <w:sz w:val="22"/>
          <w:szCs w:val="22"/>
          <w:lang w:val="es-ES"/>
        </w:rPr>
        <w:t>Los ancianos comúnmente experimentan dolor crónico debido a la osteoartritis, el cáncer, la neuropatía diabética, el herpes zóster y la osteoporosis.</w:t>
      </w:r>
      <w:r w:rsidRPr="002F1561">
        <w:rPr>
          <w:sz w:val="22"/>
          <w:szCs w:val="22"/>
          <w:lang w:val="es-ES_tradnl"/>
        </w:rPr>
        <w:t xml:space="preserve"> </w:t>
      </w:r>
    </w:p>
    <w:p w:rsidR="00672D65" w:rsidRPr="002F1561" w:rsidRDefault="00672D65" w:rsidP="000915A0">
      <w:pPr>
        <w:numPr>
          <w:ilvl w:val="1"/>
          <w:numId w:val="66"/>
        </w:numPr>
        <w:rPr>
          <w:sz w:val="22"/>
          <w:szCs w:val="22"/>
          <w:lang w:val="es-ES_tradnl"/>
        </w:rPr>
      </w:pPr>
      <w:r w:rsidRPr="002F1561">
        <w:rPr>
          <w:sz w:val="22"/>
          <w:szCs w:val="22"/>
          <w:lang w:val="es-ES"/>
        </w:rPr>
        <w:t>Es menos probable que los ancianos obtengan alivio del dolor crónico que las personas jóvenes.</w:t>
      </w:r>
      <w:r w:rsidRPr="002F1561">
        <w:rPr>
          <w:sz w:val="22"/>
          <w:szCs w:val="22"/>
          <w:lang w:val="es-ES_tradnl"/>
        </w:rPr>
        <w:t xml:space="preserve"> </w:t>
      </w:r>
      <w:r w:rsidRPr="002F1561">
        <w:rPr>
          <w:sz w:val="22"/>
          <w:szCs w:val="22"/>
          <w:lang w:val="es-ES"/>
        </w:rPr>
        <w:t>Es complicado lograr un buen alivio del dolor por causa de la enfermedad asociada y por el riesgo mayor de presentar reacciones adversas al fármaco.</w:t>
      </w:r>
      <w:r w:rsidRPr="002F1561">
        <w:rPr>
          <w:sz w:val="22"/>
          <w:szCs w:val="22"/>
          <w:lang w:val="es-ES_tradnl"/>
        </w:rPr>
        <w:t xml:space="preserve"> </w:t>
      </w:r>
      <w:r w:rsidRPr="002F1561">
        <w:rPr>
          <w:sz w:val="22"/>
          <w:szCs w:val="22"/>
          <w:lang w:val="es-ES"/>
        </w:rPr>
        <w:t>Esto se debe en gran medida a:</w:t>
      </w:r>
      <w:r w:rsidRPr="002F1561">
        <w:rPr>
          <w:sz w:val="22"/>
          <w:szCs w:val="22"/>
          <w:lang w:val="es-ES_tradnl"/>
        </w:rPr>
        <w:t xml:space="preserve"> </w:t>
      </w:r>
      <w:r w:rsidRPr="002F1561">
        <w:rPr>
          <w:sz w:val="22"/>
          <w:szCs w:val="22"/>
          <w:lang w:val="es-ES"/>
        </w:rPr>
        <w:t>la falta de conocimiento para el manejo del dolor en ancianos y miedo a recetar opioides para ancianos.</w:t>
      </w:r>
      <w:r w:rsidRPr="002F1561">
        <w:rPr>
          <w:sz w:val="22"/>
          <w:szCs w:val="22"/>
          <w:lang w:val="es-ES_tradnl"/>
        </w:rPr>
        <w:t xml:space="preserve"> </w:t>
      </w:r>
      <w:r w:rsidRPr="002F1561">
        <w:rPr>
          <w:sz w:val="22"/>
          <w:szCs w:val="22"/>
          <w:lang w:val="es-ES"/>
        </w:rPr>
        <w:t>Muchas veces, los ancianos reciben dosis inferiores a las necesarias.</w:t>
      </w:r>
      <w:r w:rsidRPr="002F1561">
        <w:rPr>
          <w:sz w:val="22"/>
          <w:szCs w:val="22"/>
          <w:lang w:val="es-ES_tradnl"/>
        </w:rPr>
        <w:t xml:space="preserve"> </w:t>
      </w:r>
      <w:r w:rsidRPr="002F1561">
        <w:rPr>
          <w:sz w:val="22"/>
          <w:szCs w:val="22"/>
          <w:lang w:val="es-ES"/>
        </w:rPr>
        <w:t>Comience despacio con dosis bajas pero ajústelas enérgicamente.</w:t>
      </w:r>
      <w:r w:rsidRPr="002F1561">
        <w:rPr>
          <w:sz w:val="22"/>
          <w:szCs w:val="22"/>
          <w:lang w:val="es-ES_tradnl"/>
        </w:rPr>
        <w:t xml:space="preserve"> </w:t>
      </w:r>
      <w:r w:rsidRPr="002F1561">
        <w:rPr>
          <w:sz w:val="22"/>
          <w:szCs w:val="22"/>
          <w:lang w:val="es-ES"/>
        </w:rPr>
        <w:t xml:space="preserve">Muchos ancianos pueden requerir finalmente dosis que están dentro del mismo rango que las dosis para adultos (American </w:t>
      </w:r>
      <w:proofErr w:type="spellStart"/>
      <w:r w:rsidRPr="002F1561">
        <w:rPr>
          <w:sz w:val="22"/>
          <w:szCs w:val="22"/>
          <w:lang w:val="es-ES"/>
        </w:rPr>
        <w:t>Geriatrics</w:t>
      </w:r>
      <w:proofErr w:type="spellEnd"/>
      <w:r w:rsidRPr="002F1561">
        <w:rPr>
          <w:sz w:val="22"/>
          <w:szCs w:val="22"/>
          <w:lang w:val="es-ES"/>
        </w:rPr>
        <w:t xml:space="preserve"> </w:t>
      </w:r>
      <w:proofErr w:type="spellStart"/>
      <w:r w:rsidRPr="002F1561">
        <w:rPr>
          <w:sz w:val="22"/>
          <w:szCs w:val="22"/>
          <w:lang w:val="es-ES"/>
        </w:rPr>
        <w:t>Society</w:t>
      </w:r>
      <w:proofErr w:type="spellEnd"/>
      <w:r w:rsidRPr="002F1561">
        <w:rPr>
          <w:sz w:val="22"/>
          <w:szCs w:val="22"/>
          <w:lang w:val="es-ES"/>
        </w:rPr>
        <w:t>, 2002; Davis et al., 2002).</w:t>
      </w:r>
      <w:r w:rsidRPr="002F1561">
        <w:rPr>
          <w:sz w:val="22"/>
          <w:szCs w:val="22"/>
          <w:lang w:val="es-ES_tradnl"/>
        </w:rPr>
        <w:t xml:space="preserve"> </w:t>
      </w:r>
    </w:p>
    <w:p w:rsidR="00672D65" w:rsidRPr="002F1561" w:rsidRDefault="00672D65" w:rsidP="00672D65">
      <w:pPr>
        <w:tabs>
          <w:tab w:val="left" w:pos="3330"/>
        </w:tabs>
        <w:ind w:left="2880"/>
        <w:rPr>
          <w:sz w:val="22"/>
          <w:szCs w:val="22"/>
          <w:lang w:val="es-ES_tradnl"/>
        </w:rPr>
      </w:pPr>
    </w:p>
    <w:p w:rsidR="00672D65" w:rsidRPr="002F1561" w:rsidRDefault="00672D65" w:rsidP="000915A0">
      <w:pPr>
        <w:numPr>
          <w:ilvl w:val="0"/>
          <w:numId w:val="67"/>
        </w:numPr>
        <w:rPr>
          <w:sz w:val="22"/>
          <w:szCs w:val="22"/>
          <w:lang w:val="es-ES_tradnl"/>
        </w:rPr>
      </w:pPr>
      <w:r w:rsidRPr="002F1561">
        <w:rPr>
          <w:sz w:val="22"/>
          <w:szCs w:val="22"/>
          <w:lang w:val="es-ES"/>
        </w:rPr>
        <w:t>Pacientes no verbales, con deficiencias cognitivas o inconscientes</w:t>
      </w:r>
    </w:p>
    <w:p w:rsidR="00672D65" w:rsidRPr="002F1561" w:rsidRDefault="00672D65" w:rsidP="000915A0">
      <w:pPr>
        <w:numPr>
          <w:ilvl w:val="1"/>
          <w:numId w:val="67"/>
        </w:numPr>
        <w:rPr>
          <w:sz w:val="22"/>
          <w:szCs w:val="22"/>
          <w:lang w:val="es-ES_tradnl"/>
        </w:rPr>
      </w:pPr>
      <w:r w:rsidRPr="002F1561">
        <w:rPr>
          <w:sz w:val="22"/>
          <w:szCs w:val="22"/>
          <w:lang w:val="es-ES"/>
        </w:rPr>
        <w:t xml:space="preserve">En los ancianos, el dolor no es detectado y es </w:t>
      </w:r>
      <w:proofErr w:type="spellStart"/>
      <w:r w:rsidRPr="002F1561">
        <w:rPr>
          <w:sz w:val="22"/>
          <w:szCs w:val="22"/>
          <w:lang w:val="es-ES"/>
        </w:rPr>
        <w:t>subtratado</w:t>
      </w:r>
      <w:proofErr w:type="spellEnd"/>
      <w:r w:rsidRPr="002F1561">
        <w:rPr>
          <w:sz w:val="22"/>
          <w:szCs w:val="22"/>
          <w:lang w:val="es-ES"/>
        </w:rPr>
        <w:t xml:space="preserve"> con una frecuencia mayor.</w:t>
      </w:r>
      <w:r w:rsidRPr="002F1561">
        <w:rPr>
          <w:sz w:val="22"/>
          <w:szCs w:val="22"/>
          <w:lang w:val="es-ES_tradnl"/>
        </w:rPr>
        <w:t xml:space="preserve"> </w:t>
      </w:r>
      <w:r w:rsidRPr="002F1561">
        <w:rPr>
          <w:sz w:val="22"/>
          <w:szCs w:val="22"/>
          <w:lang w:val="es-ES"/>
        </w:rPr>
        <w:t xml:space="preserve">(American </w:t>
      </w:r>
      <w:proofErr w:type="spellStart"/>
      <w:r w:rsidRPr="002F1561">
        <w:rPr>
          <w:sz w:val="22"/>
          <w:szCs w:val="22"/>
          <w:lang w:val="es-ES"/>
        </w:rPr>
        <w:t>Geriatrics</w:t>
      </w:r>
      <w:proofErr w:type="spellEnd"/>
      <w:r w:rsidRPr="002F1561">
        <w:rPr>
          <w:sz w:val="22"/>
          <w:szCs w:val="22"/>
          <w:lang w:val="es-ES"/>
        </w:rPr>
        <w:t xml:space="preserve"> </w:t>
      </w:r>
      <w:proofErr w:type="spellStart"/>
      <w:r w:rsidRPr="002F1561">
        <w:rPr>
          <w:sz w:val="22"/>
          <w:szCs w:val="22"/>
          <w:lang w:val="es-ES"/>
        </w:rPr>
        <w:t>Society</w:t>
      </w:r>
      <w:proofErr w:type="spellEnd"/>
      <w:r w:rsidRPr="002F1561">
        <w:rPr>
          <w:sz w:val="22"/>
          <w:szCs w:val="22"/>
          <w:lang w:val="es-ES"/>
        </w:rPr>
        <w:t>, 2002).</w:t>
      </w:r>
      <w:r w:rsidRPr="002F1561">
        <w:rPr>
          <w:sz w:val="22"/>
          <w:szCs w:val="22"/>
          <w:lang w:val="es-ES_tradnl"/>
        </w:rPr>
        <w:t xml:space="preserve"> </w:t>
      </w:r>
      <w:r w:rsidRPr="002F1561">
        <w:rPr>
          <w:sz w:val="22"/>
          <w:szCs w:val="22"/>
          <w:lang w:val="es-ES"/>
        </w:rPr>
        <w:t>Muchas veces, esto se debe a la falta de capacidad de verbalización.</w:t>
      </w:r>
      <w:r w:rsidRPr="002F1561">
        <w:rPr>
          <w:sz w:val="22"/>
          <w:szCs w:val="22"/>
          <w:lang w:val="es-ES_tradnl"/>
        </w:rPr>
        <w:t xml:space="preserve"> </w:t>
      </w:r>
      <w:r w:rsidRPr="002F1561">
        <w:rPr>
          <w:sz w:val="22"/>
          <w:szCs w:val="22"/>
          <w:lang w:val="es-ES"/>
        </w:rPr>
        <w:t>Los indicadores no verbales de dolor, especialmente en los ancianos son:</w:t>
      </w:r>
      <w:r w:rsidRPr="002F1561">
        <w:rPr>
          <w:sz w:val="22"/>
          <w:szCs w:val="22"/>
          <w:lang w:val="es-ES_tradnl"/>
        </w:rPr>
        <w:t xml:space="preserve"> </w:t>
      </w:r>
      <w:r w:rsidRPr="002F1561">
        <w:rPr>
          <w:sz w:val="22"/>
          <w:szCs w:val="22"/>
          <w:lang w:val="es-ES"/>
        </w:rPr>
        <w:t>confusión, cambios en el comportamiento, comportamiento combativo y disminución de la movilidad.</w:t>
      </w:r>
      <w:r w:rsidRPr="002F1561">
        <w:rPr>
          <w:sz w:val="22"/>
          <w:szCs w:val="22"/>
          <w:lang w:val="es-ES_tradnl"/>
        </w:rPr>
        <w:t xml:space="preserve"> </w:t>
      </w:r>
    </w:p>
    <w:p w:rsidR="00672D65" w:rsidRPr="002F1561" w:rsidRDefault="00672D65" w:rsidP="000915A0">
      <w:pPr>
        <w:numPr>
          <w:ilvl w:val="1"/>
          <w:numId w:val="67"/>
        </w:numPr>
        <w:rPr>
          <w:sz w:val="22"/>
          <w:szCs w:val="22"/>
          <w:lang w:val="es-ES_tradnl"/>
        </w:rPr>
      </w:pPr>
      <w:r w:rsidRPr="002F1561">
        <w:rPr>
          <w:sz w:val="22"/>
          <w:szCs w:val="22"/>
          <w:lang w:val="es-ES"/>
        </w:rPr>
        <w:t>En la atención de largo plazo, cuanto más alto fue el índice de la medición del comportamiento con respecto a la desorientación, al retraimiento y a la discapacidad funcional, más reducida fue la cantidad de analgésicos que el paciente recibió.</w:t>
      </w:r>
    </w:p>
    <w:p w:rsidR="00672D65" w:rsidRPr="002F1561" w:rsidRDefault="00672D65" w:rsidP="000915A0">
      <w:pPr>
        <w:numPr>
          <w:ilvl w:val="1"/>
          <w:numId w:val="67"/>
        </w:numPr>
        <w:rPr>
          <w:sz w:val="22"/>
          <w:szCs w:val="22"/>
          <w:lang w:val="es-ES_tradnl"/>
        </w:rPr>
      </w:pPr>
      <w:r w:rsidRPr="002F1561">
        <w:rPr>
          <w:sz w:val="22"/>
          <w:szCs w:val="22"/>
          <w:lang w:val="es-ES"/>
        </w:rPr>
        <w:lastRenderedPageBreak/>
        <w:t>La agresividad y/o la resistencia a la atención médica pueden presentarse debido a que el paciente se está defendiendo de los movimientos que pueden causarle dolor.</w:t>
      </w:r>
    </w:p>
    <w:p w:rsidR="00672D65" w:rsidRPr="002F1561" w:rsidRDefault="00672D65" w:rsidP="00672D65">
      <w:pPr>
        <w:rPr>
          <w:sz w:val="22"/>
          <w:szCs w:val="22"/>
          <w:lang w:val="es-ES_tradnl"/>
        </w:rPr>
      </w:pPr>
    </w:p>
    <w:p w:rsidR="00672D65" w:rsidRPr="002F1561" w:rsidRDefault="00672D65" w:rsidP="000915A0">
      <w:pPr>
        <w:numPr>
          <w:ilvl w:val="0"/>
          <w:numId w:val="68"/>
        </w:numPr>
        <w:rPr>
          <w:sz w:val="22"/>
          <w:szCs w:val="22"/>
          <w:lang w:val="es-ES_tradnl"/>
        </w:rPr>
      </w:pPr>
      <w:r w:rsidRPr="002F1561">
        <w:rPr>
          <w:sz w:val="22"/>
          <w:szCs w:val="22"/>
          <w:lang w:val="es-ES"/>
        </w:rPr>
        <w:t>Pacientes que niegan el dolor</w:t>
      </w:r>
    </w:p>
    <w:p w:rsidR="00672D65" w:rsidRPr="002F1561" w:rsidRDefault="00672D65" w:rsidP="00672D65">
      <w:pPr>
        <w:rPr>
          <w:sz w:val="22"/>
          <w:szCs w:val="22"/>
          <w:lang w:val="es-ES_tradnl"/>
        </w:rPr>
      </w:pPr>
    </w:p>
    <w:p w:rsidR="00672D65" w:rsidRPr="002F1561" w:rsidRDefault="00672D65" w:rsidP="000915A0">
      <w:pPr>
        <w:numPr>
          <w:ilvl w:val="0"/>
          <w:numId w:val="68"/>
        </w:numPr>
        <w:rPr>
          <w:sz w:val="22"/>
          <w:szCs w:val="22"/>
          <w:lang w:val="es-ES_tradnl"/>
        </w:rPr>
      </w:pPr>
      <w:r w:rsidRPr="002F1561">
        <w:rPr>
          <w:sz w:val="22"/>
          <w:szCs w:val="22"/>
          <w:lang w:val="es-ES"/>
        </w:rPr>
        <w:t>Pacientes que no hablan el idioma del lugar.</w:t>
      </w:r>
    </w:p>
    <w:p w:rsidR="00672D65" w:rsidRPr="002F1561" w:rsidRDefault="00672D65" w:rsidP="00672D65">
      <w:pPr>
        <w:rPr>
          <w:sz w:val="22"/>
          <w:szCs w:val="22"/>
          <w:lang w:val="es-ES_tradnl"/>
        </w:rPr>
      </w:pPr>
    </w:p>
    <w:p w:rsidR="00672D65" w:rsidRPr="002F1561" w:rsidRDefault="00672D65" w:rsidP="000915A0">
      <w:pPr>
        <w:numPr>
          <w:ilvl w:val="0"/>
          <w:numId w:val="68"/>
        </w:numPr>
        <w:rPr>
          <w:sz w:val="22"/>
          <w:szCs w:val="22"/>
          <w:lang w:val="es-ES_tradnl"/>
        </w:rPr>
      </w:pPr>
      <w:r w:rsidRPr="002F1561">
        <w:rPr>
          <w:sz w:val="22"/>
          <w:szCs w:val="22"/>
          <w:lang w:val="es-ES"/>
        </w:rPr>
        <w:t>Aspectos culturales [Consulte el Módulo de la Cultura]</w:t>
      </w:r>
    </w:p>
    <w:p w:rsidR="00672D65" w:rsidRPr="002F1561" w:rsidRDefault="00672D65" w:rsidP="000915A0">
      <w:pPr>
        <w:pStyle w:val="BodyTextIndent"/>
        <w:numPr>
          <w:ilvl w:val="0"/>
          <w:numId w:val="69"/>
        </w:numPr>
        <w:tabs>
          <w:tab w:val="left" w:pos="1080"/>
          <w:tab w:val="left" w:pos="1260"/>
          <w:tab w:val="left" w:pos="1440"/>
          <w:tab w:val="left" w:pos="1800"/>
          <w:tab w:val="left" w:pos="1890"/>
        </w:tabs>
        <w:spacing w:after="0"/>
        <w:rPr>
          <w:sz w:val="22"/>
          <w:szCs w:val="22"/>
          <w:lang w:val="es-ES_tradnl"/>
        </w:rPr>
      </w:pPr>
      <w:r w:rsidRPr="002F1561">
        <w:rPr>
          <w:sz w:val="22"/>
          <w:szCs w:val="22"/>
          <w:lang w:val="es-ES"/>
        </w:rPr>
        <w:t>Determine qué otras intervenciones (por ej. música, plegarias, medicamentos herbales) pueden usarse con los medicamentos para el dolor.</w:t>
      </w:r>
      <w:r w:rsidRPr="002F1561">
        <w:rPr>
          <w:sz w:val="22"/>
          <w:szCs w:val="22"/>
          <w:lang w:val="es-ES_tradnl"/>
        </w:rPr>
        <w:t xml:space="preserve"> </w:t>
      </w:r>
      <w:r w:rsidRPr="002F1561">
        <w:rPr>
          <w:sz w:val="22"/>
          <w:szCs w:val="22"/>
          <w:lang w:val="es-ES"/>
        </w:rPr>
        <w:t>Evalúe la comodidad con el manejo del dolor y con qué palabras el paciente se siente cómodo para hablar del dolor (</w:t>
      </w:r>
      <w:proofErr w:type="spellStart"/>
      <w:r w:rsidRPr="002F1561">
        <w:rPr>
          <w:sz w:val="22"/>
          <w:szCs w:val="22"/>
          <w:lang w:val="es-ES"/>
        </w:rPr>
        <w:t>Davidhizar</w:t>
      </w:r>
      <w:proofErr w:type="spellEnd"/>
      <w:r w:rsidRPr="002F1561">
        <w:rPr>
          <w:sz w:val="22"/>
          <w:szCs w:val="22"/>
          <w:lang w:val="es-ES"/>
        </w:rPr>
        <w:t xml:space="preserve"> &amp; </w:t>
      </w:r>
      <w:proofErr w:type="spellStart"/>
      <w:r w:rsidRPr="002F1561">
        <w:rPr>
          <w:sz w:val="22"/>
          <w:szCs w:val="22"/>
          <w:lang w:val="es-ES"/>
        </w:rPr>
        <w:t>Giger</w:t>
      </w:r>
      <w:proofErr w:type="spellEnd"/>
      <w:r w:rsidRPr="002F1561">
        <w:rPr>
          <w:sz w:val="22"/>
          <w:szCs w:val="22"/>
          <w:lang w:val="es-ES"/>
        </w:rPr>
        <w:t xml:space="preserve">, 2002; </w:t>
      </w:r>
      <w:proofErr w:type="spellStart"/>
      <w:r w:rsidRPr="002F1561">
        <w:rPr>
          <w:sz w:val="22"/>
          <w:szCs w:val="22"/>
          <w:lang w:val="es-ES"/>
        </w:rPr>
        <w:t>Lasch</w:t>
      </w:r>
      <w:proofErr w:type="spellEnd"/>
      <w:r w:rsidRPr="002F1561">
        <w:rPr>
          <w:sz w:val="22"/>
          <w:szCs w:val="22"/>
          <w:lang w:val="es-ES"/>
        </w:rPr>
        <w:t>, 2000).</w:t>
      </w:r>
    </w:p>
    <w:p w:rsidR="00672D65" w:rsidRPr="002F1561" w:rsidRDefault="00672D65" w:rsidP="00672D65">
      <w:pPr>
        <w:rPr>
          <w:sz w:val="22"/>
          <w:szCs w:val="22"/>
          <w:lang w:val="es-ES_tradnl"/>
        </w:rPr>
      </w:pPr>
    </w:p>
    <w:p w:rsidR="00672D65" w:rsidRPr="002F1561" w:rsidRDefault="00672D65" w:rsidP="000915A0">
      <w:pPr>
        <w:numPr>
          <w:ilvl w:val="0"/>
          <w:numId w:val="70"/>
        </w:numPr>
        <w:rPr>
          <w:sz w:val="22"/>
          <w:szCs w:val="22"/>
          <w:lang w:val="es-ES_tradnl"/>
        </w:rPr>
      </w:pPr>
      <w:r w:rsidRPr="002F1561">
        <w:rPr>
          <w:sz w:val="22"/>
          <w:szCs w:val="22"/>
          <w:lang w:val="es-ES"/>
        </w:rPr>
        <w:t>Personas sin seguro o con asistencia insuficiente</w:t>
      </w:r>
    </w:p>
    <w:p w:rsidR="00672D65" w:rsidRPr="002F1561" w:rsidRDefault="00672D65" w:rsidP="000915A0">
      <w:pPr>
        <w:numPr>
          <w:ilvl w:val="0"/>
          <w:numId w:val="71"/>
        </w:numPr>
        <w:rPr>
          <w:sz w:val="22"/>
          <w:szCs w:val="22"/>
          <w:lang w:val="es-ES_tradnl"/>
        </w:rPr>
      </w:pPr>
      <w:r w:rsidRPr="002F1561">
        <w:rPr>
          <w:sz w:val="22"/>
          <w:szCs w:val="22"/>
          <w:lang w:val="es-ES"/>
        </w:rPr>
        <w:t>El costo es la barrera principal que impide la analgesia efectiva al final de la vida.</w:t>
      </w:r>
      <w:r w:rsidRPr="002F1561">
        <w:rPr>
          <w:sz w:val="22"/>
          <w:szCs w:val="22"/>
          <w:lang w:val="es-ES_tradnl"/>
        </w:rPr>
        <w:t xml:space="preserve"> </w:t>
      </w:r>
      <w:r w:rsidRPr="002F1561">
        <w:rPr>
          <w:sz w:val="22"/>
          <w:szCs w:val="22"/>
          <w:lang w:val="es-ES"/>
        </w:rPr>
        <w:t>Muchos analgésicos (especialmente las fórmulas más sofisticadas) pueden ser extremadamente caros.</w:t>
      </w:r>
    </w:p>
    <w:p w:rsidR="00672D65" w:rsidRPr="002F1561" w:rsidRDefault="00672D65" w:rsidP="00672D65">
      <w:pPr>
        <w:rPr>
          <w:sz w:val="22"/>
          <w:szCs w:val="22"/>
          <w:lang w:val="es-ES_tradnl"/>
        </w:rPr>
      </w:pPr>
    </w:p>
    <w:p w:rsidR="00672D65" w:rsidRPr="002F1561" w:rsidRDefault="00672D65" w:rsidP="000915A0">
      <w:pPr>
        <w:numPr>
          <w:ilvl w:val="0"/>
          <w:numId w:val="72"/>
        </w:numPr>
        <w:rPr>
          <w:sz w:val="22"/>
          <w:szCs w:val="22"/>
          <w:lang w:val="es-ES_tradnl"/>
        </w:rPr>
      </w:pPr>
      <w:r w:rsidRPr="002F1561">
        <w:rPr>
          <w:sz w:val="22"/>
          <w:szCs w:val="22"/>
          <w:lang w:val="es-ES_tradnl"/>
        </w:rPr>
        <w:t xml:space="preserve">Personas con antecedentes de enfermedades adictivas (Berger et al., 2002; </w:t>
      </w:r>
      <w:proofErr w:type="spellStart"/>
      <w:r w:rsidRPr="002F1561">
        <w:rPr>
          <w:sz w:val="22"/>
          <w:szCs w:val="22"/>
          <w:lang w:val="es-ES_tradnl"/>
        </w:rPr>
        <w:t>Whitcomb</w:t>
      </w:r>
      <w:proofErr w:type="spellEnd"/>
      <w:r w:rsidRPr="002F1561">
        <w:rPr>
          <w:sz w:val="22"/>
          <w:szCs w:val="22"/>
          <w:lang w:val="es-ES_tradnl"/>
        </w:rPr>
        <w:t xml:space="preserve"> et al., 2002).</w:t>
      </w:r>
    </w:p>
    <w:p w:rsidR="00672D65" w:rsidRPr="002F1561" w:rsidRDefault="00672D65" w:rsidP="000915A0">
      <w:pPr>
        <w:numPr>
          <w:ilvl w:val="0"/>
          <w:numId w:val="73"/>
        </w:numPr>
        <w:rPr>
          <w:sz w:val="22"/>
          <w:szCs w:val="22"/>
          <w:lang w:val="es-ES_tradnl"/>
        </w:rPr>
      </w:pPr>
      <w:r w:rsidRPr="002F1561">
        <w:rPr>
          <w:sz w:val="22"/>
          <w:szCs w:val="22"/>
          <w:lang w:val="es-ES_tradnl"/>
        </w:rPr>
        <w:t>Es fundamental la evaluación detallada del dolor en las personas con antecedentes de abuso de sustancias en el presente o el pasado. Los pacientes pueden ser clasificados del modo siguiente (el tratamiento es diferente para cada grupo):</w:t>
      </w:r>
    </w:p>
    <w:p w:rsidR="00672D65" w:rsidRPr="002F1561" w:rsidRDefault="00672D65" w:rsidP="000915A0">
      <w:pPr>
        <w:numPr>
          <w:ilvl w:val="0"/>
          <w:numId w:val="74"/>
        </w:numPr>
        <w:rPr>
          <w:sz w:val="22"/>
          <w:szCs w:val="22"/>
          <w:lang w:val="es-ES_tradnl"/>
        </w:rPr>
      </w:pPr>
      <w:r w:rsidRPr="002F1561">
        <w:rPr>
          <w:sz w:val="22"/>
          <w:szCs w:val="22"/>
          <w:lang w:val="es-ES_tradnl"/>
        </w:rPr>
        <w:t>Personas que usaron drogas en el pasado pero que ahora no las usan.</w:t>
      </w:r>
    </w:p>
    <w:p w:rsidR="00672D65" w:rsidRPr="002F1561" w:rsidRDefault="00672D65" w:rsidP="000915A0">
      <w:pPr>
        <w:numPr>
          <w:ilvl w:val="0"/>
          <w:numId w:val="74"/>
        </w:numPr>
        <w:rPr>
          <w:sz w:val="22"/>
          <w:szCs w:val="22"/>
          <w:lang w:val="es-ES_tradnl"/>
        </w:rPr>
      </w:pPr>
      <w:r w:rsidRPr="002F1561">
        <w:rPr>
          <w:sz w:val="22"/>
          <w:szCs w:val="22"/>
          <w:lang w:val="es-ES"/>
        </w:rPr>
        <w:t>Pacientes con programas de mantenimiento de metadona.</w:t>
      </w:r>
    </w:p>
    <w:p w:rsidR="00672D65" w:rsidRPr="002F1561" w:rsidRDefault="00672D65" w:rsidP="000915A0">
      <w:pPr>
        <w:numPr>
          <w:ilvl w:val="0"/>
          <w:numId w:val="74"/>
        </w:numPr>
        <w:rPr>
          <w:sz w:val="22"/>
          <w:szCs w:val="22"/>
          <w:lang w:val="es-ES_tradnl"/>
        </w:rPr>
      </w:pPr>
      <w:r w:rsidRPr="002F1561">
        <w:rPr>
          <w:sz w:val="22"/>
          <w:szCs w:val="22"/>
          <w:lang w:val="es-ES"/>
        </w:rPr>
        <w:t>Pacientes que abusan activamente de las drogas (es posible que algunos de estos pacientes reconozcan que abusan de las drogas y otros no).</w:t>
      </w:r>
      <w:r w:rsidRPr="002F1561">
        <w:rPr>
          <w:sz w:val="22"/>
          <w:szCs w:val="22"/>
          <w:lang w:val="es-ES_tradnl"/>
        </w:rPr>
        <w:t xml:space="preserve"> </w:t>
      </w:r>
    </w:p>
    <w:p w:rsidR="00672D65" w:rsidRPr="002F1561" w:rsidRDefault="00672D65" w:rsidP="000915A0">
      <w:pPr>
        <w:numPr>
          <w:ilvl w:val="0"/>
          <w:numId w:val="75"/>
        </w:numPr>
        <w:rPr>
          <w:sz w:val="22"/>
          <w:szCs w:val="22"/>
          <w:lang w:val="es-ES_tradnl"/>
        </w:rPr>
      </w:pPr>
      <w:r w:rsidRPr="002F1561">
        <w:rPr>
          <w:sz w:val="22"/>
          <w:szCs w:val="22"/>
          <w:lang w:val="es-ES"/>
        </w:rPr>
        <w:t>Use un enfoque de un equipo interdisciplinario</w:t>
      </w:r>
      <w:r w:rsidRPr="002F1561">
        <w:rPr>
          <w:sz w:val="22"/>
          <w:szCs w:val="22"/>
          <w:lang w:val="es-ES_tradnl"/>
        </w:rPr>
        <w:t xml:space="preserve"> </w:t>
      </w:r>
      <w:r w:rsidRPr="002F1561">
        <w:rPr>
          <w:sz w:val="22"/>
          <w:szCs w:val="22"/>
          <w:lang w:val="es-ES"/>
        </w:rPr>
        <w:t>En algunas situaciones, puede ser útil incluir como consultores a asesores sobre las adicciones y a otro tipo de expertos en este campo.</w:t>
      </w:r>
      <w:r w:rsidRPr="002F1561">
        <w:rPr>
          <w:sz w:val="22"/>
          <w:szCs w:val="22"/>
          <w:lang w:val="es-ES_tradnl"/>
        </w:rPr>
        <w:t xml:space="preserve"> </w:t>
      </w:r>
      <w:r w:rsidRPr="002F1561">
        <w:rPr>
          <w:sz w:val="22"/>
          <w:szCs w:val="22"/>
          <w:lang w:val="es-ES"/>
        </w:rPr>
        <w:t>Lamentablemente, muchas de estas personas no son expertas en el control del dolor, y por lo tanto, es fundamental la colaboración entre los profesionales especializados en el dolor y los especialistas en adicciones.</w:t>
      </w:r>
    </w:p>
    <w:p w:rsidR="00672D65" w:rsidRPr="002F1561" w:rsidRDefault="00672D65" w:rsidP="000915A0">
      <w:pPr>
        <w:numPr>
          <w:ilvl w:val="0"/>
          <w:numId w:val="75"/>
        </w:numPr>
        <w:rPr>
          <w:sz w:val="22"/>
          <w:szCs w:val="22"/>
          <w:lang w:val="es-ES_tradnl"/>
        </w:rPr>
      </w:pPr>
      <w:r w:rsidRPr="002F1561">
        <w:rPr>
          <w:sz w:val="22"/>
          <w:szCs w:val="22"/>
          <w:lang w:val="es-ES"/>
        </w:rPr>
        <w:t>Deben establecerse objetivos realistas.</w:t>
      </w:r>
      <w:r w:rsidRPr="002F1561">
        <w:rPr>
          <w:sz w:val="22"/>
          <w:szCs w:val="22"/>
          <w:lang w:val="es-ES_tradnl"/>
        </w:rPr>
        <w:t xml:space="preserve"> </w:t>
      </w:r>
      <w:r w:rsidRPr="002F1561">
        <w:rPr>
          <w:sz w:val="22"/>
          <w:szCs w:val="22"/>
          <w:lang w:val="es-ES"/>
        </w:rPr>
        <w:t>La recuperación de las adicciones es imposible si el paciente no busca esta rehabilitación.</w:t>
      </w:r>
    </w:p>
    <w:p w:rsidR="00672D65" w:rsidRPr="002F1561" w:rsidRDefault="00672D65" w:rsidP="000915A0">
      <w:pPr>
        <w:numPr>
          <w:ilvl w:val="0"/>
          <w:numId w:val="75"/>
        </w:numPr>
        <w:rPr>
          <w:sz w:val="22"/>
          <w:szCs w:val="22"/>
          <w:lang w:val="es-ES_tradnl"/>
        </w:rPr>
      </w:pPr>
      <w:r w:rsidRPr="002F1561">
        <w:rPr>
          <w:sz w:val="22"/>
          <w:szCs w:val="22"/>
          <w:lang w:val="es-ES"/>
        </w:rPr>
        <w:t>Es fundamental contar con un ámbito limitado y coherencia.</w:t>
      </w:r>
    </w:p>
    <w:p w:rsidR="00672D65" w:rsidRPr="002F1561" w:rsidRDefault="00672D65" w:rsidP="000915A0">
      <w:pPr>
        <w:numPr>
          <w:ilvl w:val="0"/>
          <w:numId w:val="75"/>
        </w:numPr>
        <w:rPr>
          <w:sz w:val="22"/>
          <w:szCs w:val="22"/>
          <w:lang w:val="es-ES_tradnl"/>
        </w:rPr>
      </w:pPr>
      <w:r w:rsidRPr="002F1561">
        <w:rPr>
          <w:sz w:val="22"/>
          <w:szCs w:val="22"/>
          <w:lang w:val="es-ES"/>
        </w:rPr>
        <w:t>Deberá brindar un ambiente estructurado y seguro para los pacientes y las personas que les brindan apoyo.</w:t>
      </w:r>
    </w:p>
    <w:p w:rsidR="00672D65" w:rsidRPr="002F1561" w:rsidRDefault="00672D65" w:rsidP="000915A0">
      <w:pPr>
        <w:numPr>
          <w:ilvl w:val="0"/>
          <w:numId w:val="75"/>
        </w:numPr>
        <w:rPr>
          <w:sz w:val="22"/>
          <w:szCs w:val="22"/>
          <w:lang w:val="es-ES_tradnl"/>
        </w:rPr>
      </w:pPr>
      <w:r w:rsidRPr="002F1561">
        <w:rPr>
          <w:sz w:val="22"/>
          <w:szCs w:val="22"/>
          <w:lang w:val="es-ES"/>
        </w:rPr>
        <w:t>Los trastornos psiquiátricos asociados son comunes, especialmente la depresión, los trastornos de la personalidad y de ansiedad.</w:t>
      </w:r>
      <w:r w:rsidRPr="002F1561">
        <w:rPr>
          <w:sz w:val="22"/>
          <w:szCs w:val="22"/>
          <w:lang w:val="es-ES_tradnl"/>
        </w:rPr>
        <w:t xml:space="preserve"> </w:t>
      </w:r>
      <w:r w:rsidRPr="002F1561">
        <w:rPr>
          <w:sz w:val="22"/>
          <w:szCs w:val="22"/>
          <w:lang w:val="es-ES"/>
        </w:rPr>
        <w:t>El tratamiento de estos problemas subyacentes puede reducir las recaídas o los comportamientos aberrantes y puede hacer que el control del dolor sea más efectivo.</w:t>
      </w:r>
    </w:p>
    <w:p w:rsidR="00672D65" w:rsidRPr="001A03A2" w:rsidRDefault="00672D65" w:rsidP="000915A0">
      <w:pPr>
        <w:numPr>
          <w:ilvl w:val="0"/>
          <w:numId w:val="75"/>
        </w:numPr>
        <w:tabs>
          <w:tab w:val="clear" w:pos="720"/>
        </w:tabs>
        <w:ind w:left="360"/>
        <w:rPr>
          <w:b/>
        </w:rPr>
      </w:pPr>
      <w:r w:rsidRPr="002F1561">
        <w:rPr>
          <w:sz w:val="22"/>
          <w:szCs w:val="22"/>
          <w:lang w:val="es-ES"/>
        </w:rPr>
        <w:t>Debe tenerse en cuenta la tolerancia, dado que las dosis de opioides pueden requerir un ajuste más rápido y pueden ser más altas que en los pacientes que no tienen antecedentes de abuso de sustancias.</w:t>
      </w:r>
      <w:r w:rsidRPr="002F1561">
        <w:rPr>
          <w:sz w:val="22"/>
          <w:szCs w:val="22"/>
          <w:lang w:val="es-ES_tradnl"/>
        </w:rPr>
        <w:t xml:space="preserve"> </w:t>
      </w:r>
      <w:r w:rsidRPr="002F1561">
        <w:rPr>
          <w:sz w:val="22"/>
          <w:szCs w:val="22"/>
          <w:lang w:val="es-ES"/>
        </w:rPr>
        <w:t>Pueden usarse no opioides, como por ejemplo los antiinflamatorios no esteroides (NSAID, por sus siglas en inglés) y analgésicos adyuvantes junto con los opioides.</w:t>
      </w:r>
      <w:r w:rsidRPr="002F1561">
        <w:rPr>
          <w:sz w:val="22"/>
          <w:szCs w:val="22"/>
          <w:lang w:val="es-ES_tradnl"/>
        </w:rPr>
        <w:t xml:space="preserve"> </w:t>
      </w:r>
      <w:r w:rsidRPr="002F1561">
        <w:rPr>
          <w:sz w:val="22"/>
          <w:szCs w:val="22"/>
          <w:lang w:val="es-ES"/>
        </w:rPr>
        <w:t>Debe evitarse el síndrome de abstinencia de los opioides, las benzodiacepinas y el alcohol.</w:t>
      </w:r>
      <w:r w:rsidRPr="002F1561">
        <w:rPr>
          <w:sz w:val="22"/>
          <w:szCs w:val="22"/>
          <w:lang w:val="es-ES_tradnl"/>
        </w:rPr>
        <w:t xml:space="preserve"> </w:t>
      </w:r>
      <w:r w:rsidRPr="002F1561">
        <w:rPr>
          <w:sz w:val="22"/>
          <w:szCs w:val="22"/>
          <w:lang w:val="es-ES"/>
        </w:rPr>
        <w:t>No es poco frecuente el abuso concurrente de diversas sustancias.</w:t>
      </w:r>
      <w:r>
        <w:rPr>
          <w:lang w:val="es-ES"/>
        </w:rPr>
        <w:br w:type="page"/>
      </w:r>
      <w:r>
        <w:rPr>
          <w:b/>
          <w:lang w:val="es-ES"/>
        </w:rPr>
        <w:lastRenderedPageBreak/>
        <w:t>Diapositiva 16</w:t>
      </w:r>
    </w:p>
    <w:p w:rsidR="00672D65" w:rsidRDefault="00672D65" w:rsidP="00672D65">
      <w:pPr>
        <w:ind w:left="360"/>
        <w:jc w:val="center"/>
        <w:rPr>
          <w:b/>
        </w:rPr>
      </w:pPr>
      <w:r w:rsidRPr="001A03A2">
        <w:rPr>
          <w:b/>
        </w:rPr>
        <w:object w:dxaOrig="7185" w:dyaOrig="5405">
          <v:shape id="_x0000_i1040" type="#_x0000_t75" style="width:269.25pt;height:202.5pt" o:bordertopcolor="this" o:borderleftcolor="this" o:borderbottomcolor="this" o:borderrightcolor="this">
            <v:imagedata r:id="rId22"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672D65">
      <w:pPr>
        <w:spacing w:line="360" w:lineRule="auto"/>
        <w:jc w:val="center"/>
      </w:pPr>
    </w:p>
    <w:p w:rsidR="00672D65" w:rsidRDefault="00672D65" w:rsidP="000915A0">
      <w:pPr>
        <w:numPr>
          <w:ilvl w:val="0"/>
          <w:numId w:val="72"/>
        </w:numPr>
        <w:rPr>
          <w:lang w:val="es-ES_tradnl"/>
        </w:rPr>
      </w:pPr>
      <w:r>
        <w:rPr>
          <w:lang w:val="es-ES"/>
        </w:rPr>
        <w:t>La comunicación clara de los objetivos (tanto verbalmente como por escrito) de los hallazgos relacionados con la evaluación del dolor mejorarán, en última instancia, el manejo del dolor (</w:t>
      </w:r>
      <w:proofErr w:type="spellStart"/>
      <w:r>
        <w:rPr>
          <w:lang w:val="es-ES"/>
        </w:rPr>
        <w:t>McCaffery</w:t>
      </w:r>
      <w:proofErr w:type="spellEnd"/>
      <w:r>
        <w:rPr>
          <w:lang w:val="es-ES"/>
        </w:rPr>
        <w:t xml:space="preserve"> &amp; Pasero, 1999).</w:t>
      </w:r>
    </w:p>
    <w:p w:rsidR="00672D65" w:rsidRDefault="00672D65" w:rsidP="00672D65">
      <w:pPr>
        <w:rPr>
          <w:lang w:val="es-ES_tradnl"/>
        </w:rPr>
      </w:pPr>
    </w:p>
    <w:p w:rsidR="00672D65" w:rsidRDefault="00672D65" w:rsidP="000915A0">
      <w:pPr>
        <w:numPr>
          <w:ilvl w:val="0"/>
          <w:numId w:val="72"/>
        </w:numPr>
        <w:rPr>
          <w:lang w:val="es-ES_tradnl"/>
        </w:rPr>
      </w:pPr>
      <w:r>
        <w:rPr>
          <w:lang w:val="es-ES"/>
        </w:rPr>
        <w:t>Describa la intensidad del dolor, las limitaciones funcionales que son consecuencia del dolor (por ej. el paciente no puede tolerar los tratamientos de radioterapia) y la respuesta al régimen analgésico actual (por ej. 50% de alivio, sin efectos adversos).</w:t>
      </w:r>
      <w:r>
        <w:rPr>
          <w:lang w:val="es-ES_tradnl"/>
        </w:rPr>
        <w:t xml:space="preserve"> </w:t>
      </w:r>
      <w:r>
        <w:rPr>
          <w:lang w:val="es-ES"/>
        </w:rPr>
        <w:t>Esta información es fundamental para los otros profesionales de la atención médica para modificar el plan de tratamiento y actuar como un defensor del paciente.</w:t>
      </w:r>
      <w:r>
        <w:rPr>
          <w:lang w:val="es-ES_tradnl"/>
        </w:rPr>
        <w:t xml:space="preserve"> </w:t>
      </w:r>
    </w:p>
    <w:p w:rsidR="00672D65" w:rsidRDefault="00672D65" w:rsidP="00672D65">
      <w:pPr>
        <w:rPr>
          <w:lang w:val="es-ES_tradnl"/>
        </w:rPr>
      </w:pPr>
    </w:p>
    <w:p w:rsidR="00672D65" w:rsidRDefault="00672D65" w:rsidP="000915A0">
      <w:pPr>
        <w:numPr>
          <w:ilvl w:val="0"/>
          <w:numId w:val="72"/>
        </w:numPr>
        <w:rPr>
          <w:lang w:val="es-ES_tradnl"/>
        </w:rPr>
      </w:pPr>
      <w:r>
        <w:rPr>
          <w:lang w:val="es-ES"/>
        </w:rPr>
        <w:t>La documentación deberá realizarse en un lugar visible de la historia clínica.</w:t>
      </w:r>
      <w:r>
        <w:rPr>
          <w:lang w:val="es-ES_tradnl"/>
        </w:rPr>
        <w:t xml:space="preserve"> </w:t>
      </w:r>
      <w:r>
        <w:rPr>
          <w:lang w:val="es-ES"/>
        </w:rPr>
        <w:t xml:space="preserve">La American </w:t>
      </w:r>
      <w:proofErr w:type="spellStart"/>
      <w:r>
        <w:rPr>
          <w:lang w:val="es-ES"/>
        </w:rPr>
        <w:t>Pain</w:t>
      </w:r>
      <w:proofErr w:type="spellEnd"/>
      <w:r>
        <w:rPr>
          <w:lang w:val="es-ES"/>
        </w:rPr>
        <w:t xml:space="preserve"> </w:t>
      </w:r>
      <w:proofErr w:type="spellStart"/>
      <w:r>
        <w:rPr>
          <w:lang w:val="es-ES"/>
        </w:rPr>
        <w:t>Society</w:t>
      </w:r>
      <w:proofErr w:type="spellEnd"/>
      <w:r>
        <w:rPr>
          <w:lang w:val="es-ES"/>
        </w:rPr>
        <w:t xml:space="preserve"> (Sociedad Estadounidense para el Dolor) recomienda que el dolor sea el “quinto signo vital” y que se documente en los mismos formularios en los que se registran la temperatura, el pulso, la frecuencia respiratoria, etc. (Gordon et al, 2005).</w:t>
      </w:r>
      <w:r>
        <w:rPr>
          <w:lang w:val="es-ES_tradnl"/>
        </w:rPr>
        <w:t xml:space="preserve"> </w:t>
      </w:r>
      <w:r>
        <w:rPr>
          <w:lang w:val="es-ES"/>
        </w:rPr>
        <w:t>También es importante documentar las reevaluaciones del dolor.</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17</w:t>
      </w:r>
    </w:p>
    <w:p w:rsidR="00672D65" w:rsidRDefault="00672D65" w:rsidP="00672D65">
      <w:pPr>
        <w:spacing w:line="360" w:lineRule="auto"/>
        <w:jc w:val="center"/>
      </w:pPr>
      <w:r w:rsidRPr="001A03A2">
        <w:object w:dxaOrig="7185" w:dyaOrig="5405">
          <v:shape id="_x0000_i1041" type="#_x0000_t75" style="width:269.25pt;height:171pt" o:preferrelative="f" o:bordertopcolor="this" o:borderleftcolor="this" o:borderbottomcolor="this" o:borderrightcolor="this">
            <v:imagedata r:id="rId23" o:title=""/>
            <w10:bordertop type="single" width="4"/>
            <w10:borderleft type="single" width="4"/>
            <w10:borderbottom type="single" width="4"/>
            <w10:borderright type="single" width="4"/>
          </v:shape>
        </w:object>
      </w:r>
    </w:p>
    <w:p w:rsidR="00672D65" w:rsidRPr="00864109" w:rsidRDefault="00672D65" w:rsidP="000915A0">
      <w:pPr>
        <w:numPr>
          <w:ilvl w:val="0"/>
          <w:numId w:val="76"/>
        </w:numPr>
        <w:rPr>
          <w:sz w:val="23"/>
          <w:szCs w:val="23"/>
          <w:lang w:val="es-ES_tradnl"/>
        </w:rPr>
      </w:pPr>
      <w:r w:rsidRPr="00864109">
        <w:rPr>
          <w:sz w:val="23"/>
          <w:szCs w:val="23"/>
          <w:lang w:val="es-ES_tradnl"/>
        </w:rPr>
        <w:t>Definiciones (</w:t>
      </w:r>
      <w:proofErr w:type="spellStart"/>
      <w:r w:rsidRPr="00864109">
        <w:rPr>
          <w:sz w:val="23"/>
          <w:szCs w:val="23"/>
          <w:lang w:val="es-ES_tradnl"/>
        </w:rPr>
        <w:t>Joint</w:t>
      </w:r>
      <w:proofErr w:type="spellEnd"/>
      <w:r w:rsidRPr="00864109">
        <w:rPr>
          <w:sz w:val="23"/>
          <w:szCs w:val="23"/>
          <w:lang w:val="es-ES_tradnl"/>
        </w:rPr>
        <w:t xml:space="preserve"> </w:t>
      </w:r>
      <w:proofErr w:type="spellStart"/>
      <w:r w:rsidRPr="00864109">
        <w:rPr>
          <w:sz w:val="23"/>
          <w:szCs w:val="23"/>
          <w:lang w:val="es-ES_tradnl"/>
        </w:rPr>
        <w:t>Consensus</w:t>
      </w:r>
      <w:proofErr w:type="spellEnd"/>
      <w:r w:rsidRPr="00864109">
        <w:rPr>
          <w:sz w:val="23"/>
          <w:szCs w:val="23"/>
          <w:lang w:val="es-ES_tradnl"/>
        </w:rPr>
        <w:t xml:space="preserve"> </w:t>
      </w:r>
      <w:proofErr w:type="spellStart"/>
      <w:r w:rsidRPr="00864109">
        <w:rPr>
          <w:sz w:val="23"/>
          <w:szCs w:val="23"/>
          <w:lang w:val="es-ES_tradnl"/>
        </w:rPr>
        <w:t>Statement</w:t>
      </w:r>
      <w:proofErr w:type="spellEnd"/>
      <w:r w:rsidRPr="00864109">
        <w:rPr>
          <w:sz w:val="23"/>
          <w:szCs w:val="23"/>
          <w:lang w:val="es-ES_tradnl"/>
        </w:rPr>
        <w:t xml:space="preserve"> </w:t>
      </w:r>
      <w:proofErr w:type="spellStart"/>
      <w:r w:rsidRPr="00864109">
        <w:rPr>
          <w:sz w:val="23"/>
          <w:szCs w:val="23"/>
          <w:lang w:val="es-ES_tradnl"/>
        </w:rPr>
        <w:t>from</w:t>
      </w:r>
      <w:proofErr w:type="spellEnd"/>
      <w:r w:rsidRPr="00864109">
        <w:rPr>
          <w:sz w:val="23"/>
          <w:szCs w:val="23"/>
          <w:lang w:val="es-ES_tradnl"/>
        </w:rPr>
        <w:t xml:space="preserve"> </w:t>
      </w:r>
      <w:proofErr w:type="spellStart"/>
      <w:r w:rsidRPr="00864109">
        <w:rPr>
          <w:sz w:val="23"/>
          <w:szCs w:val="23"/>
          <w:lang w:val="es-ES_tradnl"/>
        </w:rPr>
        <w:t>the</w:t>
      </w:r>
      <w:proofErr w:type="spellEnd"/>
      <w:r w:rsidRPr="00864109">
        <w:rPr>
          <w:sz w:val="23"/>
          <w:szCs w:val="23"/>
          <w:lang w:val="es-ES_tradnl"/>
        </w:rPr>
        <w:t xml:space="preserve"> American </w:t>
      </w:r>
      <w:proofErr w:type="spellStart"/>
      <w:r w:rsidRPr="00864109">
        <w:rPr>
          <w:sz w:val="23"/>
          <w:szCs w:val="23"/>
          <w:lang w:val="es-ES_tradnl"/>
        </w:rPr>
        <w:t>Academy</w:t>
      </w:r>
      <w:proofErr w:type="spellEnd"/>
      <w:r w:rsidRPr="00864109">
        <w:rPr>
          <w:sz w:val="23"/>
          <w:szCs w:val="23"/>
          <w:lang w:val="es-ES_tradnl"/>
        </w:rPr>
        <w:t xml:space="preserve"> of </w:t>
      </w:r>
      <w:proofErr w:type="spellStart"/>
      <w:r w:rsidRPr="00864109">
        <w:rPr>
          <w:sz w:val="23"/>
          <w:szCs w:val="23"/>
          <w:lang w:val="es-ES_tradnl"/>
        </w:rPr>
        <w:t>Pain</w:t>
      </w:r>
      <w:proofErr w:type="spellEnd"/>
      <w:r w:rsidRPr="00864109">
        <w:rPr>
          <w:sz w:val="23"/>
          <w:szCs w:val="23"/>
          <w:lang w:val="es-ES_tradnl"/>
        </w:rPr>
        <w:t xml:space="preserve"> Medicine [Declaración Consensuada Conjunta de </w:t>
      </w:r>
      <w:smartTag w:uri="urn:schemas-microsoft-com:office:smarttags" w:element="PersonName">
        <w:smartTagPr>
          <w:attr w:name="ProductID" w:val="la Academia Estadounidense"/>
        </w:smartTagPr>
        <w:r w:rsidRPr="00864109">
          <w:rPr>
            <w:sz w:val="23"/>
            <w:szCs w:val="23"/>
            <w:lang w:val="es-ES_tradnl"/>
          </w:rPr>
          <w:t>la Academia Estadounidense</w:t>
        </w:r>
      </w:smartTag>
      <w:r w:rsidRPr="00864109">
        <w:rPr>
          <w:sz w:val="23"/>
          <w:szCs w:val="23"/>
          <w:lang w:val="es-ES_tradnl"/>
        </w:rPr>
        <w:t xml:space="preserve"> de Medicina para el Dolor], American </w:t>
      </w:r>
      <w:proofErr w:type="spellStart"/>
      <w:r w:rsidRPr="00864109">
        <w:rPr>
          <w:sz w:val="23"/>
          <w:szCs w:val="23"/>
          <w:lang w:val="es-ES_tradnl"/>
        </w:rPr>
        <w:t>Pain</w:t>
      </w:r>
      <w:proofErr w:type="spellEnd"/>
      <w:r w:rsidRPr="00864109">
        <w:rPr>
          <w:sz w:val="23"/>
          <w:szCs w:val="23"/>
          <w:lang w:val="es-ES_tradnl"/>
        </w:rPr>
        <w:t xml:space="preserve"> </w:t>
      </w:r>
      <w:proofErr w:type="spellStart"/>
      <w:r w:rsidRPr="00864109">
        <w:rPr>
          <w:sz w:val="23"/>
          <w:szCs w:val="23"/>
          <w:lang w:val="es-ES_tradnl"/>
        </w:rPr>
        <w:t>Society</w:t>
      </w:r>
      <w:proofErr w:type="spellEnd"/>
      <w:r w:rsidRPr="00864109">
        <w:rPr>
          <w:sz w:val="23"/>
          <w:szCs w:val="23"/>
          <w:lang w:val="es-ES_tradnl"/>
        </w:rPr>
        <w:t xml:space="preserve"> [Asociación Estadounidense para el Dolor] y American </w:t>
      </w:r>
      <w:proofErr w:type="spellStart"/>
      <w:r w:rsidRPr="00864109">
        <w:rPr>
          <w:sz w:val="23"/>
          <w:szCs w:val="23"/>
          <w:lang w:val="es-ES_tradnl"/>
        </w:rPr>
        <w:t>Association</w:t>
      </w:r>
      <w:proofErr w:type="spellEnd"/>
      <w:r w:rsidRPr="00864109">
        <w:rPr>
          <w:sz w:val="23"/>
          <w:szCs w:val="23"/>
          <w:lang w:val="es-ES_tradnl"/>
        </w:rPr>
        <w:t xml:space="preserve"> of </w:t>
      </w:r>
      <w:proofErr w:type="spellStart"/>
      <w:r w:rsidRPr="00864109">
        <w:rPr>
          <w:sz w:val="23"/>
          <w:szCs w:val="23"/>
          <w:lang w:val="es-ES_tradnl"/>
        </w:rPr>
        <w:t>Addiction</w:t>
      </w:r>
      <w:proofErr w:type="spellEnd"/>
      <w:r w:rsidRPr="00864109">
        <w:rPr>
          <w:sz w:val="23"/>
          <w:szCs w:val="23"/>
          <w:lang w:val="es-ES_tradnl"/>
        </w:rPr>
        <w:t xml:space="preserve"> Medicine [Asociación Estadounidense de Medicina para las Adicciones], 2001) [Consulte el PDQ </w:t>
      </w:r>
      <w:proofErr w:type="spellStart"/>
      <w:r w:rsidRPr="00864109">
        <w:rPr>
          <w:i/>
          <w:sz w:val="23"/>
          <w:szCs w:val="23"/>
          <w:lang w:val="es-ES_tradnl"/>
        </w:rPr>
        <w:t>Summary</w:t>
      </w:r>
      <w:proofErr w:type="spellEnd"/>
      <w:r w:rsidRPr="00864109">
        <w:rPr>
          <w:sz w:val="23"/>
          <w:szCs w:val="23"/>
          <w:lang w:val="es-ES_tradnl"/>
        </w:rPr>
        <w:t xml:space="preserve"> (Resumen) del NCI</w:t>
      </w:r>
      <w:r w:rsidRPr="00864109">
        <w:rPr>
          <w:i/>
          <w:sz w:val="23"/>
          <w:szCs w:val="23"/>
          <w:lang w:val="es-ES_tradnl"/>
        </w:rPr>
        <w:t xml:space="preserve">: </w:t>
      </w:r>
      <w:proofErr w:type="spellStart"/>
      <w:r w:rsidRPr="00864109">
        <w:rPr>
          <w:i/>
          <w:sz w:val="23"/>
          <w:szCs w:val="23"/>
          <w:lang w:val="es-ES_tradnl"/>
        </w:rPr>
        <w:t>Substance</w:t>
      </w:r>
      <w:proofErr w:type="spellEnd"/>
      <w:r w:rsidRPr="00864109">
        <w:rPr>
          <w:i/>
          <w:sz w:val="23"/>
          <w:szCs w:val="23"/>
          <w:lang w:val="es-ES_tradnl"/>
        </w:rPr>
        <w:t xml:space="preserve"> Abuse </w:t>
      </w:r>
      <w:proofErr w:type="spellStart"/>
      <w:r w:rsidRPr="00864109">
        <w:rPr>
          <w:i/>
          <w:sz w:val="23"/>
          <w:szCs w:val="23"/>
          <w:lang w:val="es-ES_tradnl"/>
        </w:rPr>
        <w:t>Issues</w:t>
      </w:r>
      <w:proofErr w:type="spellEnd"/>
      <w:r w:rsidRPr="00864109">
        <w:rPr>
          <w:i/>
          <w:sz w:val="23"/>
          <w:szCs w:val="23"/>
          <w:lang w:val="es-ES_tradnl"/>
        </w:rPr>
        <w:t xml:space="preserve"> in </w:t>
      </w:r>
      <w:proofErr w:type="spellStart"/>
      <w:r w:rsidRPr="00864109">
        <w:rPr>
          <w:i/>
          <w:sz w:val="23"/>
          <w:szCs w:val="23"/>
          <w:lang w:val="es-ES_tradnl"/>
        </w:rPr>
        <w:t>Cancer</w:t>
      </w:r>
      <w:proofErr w:type="spellEnd"/>
      <w:r w:rsidRPr="00864109">
        <w:rPr>
          <w:sz w:val="23"/>
          <w:szCs w:val="23"/>
          <w:lang w:val="es-ES_tradnl"/>
        </w:rPr>
        <w:t xml:space="preserve"> para más información sobre este tema: http://www.nci.nih.gov/cancertopics/pdq/supportivecare/substanceabuse/healthprofessional]</w:t>
      </w:r>
      <w:r w:rsidRPr="00864109">
        <w:rPr>
          <w:sz w:val="23"/>
          <w:szCs w:val="23"/>
          <w:lang w:val="es-ES_tradnl"/>
        </w:rPr>
        <w:tab/>
      </w:r>
    </w:p>
    <w:p w:rsidR="00672D65" w:rsidRPr="00E91EAE" w:rsidRDefault="00672D65" w:rsidP="00672D65">
      <w:pPr>
        <w:ind w:left="1440"/>
        <w:rPr>
          <w:sz w:val="16"/>
          <w:szCs w:val="16"/>
          <w:lang w:val="es-ES_tradnl"/>
        </w:rPr>
      </w:pPr>
    </w:p>
    <w:p w:rsidR="00672D65" w:rsidRPr="00864109" w:rsidRDefault="00672D65" w:rsidP="000915A0">
      <w:pPr>
        <w:numPr>
          <w:ilvl w:val="0"/>
          <w:numId w:val="76"/>
        </w:numPr>
        <w:rPr>
          <w:sz w:val="23"/>
          <w:szCs w:val="23"/>
        </w:rPr>
      </w:pPr>
      <w:r w:rsidRPr="00864109">
        <w:rPr>
          <w:sz w:val="23"/>
          <w:szCs w:val="23"/>
          <w:lang w:val="es-ES"/>
        </w:rPr>
        <w:t>La tolerancia</w:t>
      </w:r>
    </w:p>
    <w:p w:rsidR="00672D65" w:rsidRPr="00864109" w:rsidRDefault="00672D65" w:rsidP="000915A0">
      <w:pPr>
        <w:numPr>
          <w:ilvl w:val="1"/>
          <w:numId w:val="76"/>
        </w:numPr>
        <w:rPr>
          <w:spacing w:val="-2"/>
          <w:sz w:val="23"/>
          <w:szCs w:val="23"/>
          <w:lang w:val="es-ES_tradnl"/>
        </w:rPr>
      </w:pPr>
      <w:r w:rsidRPr="00864109">
        <w:rPr>
          <w:spacing w:val="-2"/>
          <w:sz w:val="23"/>
          <w:szCs w:val="23"/>
          <w:lang w:val="es-ES"/>
        </w:rPr>
        <w:t>Es un estado de adaptación en el que la exposición a un fármaco induce cambios que tienen como resultado una disminución de uno o más efectos del fármaco con el paso del tiempo.</w:t>
      </w:r>
    </w:p>
    <w:p w:rsidR="00672D65" w:rsidRPr="00864109" w:rsidRDefault="00672D65" w:rsidP="000915A0">
      <w:pPr>
        <w:numPr>
          <w:ilvl w:val="1"/>
          <w:numId w:val="76"/>
        </w:numPr>
        <w:rPr>
          <w:sz w:val="23"/>
          <w:szCs w:val="23"/>
          <w:lang w:val="es-ES_tradnl"/>
        </w:rPr>
      </w:pPr>
      <w:r w:rsidRPr="00864109">
        <w:rPr>
          <w:sz w:val="23"/>
          <w:szCs w:val="23"/>
          <w:lang w:val="es-ES"/>
        </w:rPr>
        <w:t>En el ámbito clínico, la tolerancia no es un problema significativo.</w:t>
      </w:r>
      <w:r w:rsidRPr="00864109">
        <w:rPr>
          <w:sz w:val="23"/>
          <w:szCs w:val="23"/>
          <w:lang w:val="es-ES_tradnl"/>
        </w:rPr>
        <w:t xml:space="preserve"> </w:t>
      </w:r>
      <w:r w:rsidRPr="00864109">
        <w:rPr>
          <w:sz w:val="23"/>
          <w:szCs w:val="23"/>
          <w:lang w:val="es-ES"/>
        </w:rPr>
        <w:t>Sin embargo, los malentendidos con respecto a la tolerancia pueden producir retrasos en el tratamiento o impedir la administración de dosis adecuadas de opioides.</w:t>
      </w:r>
      <w:r w:rsidRPr="00864109">
        <w:rPr>
          <w:sz w:val="23"/>
          <w:szCs w:val="23"/>
          <w:lang w:val="es-ES_tradnl"/>
        </w:rPr>
        <w:t xml:space="preserve"> </w:t>
      </w:r>
    </w:p>
    <w:p w:rsidR="00672D65" w:rsidRPr="00864109" w:rsidRDefault="00672D65" w:rsidP="000915A0">
      <w:pPr>
        <w:numPr>
          <w:ilvl w:val="1"/>
          <w:numId w:val="76"/>
        </w:numPr>
        <w:rPr>
          <w:sz w:val="23"/>
          <w:szCs w:val="23"/>
          <w:lang w:val="es-ES_tradnl"/>
        </w:rPr>
      </w:pPr>
      <w:r w:rsidRPr="00864109">
        <w:rPr>
          <w:sz w:val="23"/>
          <w:szCs w:val="23"/>
          <w:lang w:val="es-ES"/>
        </w:rPr>
        <w:t>Además, a pesar de las creencias más difundidas, la tolerancia no equivale a adicción.</w:t>
      </w:r>
    </w:p>
    <w:p w:rsidR="00672D65" w:rsidRPr="00E91EAE" w:rsidRDefault="00672D65" w:rsidP="00672D65">
      <w:pPr>
        <w:ind w:left="1440"/>
        <w:rPr>
          <w:sz w:val="16"/>
          <w:szCs w:val="16"/>
          <w:lang w:val="es-ES_tradnl"/>
        </w:rPr>
      </w:pPr>
    </w:p>
    <w:p w:rsidR="00672D65" w:rsidRPr="00864109" w:rsidRDefault="00672D65" w:rsidP="000915A0">
      <w:pPr>
        <w:numPr>
          <w:ilvl w:val="2"/>
          <w:numId w:val="77"/>
        </w:numPr>
        <w:rPr>
          <w:sz w:val="23"/>
          <w:szCs w:val="23"/>
          <w:lang w:val="es-ES_tradnl"/>
        </w:rPr>
      </w:pPr>
      <w:r w:rsidRPr="00864109">
        <w:rPr>
          <w:sz w:val="23"/>
          <w:szCs w:val="23"/>
          <w:lang w:val="es-ES"/>
        </w:rPr>
        <w:t>La dependencia fisiológica:</w:t>
      </w:r>
      <w:r w:rsidRPr="00864109">
        <w:rPr>
          <w:sz w:val="23"/>
          <w:szCs w:val="23"/>
          <w:lang w:val="es-ES_tradnl"/>
        </w:rPr>
        <w:t xml:space="preserve"> </w:t>
      </w:r>
      <w:r w:rsidRPr="00864109">
        <w:rPr>
          <w:sz w:val="23"/>
          <w:szCs w:val="23"/>
          <w:lang w:val="es-ES"/>
        </w:rPr>
        <w:t>Es un estado de adaptación que se manifiesta con un síndrome de abstinencia específico de una clase de fármaco que puede producirse por la suspensión abrupta, la reducción rápida de la dosis, la disminución del nivel del fármaco en la sangre y/o la administración de un antagonista.</w:t>
      </w:r>
    </w:p>
    <w:p w:rsidR="00672D65" w:rsidRPr="00E91EAE" w:rsidRDefault="00672D65" w:rsidP="00672D65">
      <w:pPr>
        <w:rPr>
          <w:sz w:val="16"/>
          <w:szCs w:val="16"/>
          <w:lang w:val="es-ES_tradnl"/>
        </w:rPr>
      </w:pPr>
    </w:p>
    <w:p w:rsidR="00672D65" w:rsidRPr="00864109" w:rsidRDefault="00672D65" w:rsidP="000915A0">
      <w:pPr>
        <w:numPr>
          <w:ilvl w:val="2"/>
          <w:numId w:val="77"/>
        </w:numPr>
        <w:rPr>
          <w:sz w:val="23"/>
          <w:szCs w:val="23"/>
          <w:lang w:val="es-ES_tradnl"/>
        </w:rPr>
      </w:pPr>
      <w:r w:rsidRPr="00864109">
        <w:rPr>
          <w:sz w:val="23"/>
          <w:szCs w:val="23"/>
          <w:lang w:val="es-ES"/>
        </w:rPr>
        <w:t>La dependencia psicológica (adicción)</w:t>
      </w:r>
    </w:p>
    <w:p w:rsidR="00672D65" w:rsidRPr="00864109" w:rsidRDefault="00672D65" w:rsidP="000915A0">
      <w:pPr>
        <w:numPr>
          <w:ilvl w:val="3"/>
          <w:numId w:val="77"/>
        </w:numPr>
        <w:rPr>
          <w:sz w:val="23"/>
          <w:szCs w:val="23"/>
          <w:lang w:val="es-ES_tradnl"/>
        </w:rPr>
      </w:pPr>
      <w:r w:rsidRPr="00864109">
        <w:rPr>
          <w:sz w:val="23"/>
          <w:szCs w:val="23"/>
          <w:lang w:val="es-ES"/>
        </w:rPr>
        <w:t>La adicción es una enfermedad primaria, crónica y neurobiológica con factores genéticos, psicosociales y ambientales que influyen en su desarrollo y manifestaciones.</w:t>
      </w:r>
      <w:r w:rsidRPr="00864109">
        <w:rPr>
          <w:sz w:val="23"/>
          <w:szCs w:val="23"/>
          <w:lang w:val="es-ES_tradnl"/>
        </w:rPr>
        <w:t xml:space="preserve"> </w:t>
      </w:r>
    </w:p>
    <w:p w:rsidR="00672D65" w:rsidRPr="00864109" w:rsidRDefault="00672D65" w:rsidP="000915A0">
      <w:pPr>
        <w:numPr>
          <w:ilvl w:val="3"/>
          <w:numId w:val="77"/>
        </w:numPr>
        <w:rPr>
          <w:spacing w:val="-4"/>
          <w:sz w:val="23"/>
          <w:szCs w:val="23"/>
          <w:lang w:val="es-ES_tradnl"/>
        </w:rPr>
      </w:pPr>
      <w:r w:rsidRPr="00864109">
        <w:rPr>
          <w:spacing w:val="-4"/>
          <w:sz w:val="23"/>
          <w:szCs w:val="23"/>
          <w:lang w:val="es-ES"/>
        </w:rPr>
        <w:t>Se caracteriza por uno o más de los comportamientos descritos a continuación:</w:t>
      </w:r>
      <w:r w:rsidRPr="00864109">
        <w:rPr>
          <w:spacing w:val="-4"/>
          <w:sz w:val="23"/>
          <w:szCs w:val="23"/>
          <w:lang w:val="es-ES_tradnl"/>
        </w:rPr>
        <w:t xml:space="preserve"> </w:t>
      </w:r>
      <w:r w:rsidRPr="00864109">
        <w:rPr>
          <w:spacing w:val="-4"/>
          <w:sz w:val="23"/>
          <w:szCs w:val="23"/>
          <w:lang w:val="es-ES"/>
        </w:rPr>
        <w:t>control deficiente del uso del fármaco, uso compulsivo, uso continuado a pesar del daño y deseos patológicos.</w:t>
      </w:r>
    </w:p>
    <w:p w:rsidR="00672D65" w:rsidRPr="00864109" w:rsidRDefault="00672D65" w:rsidP="000915A0">
      <w:pPr>
        <w:numPr>
          <w:ilvl w:val="3"/>
          <w:numId w:val="77"/>
        </w:numPr>
        <w:rPr>
          <w:sz w:val="23"/>
          <w:szCs w:val="23"/>
          <w:lang w:val="es-ES_tradnl"/>
        </w:rPr>
      </w:pPr>
      <w:r w:rsidRPr="00864109">
        <w:rPr>
          <w:sz w:val="23"/>
          <w:szCs w:val="23"/>
          <w:lang w:val="es-ES"/>
        </w:rPr>
        <w:t>Nunca permita que un paciente se quede sin un opioide ya que esto producirá un aumento del dolor, agitación, insomnio, dolores abdominales, diarrea y síntomas de abstinencia.</w:t>
      </w:r>
    </w:p>
    <w:p w:rsidR="00672D65" w:rsidRPr="00E91EAE" w:rsidRDefault="00672D65" w:rsidP="00672D65">
      <w:pPr>
        <w:ind w:left="360"/>
        <w:rPr>
          <w:sz w:val="16"/>
          <w:szCs w:val="16"/>
          <w:lang w:val="es-ES_tradnl"/>
        </w:rPr>
      </w:pPr>
    </w:p>
    <w:p w:rsidR="00672D65" w:rsidRPr="00864109" w:rsidRDefault="00672D65" w:rsidP="000915A0">
      <w:pPr>
        <w:numPr>
          <w:ilvl w:val="2"/>
          <w:numId w:val="78"/>
        </w:numPr>
        <w:rPr>
          <w:sz w:val="23"/>
          <w:szCs w:val="23"/>
          <w:lang w:val="es-ES_tradnl"/>
        </w:rPr>
      </w:pPr>
      <w:r w:rsidRPr="00864109">
        <w:rPr>
          <w:sz w:val="23"/>
          <w:szCs w:val="23"/>
          <w:lang w:val="es-ES"/>
        </w:rPr>
        <w:t>Los opioides y la muerte</w:t>
      </w:r>
    </w:p>
    <w:p w:rsidR="00672D65" w:rsidRPr="00864109" w:rsidRDefault="00672D65" w:rsidP="000915A0">
      <w:pPr>
        <w:numPr>
          <w:ilvl w:val="3"/>
          <w:numId w:val="78"/>
        </w:numPr>
        <w:rPr>
          <w:sz w:val="23"/>
          <w:szCs w:val="23"/>
          <w:lang w:val="es-ES_tradnl"/>
        </w:rPr>
      </w:pPr>
      <w:r w:rsidRPr="00864109">
        <w:rPr>
          <w:sz w:val="23"/>
          <w:szCs w:val="23"/>
          <w:lang w:val="es-ES"/>
        </w:rPr>
        <w:t>Las dosis y la frecuencia de administración de los opioides en los pacientes que están al final de la vida no están asociadas con el momento de la muerte.</w:t>
      </w:r>
    </w:p>
    <w:p w:rsidR="00672D65" w:rsidRPr="00E91EAE" w:rsidRDefault="00672D65" w:rsidP="00672D65">
      <w:pPr>
        <w:rPr>
          <w:b/>
          <w:sz w:val="16"/>
          <w:szCs w:val="16"/>
          <w:u w:val="single"/>
          <w:lang w:val="es-ES_tradnl"/>
        </w:rPr>
      </w:pPr>
    </w:p>
    <w:p w:rsidR="00672D65" w:rsidRPr="00864109" w:rsidRDefault="00672D65" w:rsidP="00672D65">
      <w:pPr>
        <w:rPr>
          <w:b/>
          <w:sz w:val="23"/>
          <w:szCs w:val="23"/>
          <w:u w:val="single"/>
          <w:lang w:val="es-ES_tradnl"/>
        </w:rPr>
      </w:pPr>
      <w:r w:rsidRPr="00864109">
        <w:rPr>
          <w:b/>
          <w:sz w:val="23"/>
          <w:szCs w:val="23"/>
          <w:u w:val="single"/>
          <w:lang w:val="es-ES"/>
        </w:rPr>
        <w:t>Material didáctico suplementario sugerido</w:t>
      </w:r>
      <w:r w:rsidRPr="00864109">
        <w:rPr>
          <w:b/>
          <w:sz w:val="23"/>
          <w:szCs w:val="23"/>
          <w:lang w:val="es-ES"/>
        </w:rPr>
        <w:t>:</w:t>
      </w:r>
    </w:p>
    <w:p w:rsidR="00672D65" w:rsidRPr="00864109" w:rsidRDefault="00672D65" w:rsidP="00672D65">
      <w:pPr>
        <w:rPr>
          <w:sz w:val="23"/>
          <w:szCs w:val="23"/>
          <w:lang w:val="es-ES"/>
        </w:rPr>
      </w:pPr>
      <w:r w:rsidRPr="00864109">
        <w:rPr>
          <w:sz w:val="23"/>
          <w:szCs w:val="23"/>
          <w:lang w:val="es-ES"/>
        </w:rPr>
        <w:t>Cuadro 3:</w:t>
      </w:r>
      <w:r w:rsidRPr="00864109">
        <w:rPr>
          <w:sz w:val="23"/>
          <w:szCs w:val="23"/>
          <w:lang w:val="es-ES_tradnl"/>
        </w:rPr>
        <w:t xml:space="preserve"> </w:t>
      </w:r>
      <w:r w:rsidRPr="00864109">
        <w:rPr>
          <w:sz w:val="23"/>
          <w:szCs w:val="23"/>
          <w:lang w:val="es-ES"/>
        </w:rPr>
        <w:t xml:space="preserve">Definiciones relacionadas con el dolor </w:t>
      </w:r>
    </w:p>
    <w:p w:rsidR="00672D65" w:rsidRDefault="00672D65" w:rsidP="00672D65">
      <w:pPr>
        <w:rPr>
          <w:lang w:val="es-ES_tradnl"/>
        </w:rPr>
      </w:pPr>
      <w:r>
        <w:rPr>
          <w:lang w:val="es-ES"/>
        </w:rPr>
        <w:br w:type="page"/>
      </w:r>
      <w:r>
        <w:rPr>
          <w:b/>
          <w:lang w:val="es-ES"/>
        </w:rPr>
        <w:lastRenderedPageBreak/>
        <w:t>Diapositiva 18</w:t>
      </w:r>
    </w:p>
    <w:p w:rsidR="00672D65" w:rsidRDefault="00672D65" w:rsidP="00672D65">
      <w:pPr>
        <w:spacing w:line="360" w:lineRule="auto"/>
        <w:jc w:val="center"/>
      </w:pPr>
      <w:r w:rsidRPr="001A03A2">
        <w:object w:dxaOrig="7185" w:dyaOrig="5405">
          <v:shape id="_x0000_i1042" type="#_x0000_t75" style="width:269.25pt;height:202.5pt" o:bordertopcolor="this" o:borderleftcolor="this" o:borderbottomcolor="this" o:borderrightcolor="this">
            <v:imagedata r:id="rId24"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Pr="00EC1EDC" w:rsidRDefault="00672D65" w:rsidP="000915A0">
      <w:pPr>
        <w:numPr>
          <w:ilvl w:val="0"/>
          <w:numId w:val="79"/>
        </w:numPr>
        <w:rPr>
          <w:lang w:val="es-ES_tradnl"/>
        </w:rPr>
      </w:pPr>
      <w:r w:rsidRPr="00EC1EDC">
        <w:rPr>
          <w:lang w:val="es-ES_tradnl"/>
        </w:rPr>
        <w:t>Los analgésicos pueden clasificarse en general como no opioides, opioides o adyuvantes.</w:t>
      </w:r>
    </w:p>
    <w:p w:rsidR="00672D65" w:rsidRPr="00EC1EDC" w:rsidRDefault="00672D65" w:rsidP="00672D65">
      <w:pPr>
        <w:rPr>
          <w:lang w:val="es-ES_tradnl"/>
        </w:rPr>
      </w:pPr>
    </w:p>
    <w:p w:rsidR="00672D65" w:rsidRDefault="00672D65" w:rsidP="000915A0">
      <w:pPr>
        <w:numPr>
          <w:ilvl w:val="0"/>
          <w:numId w:val="79"/>
        </w:numPr>
        <w:rPr>
          <w:lang w:val="es-ES_tradnl"/>
        </w:rPr>
      </w:pPr>
      <w:r>
        <w:rPr>
          <w:lang w:val="es-ES"/>
        </w:rPr>
        <w:t>Es fundamental la colaboración estrecha entre los médicos, enfermeros y farmacéuticos para el uso óptimo de los tratamientos con fármacos.</w:t>
      </w:r>
    </w:p>
    <w:p w:rsidR="00672D65" w:rsidRDefault="00672D65" w:rsidP="00672D65">
      <w:pPr>
        <w:rPr>
          <w:b/>
        </w:rPr>
      </w:pPr>
      <w:r>
        <w:rPr>
          <w:lang w:val="es-ES_tradnl"/>
        </w:rPr>
        <w:br w:type="page"/>
      </w:r>
      <w:r>
        <w:rPr>
          <w:b/>
          <w:lang w:val="es-ES"/>
        </w:rPr>
        <w:lastRenderedPageBreak/>
        <w:t>Diapositiva 19</w:t>
      </w:r>
    </w:p>
    <w:p w:rsidR="00672D65" w:rsidRDefault="00672D65" w:rsidP="00672D65">
      <w:pPr>
        <w:spacing w:line="360" w:lineRule="auto"/>
        <w:jc w:val="center"/>
      </w:pPr>
      <w:r w:rsidRPr="001A03A2">
        <w:object w:dxaOrig="7185" w:dyaOrig="5405">
          <v:shape id="_x0000_i1043" type="#_x0000_t75" style="width:269.25pt;height:202.5pt" o:bordertopcolor="this" o:borderleftcolor="this" o:borderbottomcolor="this" o:borderrightcolor="this">
            <v:imagedata r:id="rId25"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0915A0">
      <w:pPr>
        <w:numPr>
          <w:ilvl w:val="0"/>
          <w:numId w:val="80"/>
        </w:numPr>
        <w:rPr>
          <w:lang w:val="es-ES_tradnl"/>
        </w:rPr>
      </w:pPr>
      <w:r>
        <w:rPr>
          <w:lang w:val="es-ES"/>
        </w:rPr>
        <w:t>Paracetamol (</w:t>
      </w:r>
      <w:proofErr w:type="spellStart"/>
      <w:r>
        <w:rPr>
          <w:lang w:val="es-ES"/>
        </w:rPr>
        <w:t>Acetaminofeno</w:t>
      </w:r>
      <w:proofErr w:type="spellEnd"/>
      <w:r>
        <w:rPr>
          <w:lang w:val="es-ES"/>
        </w:rPr>
        <w:t>) (</w:t>
      </w:r>
      <w:proofErr w:type="spellStart"/>
      <w:r>
        <w:rPr>
          <w:lang w:val="es-ES"/>
        </w:rPr>
        <w:t>Schiodt</w:t>
      </w:r>
      <w:proofErr w:type="spellEnd"/>
      <w:r>
        <w:rPr>
          <w:lang w:val="es-ES"/>
        </w:rPr>
        <w:t xml:space="preserve"> et al., 1997)</w:t>
      </w:r>
    </w:p>
    <w:p w:rsidR="00672D65" w:rsidRDefault="00672D65" w:rsidP="000915A0">
      <w:pPr>
        <w:numPr>
          <w:ilvl w:val="1"/>
          <w:numId w:val="80"/>
        </w:numPr>
      </w:pPr>
      <w:r>
        <w:rPr>
          <w:lang w:val="es-ES"/>
        </w:rPr>
        <w:t>Acciones</w:t>
      </w:r>
    </w:p>
    <w:p w:rsidR="00672D65" w:rsidRDefault="00672D65" w:rsidP="000915A0">
      <w:pPr>
        <w:numPr>
          <w:ilvl w:val="1"/>
          <w:numId w:val="82"/>
        </w:numPr>
      </w:pPr>
      <w:r>
        <w:rPr>
          <w:lang w:val="es-ES"/>
        </w:rPr>
        <w:t>Analgésico</w:t>
      </w:r>
    </w:p>
    <w:p w:rsidR="00672D65" w:rsidRDefault="00672D65" w:rsidP="000915A0">
      <w:pPr>
        <w:numPr>
          <w:ilvl w:val="1"/>
          <w:numId w:val="82"/>
        </w:numPr>
      </w:pPr>
      <w:r>
        <w:rPr>
          <w:lang w:val="es-ES"/>
        </w:rPr>
        <w:t>Antipirético</w:t>
      </w:r>
    </w:p>
    <w:p w:rsidR="00672D65" w:rsidRDefault="00672D65" w:rsidP="000915A0">
      <w:pPr>
        <w:numPr>
          <w:ilvl w:val="3"/>
          <w:numId w:val="80"/>
        </w:numPr>
      </w:pPr>
      <w:r>
        <w:rPr>
          <w:lang w:val="es-ES"/>
        </w:rPr>
        <w:t>Efectos adversos</w:t>
      </w:r>
    </w:p>
    <w:p w:rsidR="00672D65" w:rsidRDefault="00672D65" w:rsidP="000915A0">
      <w:pPr>
        <w:numPr>
          <w:ilvl w:val="1"/>
          <w:numId w:val="82"/>
        </w:numPr>
        <w:rPr>
          <w:lang w:val="es-ES_tradnl"/>
        </w:rPr>
      </w:pPr>
      <w:r>
        <w:rPr>
          <w:lang w:val="es-ES"/>
        </w:rPr>
        <w:t>Puede producir una disfunción hepática si se administran dosis rutinarias superiores a los 4000 mg/día en pacientes con una función hepática normal y una disfunción aguda con dosis de 6000 mg/día.</w:t>
      </w:r>
      <w:r>
        <w:rPr>
          <w:lang w:val="es-ES_tradnl"/>
        </w:rPr>
        <w:t xml:space="preserve"> </w:t>
      </w:r>
    </w:p>
    <w:p w:rsidR="00672D65" w:rsidRDefault="00672D65" w:rsidP="000915A0">
      <w:pPr>
        <w:numPr>
          <w:ilvl w:val="1"/>
          <w:numId w:val="82"/>
        </w:numPr>
        <w:rPr>
          <w:lang w:val="es-ES_tradnl"/>
        </w:rPr>
      </w:pPr>
      <w:r>
        <w:rPr>
          <w:lang w:val="es-ES"/>
        </w:rPr>
        <w:t>El paracetamol está presente en muchos productos.</w:t>
      </w:r>
      <w:r>
        <w:rPr>
          <w:lang w:val="es-ES_tradnl"/>
        </w:rPr>
        <w:t xml:space="preserve"> </w:t>
      </w:r>
      <w:r>
        <w:rPr>
          <w:lang w:val="es-ES"/>
        </w:rPr>
        <w:t xml:space="preserve">Tenga en cuenta la cantidad de paracetamol en los compuestos siguientes cuando elija estos fármacos para el dolor (American </w:t>
      </w:r>
      <w:proofErr w:type="spellStart"/>
      <w:r>
        <w:rPr>
          <w:lang w:val="es-ES"/>
        </w:rPr>
        <w:t>Geriatrics</w:t>
      </w:r>
      <w:proofErr w:type="spellEnd"/>
      <w:r>
        <w:rPr>
          <w:lang w:val="es-ES"/>
        </w:rPr>
        <w:t xml:space="preserve"> </w:t>
      </w:r>
      <w:proofErr w:type="spellStart"/>
      <w:r>
        <w:rPr>
          <w:lang w:val="es-ES"/>
        </w:rPr>
        <w:t>Society</w:t>
      </w:r>
      <w:proofErr w:type="spellEnd"/>
      <w:r>
        <w:rPr>
          <w:lang w:val="es-ES"/>
        </w:rPr>
        <w:t>, 2002).</w:t>
      </w:r>
    </w:p>
    <w:p w:rsidR="00672D65" w:rsidRDefault="00672D65" w:rsidP="000915A0">
      <w:pPr>
        <w:numPr>
          <w:ilvl w:val="1"/>
          <w:numId w:val="82"/>
        </w:numPr>
        <w:rPr>
          <w:lang w:val="es-ES_tradnl"/>
        </w:rPr>
      </w:pPr>
      <w:r>
        <w:rPr>
          <w:lang w:val="es-ES"/>
        </w:rPr>
        <w:t>Es importante preguntarles a los ancianos acerca de todos los medicamentos que puedan estar tomando para determinar la dosis total de paracetamol.</w:t>
      </w:r>
    </w:p>
    <w:p w:rsidR="00672D65" w:rsidRDefault="00672D65" w:rsidP="00672D65">
      <w:pPr>
        <w:rPr>
          <w:lang w:val="es-ES_tradnl"/>
        </w:rPr>
      </w:pPr>
    </w:p>
    <w:p w:rsidR="00672D65" w:rsidRDefault="00672D65" w:rsidP="000915A0">
      <w:pPr>
        <w:numPr>
          <w:ilvl w:val="0"/>
          <w:numId w:val="80"/>
        </w:numPr>
        <w:rPr>
          <w:lang w:val="es-ES_tradnl"/>
        </w:rPr>
      </w:pPr>
      <w:r>
        <w:rPr>
          <w:lang w:val="es-ES"/>
        </w:rPr>
        <w:t>Fármacos antiinflamatorios no esteroides (</w:t>
      </w:r>
      <w:proofErr w:type="spellStart"/>
      <w:r>
        <w:rPr>
          <w:lang w:val="es-ES"/>
        </w:rPr>
        <w:t>NSAIDs</w:t>
      </w:r>
      <w:proofErr w:type="spellEnd"/>
      <w:r>
        <w:rPr>
          <w:lang w:val="es-ES"/>
        </w:rPr>
        <w:t xml:space="preserve">) (American </w:t>
      </w:r>
      <w:proofErr w:type="spellStart"/>
      <w:r>
        <w:rPr>
          <w:lang w:val="es-ES"/>
        </w:rPr>
        <w:t>Pain</w:t>
      </w:r>
      <w:proofErr w:type="spellEnd"/>
      <w:r>
        <w:rPr>
          <w:lang w:val="es-ES"/>
        </w:rPr>
        <w:t xml:space="preserve"> </w:t>
      </w:r>
      <w:proofErr w:type="spellStart"/>
      <w:r>
        <w:rPr>
          <w:lang w:val="es-ES"/>
        </w:rPr>
        <w:t>Society</w:t>
      </w:r>
      <w:proofErr w:type="spellEnd"/>
      <w:r>
        <w:rPr>
          <w:lang w:val="es-ES"/>
        </w:rPr>
        <w:t xml:space="preserve">, 2003; Benedetti et al., 2000; </w:t>
      </w:r>
      <w:proofErr w:type="spellStart"/>
      <w:r>
        <w:rPr>
          <w:lang w:val="es-ES"/>
        </w:rPr>
        <w:t>McCaffery</w:t>
      </w:r>
      <w:proofErr w:type="spellEnd"/>
      <w:r>
        <w:rPr>
          <w:lang w:val="es-ES"/>
        </w:rPr>
        <w:t xml:space="preserve"> &amp; Pasero, 1999; </w:t>
      </w:r>
      <w:proofErr w:type="spellStart"/>
      <w:r>
        <w:rPr>
          <w:lang w:val="es-ES"/>
        </w:rPr>
        <w:t>Miaskowski</w:t>
      </w:r>
      <w:proofErr w:type="spellEnd"/>
      <w:r>
        <w:rPr>
          <w:lang w:val="es-ES"/>
        </w:rPr>
        <w:t xml:space="preserve"> et al., 2005; </w:t>
      </w:r>
      <w:proofErr w:type="spellStart"/>
      <w:r>
        <w:rPr>
          <w:lang w:val="es-ES"/>
        </w:rPr>
        <w:t>Miyoshi</w:t>
      </w:r>
      <w:proofErr w:type="spellEnd"/>
      <w:r>
        <w:rPr>
          <w:lang w:val="es-ES"/>
        </w:rPr>
        <w:t>, 2001):</w:t>
      </w:r>
      <w:r>
        <w:rPr>
          <w:lang w:val="es-ES_tradnl"/>
        </w:rPr>
        <w:t xml:space="preserve"> </w:t>
      </w:r>
      <w:r>
        <w:rPr>
          <w:lang w:val="es-ES"/>
        </w:rPr>
        <w:t>Ejemplos:</w:t>
      </w:r>
      <w:r>
        <w:rPr>
          <w:lang w:val="es-ES_tradnl"/>
        </w:rPr>
        <w:t xml:space="preserve"> </w:t>
      </w:r>
      <w:r>
        <w:rPr>
          <w:lang w:val="es-ES"/>
        </w:rPr>
        <w:t xml:space="preserve">aspirina, ibuprofeno (por ej., </w:t>
      </w:r>
      <w:proofErr w:type="spellStart"/>
      <w:r>
        <w:rPr>
          <w:lang w:val="es-ES"/>
        </w:rPr>
        <w:t>Motrin</w:t>
      </w:r>
      <w:proofErr w:type="spellEnd"/>
      <w:r>
        <w:rPr>
          <w:vertAlign w:val="superscript"/>
          <w:lang w:val="es-ES"/>
        </w:rPr>
        <w:t>®</w:t>
      </w:r>
      <w:r>
        <w:rPr>
          <w:lang w:val="es-ES"/>
        </w:rPr>
        <w:t xml:space="preserve">), </w:t>
      </w:r>
      <w:proofErr w:type="spellStart"/>
      <w:r>
        <w:rPr>
          <w:lang w:val="es-ES"/>
        </w:rPr>
        <w:t>naproxeno</w:t>
      </w:r>
      <w:proofErr w:type="spellEnd"/>
      <w:r>
        <w:rPr>
          <w:lang w:val="es-ES"/>
        </w:rPr>
        <w:t xml:space="preserve"> (por ej., </w:t>
      </w:r>
      <w:proofErr w:type="spellStart"/>
      <w:r>
        <w:rPr>
          <w:lang w:val="es-ES"/>
        </w:rPr>
        <w:t>Naprosyn</w:t>
      </w:r>
      <w:proofErr w:type="spellEnd"/>
      <w:r>
        <w:rPr>
          <w:vertAlign w:val="superscript"/>
          <w:lang w:val="es-ES"/>
        </w:rPr>
        <w:t>®</w:t>
      </w:r>
      <w:r>
        <w:rPr>
          <w:lang w:val="es-ES"/>
        </w:rPr>
        <w:t>).</w:t>
      </w:r>
    </w:p>
    <w:p w:rsidR="00672D65" w:rsidRDefault="00672D65" w:rsidP="000915A0">
      <w:pPr>
        <w:numPr>
          <w:ilvl w:val="0"/>
          <w:numId w:val="81"/>
        </w:numPr>
        <w:rPr>
          <w:lang w:val="es-ES_tradnl"/>
        </w:rPr>
      </w:pPr>
      <w:r>
        <w:rPr>
          <w:lang w:val="es-ES"/>
        </w:rPr>
        <w:t xml:space="preserve">Inhiben las prostaglandinas al bloquear la </w:t>
      </w:r>
      <w:proofErr w:type="spellStart"/>
      <w:r>
        <w:rPr>
          <w:lang w:val="es-ES"/>
        </w:rPr>
        <w:t>ciclooxigenasa</w:t>
      </w:r>
      <w:proofErr w:type="spellEnd"/>
      <w:r>
        <w:rPr>
          <w:lang w:val="es-ES"/>
        </w:rPr>
        <w:t>.</w:t>
      </w:r>
      <w:r>
        <w:rPr>
          <w:lang w:val="es-ES_tradnl"/>
        </w:rPr>
        <w:t xml:space="preserve"> </w:t>
      </w:r>
      <w:r>
        <w:rPr>
          <w:lang w:val="es-ES"/>
        </w:rPr>
        <w:t>Las prostaglandinas son abundantes en el periostio de los huesos, en el útero y también en otras partes del cuerpo.</w:t>
      </w:r>
      <w:r>
        <w:rPr>
          <w:lang w:val="es-ES_tradnl"/>
        </w:rPr>
        <w:t xml:space="preserve"> </w:t>
      </w:r>
      <w:r>
        <w:rPr>
          <w:lang w:val="es-ES"/>
        </w:rPr>
        <w:t>Por lo tanto, los antiinflamatorios no esteroides son útiles para aliviar el dolor de los huesos y la dismenorrea y muchos otros síndromes de dolor.</w:t>
      </w:r>
    </w:p>
    <w:p w:rsidR="00672D65" w:rsidRDefault="00672D65" w:rsidP="000915A0">
      <w:pPr>
        <w:numPr>
          <w:ilvl w:val="0"/>
          <w:numId w:val="81"/>
        </w:numPr>
        <w:rPr>
          <w:lang w:val="es-ES_tradnl"/>
        </w:rPr>
      </w:pPr>
      <w:r>
        <w:rPr>
          <w:lang w:val="es-ES"/>
        </w:rPr>
        <w:t>Los antiinflamatorios no esteroides tienen acción antiinflamatoria, analgésica y antipirética.</w:t>
      </w:r>
    </w:p>
    <w:p w:rsidR="00672D65" w:rsidRDefault="00672D65" w:rsidP="000915A0">
      <w:pPr>
        <w:numPr>
          <w:ilvl w:val="0"/>
          <w:numId w:val="81"/>
        </w:numPr>
        <w:rPr>
          <w:lang w:val="es-ES_tradnl"/>
        </w:rPr>
      </w:pPr>
      <w:r>
        <w:rPr>
          <w:lang w:val="es-ES"/>
        </w:rPr>
        <w:t>A diferencia de los opioides, los medicamentos antiinflamatorios tienen un tope en su efecto.</w:t>
      </w:r>
      <w:r>
        <w:rPr>
          <w:lang w:val="es-ES_tradnl"/>
        </w:rPr>
        <w:t xml:space="preserve"> </w:t>
      </w:r>
      <w:r>
        <w:rPr>
          <w:lang w:val="es-ES"/>
        </w:rPr>
        <w:t>El aumento de la dosis más allá de cierto punto no incrementará la analgesia y solamente aumentará el riesgo de efectos adversos.</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20</w:t>
      </w:r>
    </w:p>
    <w:p w:rsidR="00672D65" w:rsidRDefault="00672D65" w:rsidP="00672D65">
      <w:pPr>
        <w:spacing w:line="360" w:lineRule="auto"/>
        <w:jc w:val="center"/>
      </w:pPr>
      <w:r w:rsidRPr="005927CA">
        <w:object w:dxaOrig="7185" w:dyaOrig="5405">
          <v:shape id="_x0000_i1044" type="#_x0000_t75" style="width:269.25pt;height:202.5pt" o:bordertopcolor="this" o:borderleftcolor="this" o:borderbottomcolor="this" o:borderrightcolor="this">
            <v:imagedata r:id="rId26" o:title=""/>
            <w10:bordertop type="single" width="4"/>
            <w10:borderleft type="single" width="4"/>
            <w10:borderbottom type="single" width="4"/>
            <w10:borderright type="single" width="4"/>
          </v:shape>
        </w:object>
      </w:r>
    </w:p>
    <w:p w:rsidR="00672D65" w:rsidRDefault="00672D65" w:rsidP="000915A0">
      <w:pPr>
        <w:numPr>
          <w:ilvl w:val="0"/>
          <w:numId w:val="83"/>
        </w:numPr>
        <w:rPr>
          <w:lang w:val="es-ES_tradnl"/>
        </w:rPr>
      </w:pPr>
      <w:r>
        <w:rPr>
          <w:lang w:val="es-ES"/>
        </w:rPr>
        <w:t>Los antiinflamatorios no esteroides producen una toxicidad gástrica significativa a través de los efectos locales y sistémicos.</w:t>
      </w:r>
      <w:r>
        <w:rPr>
          <w:lang w:val="es-ES_tradnl"/>
        </w:rPr>
        <w:t xml:space="preserve"> </w:t>
      </w:r>
      <w:r>
        <w:rPr>
          <w:lang w:val="es-ES"/>
        </w:rPr>
        <w:t>A nivel local, los antiinflamatorios no esteroides migran a través de la mucosa gástrica a través de las células epiteliales que recubren el estómago.</w:t>
      </w:r>
      <w:r>
        <w:rPr>
          <w:lang w:val="es-ES_tradnl"/>
        </w:rPr>
        <w:t xml:space="preserve"> </w:t>
      </w:r>
      <w:r>
        <w:rPr>
          <w:lang w:val="es-ES"/>
        </w:rPr>
        <w:t>Cuando se encuentran dentro de estas células, los antiinflamatorios no esteroides se convierten en su forma ionizada y hacen que los iones de hidrógeno queden atrapados dentro de las células.</w:t>
      </w:r>
      <w:r>
        <w:rPr>
          <w:lang w:val="es-ES_tradnl"/>
        </w:rPr>
        <w:t xml:space="preserve"> </w:t>
      </w:r>
      <w:r>
        <w:rPr>
          <w:lang w:val="es-ES"/>
        </w:rPr>
        <w:t>Los efectos sistémicos de los antiinflamatorios no esteroides se deben en gran medida a la inhibición de la síntesis de la prostaglandina.</w:t>
      </w:r>
      <w:r>
        <w:rPr>
          <w:lang w:val="es-ES_tradnl"/>
        </w:rPr>
        <w:t xml:space="preserve"> </w:t>
      </w:r>
      <w:r>
        <w:rPr>
          <w:lang w:val="es-ES"/>
        </w:rPr>
        <w:t>La disminución de la síntesis de la prostaglandina tiene como resultado una disminución de la mucosidad del epitelio que recubre el estómago y una disminución de la proliferación epitelial.</w:t>
      </w:r>
      <w:r>
        <w:rPr>
          <w:lang w:val="es-ES_tradnl"/>
        </w:rPr>
        <w:t xml:space="preserve"> </w:t>
      </w:r>
      <w:r>
        <w:rPr>
          <w:lang w:val="es-ES"/>
        </w:rPr>
        <w:t>La reducción de la mucosidad expone al recubrimiento de la mucosa gastroduodenal a las lesiones producidas por las sustancias de los intestinos (por ejemplo el ácido, la pepsina y las sales biliares) y los agentes que se introducen dentro del tracto gastrointestinal (por ejemplo el alcohol).</w:t>
      </w:r>
      <w:r>
        <w:rPr>
          <w:lang w:val="es-ES_tradnl"/>
        </w:rPr>
        <w:t xml:space="preserve"> </w:t>
      </w:r>
      <w:r>
        <w:rPr>
          <w:lang w:val="es-ES"/>
        </w:rPr>
        <w:t>La disminución del flujo de sangre y del crecimiento epitelial inhibe la reparación cuando se producen daños.</w:t>
      </w:r>
      <w:r>
        <w:rPr>
          <w:lang w:val="es-ES_tradnl"/>
        </w:rPr>
        <w:t xml:space="preserve"> </w:t>
      </w:r>
      <w:r>
        <w:rPr>
          <w:lang w:val="es-ES"/>
        </w:rPr>
        <w:t xml:space="preserve">Como resultado de estos factores locales y sistémicos, es común la hemorragia gastrointestinal, especialmente en las personas ancianas, en los pacientes con alto riesgo de ulceración y en la combinación con otros fármacos (por ejemplo los </w:t>
      </w:r>
      <w:proofErr w:type="spellStart"/>
      <w:r>
        <w:rPr>
          <w:lang w:val="es-ES"/>
        </w:rPr>
        <w:t>corticoesteroides</w:t>
      </w:r>
      <w:proofErr w:type="spellEnd"/>
      <w:r>
        <w:rPr>
          <w:lang w:val="es-ES"/>
        </w:rPr>
        <w:t>) (Wolfe et al., 1999).</w:t>
      </w:r>
    </w:p>
    <w:p w:rsidR="00672D65" w:rsidRDefault="00672D65" w:rsidP="00672D65">
      <w:pPr>
        <w:rPr>
          <w:lang w:val="es-ES_tradnl"/>
        </w:rPr>
      </w:pPr>
    </w:p>
    <w:p w:rsidR="00672D65" w:rsidRPr="005F481C" w:rsidRDefault="00672D65" w:rsidP="000915A0">
      <w:pPr>
        <w:numPr>
          <w:ilvl w:val="0"/>
          <w:numId w:val="83"/>
        </w:numPr>
        <w:rPr>
          <w:lang w:val="es-ES_tradnl"/>
        </w:rPr>
      </w:pPr>
      <w:r>
        <w:rPr>
          <w:lang w:val="es-ES"/>
        </w:rPr>
        <w:t>Los antiinflamatorios no esteroides inhiben la aglomeración plaquetaria, por lo tanto, existe el riesgo potencial de hemorragias.</w:t>
      </w:r>
      <w:r>
        <w:rPr>
          <w:lang w:val="es-ES_tradnl"/>
        </w:rPr>
        <w:t xml:space="preserve"> </w:t>
      </w:r>
      <w:r>
        <w:rPr>
          <w:lang w:val="es-ES"/>
        </w:rPr>
        <w:t>Este efecto es reversible si se interrumpe la administración de estos medicamentos.</w:t>
      </w:r>
      <w:r>
        <w:rPr>
          <w:lang w:val="es-ES_tradnl"/>
        </w:rPr>
        <w:t xml:space="preserve"> </w:t>
      </w:r>
      <w:r>
        <w:rPr>
          <w:lang w:val="es-ES"/>
        </w:rPr>
        <w:t>Sin embargo, la aspirina produce un efecto irreversible en las plaquetas.</w:t>
      </w:r>
      <w:r>
        <w:rPr>
          <w:lang w:val="es-ES_tradnl"/>
        </w:rPr>
        <w:t xml:space="preserve"> </w:t>
      </w:r>
      <w:r>
        <w:rPr>
          <w:lang w:val="es-ES"/>
        </w:rPr>
        <w:t xml:space="preserve">Por lo tanto, debe interrumpirse la aspirina al menos siete días antes de un procedimiento invasivo. </w:t>
      </w:r>
    </w:p>
    <w:p w:rsidR="00672D65" w:rsidRPr="005F481C" w:rsidRDefault="00672D65" w:rsidP="00672D65">
      <w:pPr>
        <w:rPr>
          <w:lang w:val="es-ES_tradnl"/>
        </w:rPr>
      </w:pPr>
    </w:p>
    <w:p w:rsidR="00672D65" w:rsidRPr="005F481C" w:rsidRDefault="00672D65" w:rsidP="000915A0">
      <w:pPr>
        <w:numPr>
          <w:ilvl w:val="0"/>
          <w:numId w:val="83"/>
        </w:numPr>
        <w:rPr>
          <w:lang w:val="es-ES_tradnl"/>
        </w:rPr>
      </w:pPr>
      <w:r>
        <w:rPr>
          <w:lang w:val="es-ES"/>
        </w:rPr>
        <w:t xml:space="preserve">Puede presentarse una disfunción renal por causa de los antiinflamatorios no esteroides, especialmente cuando los pacientes están deshidratados (por lo tanto, la hidratación puede contrarrestar este efecto). </w:t>
      </w:r>
    </w:p>
    <w:p w:rsidR="00672D65" w:rsidRDefault="00672D65" w:rsidP="000915A0">
      <w:pPr>
        <w:numPr>
          <w:ilvl w:val="1"/>
          <w:numId w:val="83"/>
        </w:numPr>
        <w:rPr>
          <w:lang w:val="es-ES_tradnl"/>
        </w:rPr>
      </w:pPr>
      <w:r>
        <w:rPr>
          <w:lang w:val="es-ES"/>
        </w:rPr>
        <w:t xml:space="preserve">Este efecto se debe a la inhibición de la prostaglandina </w:t>
      </w:r>
      <w:proofErr w:type="spellStart"/>
      <w:r>
        <w:rPr>
          <w:lang w:val="es-ES"/>
        </w:rPr>
        <w:t>vasoactiva</w:t>
      </w:r>
      <w:proofErr w:type="spellEnd"/>
      <w:r>
        <w:rPr>
          <w:lang w:val="es-ES"/>
        </w:rPr>
        <w:t xml:space="preserve"> renal, que altera el flujo de la sangre dentro de las arteriolas de los riñones.</w:t>
      </w:r>
      <w:r>
        <w:rPr>
          <w:lang w:val="es-ES_tradnl"/>
        </w:rPr>
        <w:t xml:space="preserve"> </w:t>
      </w:r>
      <w:r>
        <w:rPr>
          <w:lang w:val="es-ES"/>
        </w:rPr>
        <w:t>Esto puede afectar el índice de filtración glomerular.</w:t>
      </w:r>
      <w:r>
        <w:rPr>
          <w:lang w:val="es-ES_tradnl"/>
        </w:rPr>
        <w:t xml:space="preserve"> </w:t>
      </w:r>
      <w:r>
        <w:rPr>
          <w:lang w:val="es-ES"/>
        </w:rPr>
        <w:t>Disminuye la producción de orina.</w:t>
      </w:r>
      <w:r>
        <w:rPr>
          <w:lang w:val="es-ES_tradnl"/>
        </w:rPr>
        <w:t xml:space="preserve"> </w:t>
      </w:r>
      <w:r>
        <w:rPr>
          <w:lang w:val="es-ES"/>
        </w:rPr>
        <w:t>Este efecto es reversible si se interrumpe la administración de estos medicamentos.</w:t>
      </w:r>
    </w:p>
    <w:p w:rsidR="00672D65" w:rsidRDefault="00672D65" w:rsidP="000915A0">
      <w:pPr>
        <w:numPr>
          <w:ilvl w:val="1"/>
          <w:numId w:val="83"/>
        </w:numPr>
        <w:rPr>
          <w:lang w:val="es-ES_tradnl"/>
        </w:rPr>
      </w:pPr>
      <w:r>
        <w:rPr>
          <w:lang w:val="es-ES"/>
        </w:rPr>
        <w:t>Puede ser difícil evaluar la hidratación al final de la vida.</w:t>
      </w:r>
      <w:r>
        <w:rPr>
          <w:lang w:val="es-ES_tradnl"/>
        </w:rPr>
        <w:t xml:space="preserve"> </w:t>
      </w:r>
      <w:r>
        <w:rPr>
          <w:lang w:val="es-ES"/>
        </w:rPr>
        <w:t>Los pacientes con caquexia y depósitos bajos de proteínas tendrán edema periférico si están sentados o ambulando.</w:t>
      </w:r>
      <w:r>
        <w:rPr>
          <w:lang w:val="es-ES_tradnl"/>
        </w:rPr>
        <w:t xml:space="preserve"> </w:t>
      </w:r>
      <w:r>
        <w:rPr>
          <w:lang w:val="es-ES"/>
        </w:rPr>
        <w:t>Si están recostados, el edema puede aparecer en los dedos de las manos o en la región sacra.</w:t>
      </w:r>
      <w:r>
        <w:rPr>
          <w:lang w:val="es-ES_tradnl"/>
        </w:rPr>
        <w:t xml:space="preserve"> </w:t>
      </w:r>
      <w:r>
        <w:rPr>
          <w:lang w:val="es-ES"/>
        </w:rPr>
        <w:t xml:space="preserve">A pesar de que tienen líquido en los tejidos periféricos, estos pacientes pueden presentar una disminución del volumen </w:t>
      </w:r>
      <w:proofErr w:type="spellStart"/>
      <w:r>
        <w:rPr>
          <w:lang w:val="es-ES"/>
        </w:rPr>
        <w:t>intravascular</w:t>
      </w:r>
      <w:proofErr w:type="spellEnd"/>
      <w:r>
        <w:rPr>
          <w:lang w:val="es-ES"/>
        </w:rPr>
        <w:t>, y por lo tanto, estar deshidratados.</w:t>
      </w:r>
      <w:r>
        <w:rPr>
          <w:lang w:val="es-ES_tradnl"/>
        </w:rPr>
        <w:t xml:space="preserve"> </w:t>
      </w:r>
      <w:r>
        <w:rPr>
          <w:lang w:val="es-ES"/>
        </w:rPr>
        <w:t>Los indicadores pueden ser la sequedad en la boca, la orina concentrada o la presión arterial baja.</w:t>
      </w:r>
      <w:r>
        <w:rPr>
          <w:lang w:val="es-ES_tradnl"/>
        </w:rPr>
        <w:t xml:space="preserve"> </w:t>
      </w:r>
      <w:r>
        <w:rPr>
          <w:lang w:val="es-ES"/>
        </w:rPr>
        <w:t>La reposición del líquido con agua podrá producir un aumento del edema periférico.</w:t>
      </w:r>
      <w:r>
        <w:rPr>
          <w:lang w:val="es-ES_tradnl"/>
        </w:rPr>
        <w:t xml:space="preserve"> </w:t>
      </w:r>
      <w:r>
        <w:rPr>
          <w:lang w:val="es-ES"/>
        </w:rPr>
        <w:t>El reemplazo de los líquidos debería hacerse con líquidos que contienen sales u otros electrolitos tales como bebidas deportivas, sopas saladas, agua mineral con gas, jugos vegetales u otros líquidos.</w:t>
      </w:r>
    </w:p>
    <w:p w:rsidR="00672D65" w:rsidRDefault="00672D65" w:rsidP="00672D65">
      <w:pPr>
        <w:ind w:left="2160"/>
        <w:rPr>
          <w:lang w:val="es-ES_tradnl"/>
        </w:rPr>
      </w:pPr>
    </w:p>
    <w:p w:rsidR="00672D65" w:rsidRDefault="00672D65" w:rsidP="000915A0">
      <w:pPr>
        <w:numPr>
          <w:ilvl w:val="2"/>
          <w:numId w:val="84"/>
        </w:numPr>
      </w:pPr>
      <w:r>
        <w:rPr>
          <w:lang w:val="es-ES"/>
        </w:rPr>
        <w:t xml:space="preserve">El riesgo de efectos adversos aumenta con el uso concurrente de antiinflamatorios no esteroides y </w:t>
      </w:r>
      <w:proofErr w:type="spellStart"/>
      <w:r>
        <w:rPr>
          <w:lang w:val="es-ES"/>
        </w:rPr>
        <w:t>corticoesteroides</w:t>
      </w:r>
      <w:proofErr w:type="spellEnd"/>
      <w:r>
        <w:rPr>
          <w:lang w:val="es-ES"/>
        </w:rPr>
        <w:t>. Estos medicamentos no se usan casi nunca juntos.</w:t>
      </w:r>
    </w:p>
    <w:p w:rsidR="00672D65" w:rsidRDefault="00672D65" w:rsidP="00672D65">
      <w:pPr>
        <w:spacing w:line="360" w:lineRule="auto"/>
      </w:pPr>
    </w:p>
    <w:p w:rsidR="00672D65" w:rsidRDefault="00672D65" w:rsidP="00672D65">
      <w:pPr>
        <w:rPr>
          <w:b/>
        </w:rPr>
      </w:pPr>
      <w:r>
        <w:br w:type="page"/>
      </w:r>
      <w:r>
        <w:rPr>
          <w:b/>
          <w:lang w:val="es-ES"/>
        </w:rPr>
        <w:lastRenderedPageBreak/>
        <w:t>Diapositiva 21</w:t>
      </w:r>
    </w:p>
    <w:p w:rsidR="00672D65" w:rsidRDefault="00672D65" w:rsidP="00672D65">
      <w:pPr>
        <w:spacing w:line="360" w:lineRule="auto"/>
        <w:jc w:val="center"/>
      </w:pPr>
      <w:r w:rsidRPr="00AC73CE">
        <w:object w:dxaOrig="7185" w:dyaOrig="5405">
          <v:shape id="_x0000_i1045" type="#_x0000_t75" style="width:269.25pt;height:202.5pt" o:bordertopcolor="this" o:borderleftcolor="this" o:borderbottomcolor="this" o:borderrightcolor="this">
            <v:imagedata r:id="rId27"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Pr="00EC1EDC" w:rsidRDefault="00672D65" w:rsidP="000915A0">
      <w:pPr>
        <w:numPr>
          <w:ilvl w:val="0"/>
          <w:numId w:val="84"/>
        </w:numPr>
        <w:rPr>
          <w:lang w:val="es-ES_tradnl"/>
        </w:rPr>
      </w:pPr>
      <w:r w:rsidRPr="00EC1EDC">
        <w:rPr>
          <w:lang w:val="es-ES_tradnl"/>
        </w:rPr>
        <w:t>Mecanismo de acción: Los opioides bloquean la liberación de los neurotransmisores que participan en el procesamiento del dolor.</w:t>
      </w:r>
    </w:p>
    <w:p w:rsidR="00672D65" w:rsidRPr="00EC1EDC" w:rsidRDefault="00672D65" w:rsidP="00672D65">
      <w:pPr>
        <w:rPr>
          <w:lang w:val="es-ES_tradnl"/>
        </w:rPr>
      </w:pPr>
    </w:p>
    <w:p w:rsidR="00672D65" w:rsidRDefault="00672D65" w:rsidP="000915A0">
      <w:pPr>
        <w:numPr>
          <w:ilvl w:val="2"/>
          <w:numId w:val="84"/>
        </w:numPr>
        <w:tabs>
          <w:tab w:val="num" w:pos="2160"/>
        </w:tabs>
        <w:rPr>
          <w:lang w:val="es-ES_tradnl"/>
        </w:rPr>
      </w:pPr>
      <w:r>
        <w:rPr>
          <w:lang w:val="es-ES"/>
        </w:rPr>
        <w:t xml:space="preserve">El fármaco </w:t>
      </w:r>
      <w:proofErr w:type="spellStart"/>
      <w:r>
        <w:rPr>
          <w:lang w:val="es-ES"/>
        </w:rPr>
        <w:t>Tramadol</w:t>
      </w:r>
      <w:proofErr w:type="spellEnd"/>
      <w:r>
        <w:rPr>
          <w:lang w:val="es-ES"/>
        </w:rPr>
        <w:t xml:space="preserve"> es una mezcla de un opioide y de un inhibidor de la </w:t>
      </w:r>
      <w:proofErr w:type="spellStart"/>
      <w:r>
        <w:rPr>
          <w:lang w:val="es-ES"/>
        </w:rPr>
        <w:t>recaptación</w:t>
      </w:r>
      <w:proofErr w:type="spellEnd"/>
      <w:r>
        <w:rPr>
          <w:lang w:val="es-ES"/>
        </w:rPr>
        <w:t xml:space="preserve"> de la serotonina-norepinefrina Equivale aproximadamente a un comprimido de codeína de 30 mg sin </w:t>
      </w:r>
      <w:proofErr w:type="spellStart"/>
      <w:r>
        <w:rPr>
          <w:lang w:val="es-ES"/>
        </w:rPr>
        <w:t>acetaminofeno</w:t>
      </w:r>
      <w:proofErr w:type="spellEnd"/>
      <w:r>
        <w:rPr>
          <w:lang w:val="es-ES"/>
        </w:rPr>
        <w:t xml:space="preserve">. Se lo clasifica como un agente del paso 2 en </w:t>
      </w:r>
      <w:smartTag w:uri="urn:schemas-microsoft-com:office:smarttags" w:element="PersonName">
        <w:smartTagPr>
          <w:attr w:name="ProductID" w:val="la Escalera"/>
        </w:smartTagPr>
        <w:r>
          <w:rPr>
            <w:lang w:val="es-ES"/>
          </w:rPr>
          <w:t>la Escalera</w:t>
        </w:r>
      </w:smartTag>
      <w:r>
        <w:rPr>
          <w:lang w:val="es-ES"/>
        </w:rPr>
        <w:t xml:space="preserve"> de </w:t>
      </w:r>
      <w:smartTag w:uri="urn:schemas-microsoft-com:office:smarttags" w:element="PersonName">
        <w:smartTagPr>
          <w:attr w:name="ProductID" w:val="la Organizaci￳n Mundial"/>
        </w:smartTagPr>
        <w:r>
          <w:rPr>
            <w:lang w:val="es-ES"/>
          </w:rPr>
          <w:t>la Organización Mundial</w:t>
        </w:r>
      </w:smartTag>
      <w:r>
        <w:rPr>
          <w:lang w:val="es-ES"/>
        </w:rPr>
        <w:t xml:space="preserve"> de </w:t>
      </w:r>
      <w:smartTag w:uri="urn:schemas-microsoft-com:office:smarttags" w:element="PersonName">
        <w:smartTagPr>
          <w:attr w:name="ProductID" w:val="la Salud. Los"/>
        </w:smartTagPr>
        <w:r>
          <w:rPr>
            <w:lang w:val="es-ES"/>
          </w:rPr>
          <w:t xml:space="preserve">la Salud. </w:t>
        </w:r>
        <w:r>
          <w:rPr>
            <w:lang w:val="es-ES_tradnl"/>
          </w:rPr>
          <w:t>Los</w:t>
        </w:r>
      </w:smartTag>
      <w:r>
        <w:rPr>
          <w:lang w:val="es-ES_tradnl"/>
        </w:rPr>
        <w:t xml:space="preserve"> efectos adversos más comunes son los mareos y el vértigo Los pacientes con trastornos de convulsiones o riesgo de padecerlas no deberán recibir </w:t>
      </w:r>
      <w:proofErr w:type="spellStart"/>
      <w:r>
        <w:rPr>
          <w:lang w:val="es-ES_tradnl"/>
        </w:rPr>
        <w:t>Tramadol</w:t>
      </w:r>
      <w:proofErr w:type="spellEnd"/>
      <w:r>
        <w:rPr>
          <w:lang w:val="es-ES_tradnl"/>
        </w:rPr>
        <w:t xml:space="preserve"> ya que reduce el umbral de las convulsiones.</w:t>
      </w:r>
    </w:p>
    <w:p w:rsidR="00672D65" w:rsidRPr="004566D2" w:rsidRDefault="00672D65" w:rsidP="00672D65">
      <w:pPr>
        <w:tabs>
          <w:tab w:val="num" w:pos="2160"/>
        </w:tabs>
        <w:rPr>
          <w:lang w:val="es-ES_tradnl"/>
        </w:rPr>
      </w:pPr>
    </w:p>
    <w:p w:rsidR="00672D65" w:rsidRDefault="00672D65" w:rsidP="000915A0">
      <w:pPr>
        <w:numPr>
          <w:ilvl w:val="2"/>
          <w:numId w:val="84"/>
        </w:numPr>
        <w:tabs>
          <w:tab w:val="num" w:pos="2160"/>
        </w:tabs>
        <w:rPr>
          <w:lang w:val="es-ES_tradnl"/>
        </w:rPr>
      </w:pPr>
      <w:r>
        <w:rPr>
          <w:lang w:val="es-ES"/>
        </w:rPr>
        <w:t>La metadona tiene propiedades únicas, que pueden permitir su uso para el control del dolor.</w:t>
      </w:r>
      <w:r>
        <w:rPr>
          <w:lang w:val="es-ES_tradnl"/>
        </w:rPr>
        <w:t xml:space="preserve"> </w:t>
      </w:r>
      <w:r>
        <w:rPr>
          <w:lang w:val="es-ES"/>
        </w:rPr>
        <w:t>La metadona parece actuar como un antagonista del receptor N-</w:t>
      </w:r>
      <w:proofErr w:type="spellStart"/>
      <w:r>
        <w:rPr>
          <w:lang w:val="es-ES"/>
        </w:rPr>
        <w:t>Metil</w:t>
      </w:r>
      <w:proofErr w:type="spellEnd"/>
      <w:r>
        <w:rPr>
          <w:lang w:val="es-ES"/>
        </w:rPr>
        <w:t>-D-</w:t>
      </w:r>
      <w:proofErr w:type="spellStart"/>
      <w:r>
        <w:rPr>
          <w:lang w:val="es-ES"/>
        </w:rPr>
        <w:t>Aspartato</w:t>
      </w:r>
      <w:proofErr w:type="spellEnd"/>
      <w:r>
        <w:rPr>
          <w:lang w:val="es-ES"/>
        </w:rPr>
        <w:t xml:space="preserve"> (NMDA) además de la fijación a los receptores de los opioides.</w:t>
      </w:r>
      <w:r>
        <w:rPr>
          <w:lang w:val="es-ES_tradnl"/>
        </w:rPr>
        <w:t xml:space="preserve"> </w:t>
      </w:r>
      <w:r>
        <w:rPr>
          <w:lang w:val="es-ES"/>
        </w:rPr>
        <w:t xml:space="preserve">Esta característica puede hacer que la metadona sea particularmente útil para los síndromes de dolor </w:t>
      </w:r>
      <w:proofErr w:type="spellStart"/>
      <w:r>
        <w:rPr>
          <w:lang w:val="es-ES"/>
        </w:rPr>
        <w:t>neuropático</w:t>
      </w:r>
      <w:proofErr w:type="spellEnd"/>
      <w:r>
        <w:rPr>
          <w:lang w:val="es-ES"/>
        </w:rPr>
        <w:t>.</w:t>
      </w:r>
      <w:r>
        <w:rPr>
          <w:lang w:val="es-ES_tradnl"/>
        </w:rPr>
        <w:t xml:space="preserve"> </w:t>
      </w:r>
      <w:r>
        <w:rPr>
          <w:lang w:val="es-ES"/>
        </w:rPr>
        <w:t>Otra ventaja es su semivida larga.</w:t>
      </w:r>
      <w:r>
        <w:rPr>
          <w:lang w:val="es-ES_tradnl"/>
        </w:rPr>
        <w:t xml:space="preserve"> </w:t>
      </w:r>
      <w:r>
        <w:rPr>
          <w:lang w:val="es-ES"/>
        </w:rPr>
        <w:t>Con frecuencia, la metadona puede administrarse cada ocho horas y brindar un alivio de largo plazo y permitirles a los pacientes dormir de noche.</w:t>
      </w:r>
      <w:r>
        <w:rPr>
          <w:lang w:val="es-ES_tradnl"/>
        </w:rPr>
        <w:t xml:space="preserve"> </w:t>
      </w:r>
      <w:r>
        <w:rPr>
          <w:lang w:val="es-ES"/>
        </w:rPr>
        <w:t>Sin embargo, esta semivida larga puede dificultar el ajuste.</w:t>
      </w:r>
      <w:r>
        <w:rPr>
          <w:lang w:val="es-ES_tradnl"/>
        </w:rPr>
        <w:t xml:space="preserve"> </w:t>
      </w:r>
      <w:r>
        <w:rPr>
          <w:lang w:val="es-ES"/>
        </w:rPr>
        <w:t>El aumento de la dosis debería hacerse gradualmente.</w:t>
      </w:r>
      <w:r>
        <w:rPr>
          <w:lang w:val="es-ES_tradnl"/>
        </w:rPr>
        <w:t xml:space="preserve"> </w:t>
      </w:r>
      <w:r>
        <w:rPr>
          <w:lang w:val="es-ES"/>
        </w:rPr>
        <w:t>La presentación de la metadona es líquida, en comprimidos y también hay fórmulas parenterales.</w:t>
      </w:r>
      <w:r>
        <w:rPr>
          <w:lang w:val="es-ES_tradnl"/>
        </w:rPr>
        <w:t xml:space="preserve"> </w:t>
      </w:r>
      <w:r>
        <w:rPr>
          <w:lang w:val="es-ES"/>
        </w:rPr>
        <w:t>Por último, la metadona tiene un costo muy bajo, otro atributo fundamental, dado que el costo puede ser una barrera significativa (</w:t>
      </w:r>
      <w:proofErr w:type="spellStart"/>
      <w:r>
        <w:rPr>
          <w:lang w:val="es-ES"/>
        </w:rPr>
        <w:t>Bruera</w:t>
      </w:r>
      <w:proofErr w:type="spellEnd"/>
      <w:r>
        <w:rPr>
          <w:lang w:val="es-ES"/>
        </w:rPr>
        <w:t xml:space="preserve"> et al., 2004; </w:t>
      </w:r>
      <w:proofErr w:type="spellStart"/>
      <w:r>
        <w:rPr>
          <w:lang w:val="es-ES"/>
        </w:rPr>
        <w:t>Bruera</w:t>
      </w:r>
      <w:proofErr w:type="spellEnd"/>
      <w:r>
        <w:rPr>
          <w:lang w:val="es-ES"/>
        </w:rPr>
        <w:t xml:space="preserve"> &amp; </w:t>
      </w:r>
      <w:proofErr w:type="spellStart"/>
      <w:r>
        <w:rPr>
          <w:lang w:val="es-ES"/>
        </w:rPr>
        <w:t>Sweeney</w:t>
      </w:r>
      <w:proofErr w:type="spellEnd"/>
      <w:r>
        <w:rPr>
          <w:lang w:val="es-ES"/>
        </w:rPr>
        <w:t xml:space="preserve">, 2002; </w:t>
      </w:r>
      <w:proofErr w:type="spellStart"/>
      <w:r>
        <w:rPr>
          <w:lang w:val="es-ES"/>
        </w:rPr>
        <w:t>Ripamonti</w:t>
      </w:r>
      <w:proofErr w:type="spellEnd"/>
      <w:r>
        <w:rPr>
          <w:lang w:val="es-ES"/>
        </w:rPr>
        <w:t xml:space="preserve"> &amp; Bianchi, 2002).</w:t>
      </w:r>
    </w:p>
    <w:p w:rsidR="00672D65" w:rsidRDefault="00672D65" w:rsidP="000915A0">
      <w:pPr>
        <w:numPr>
          <w:ilvl w:val="3"/>
          <w:numId w:val="84"/>
        </w:numPr>
        <w:rPr>
          <w:lang w:val="es-ES_tradnl"/>
        </w:rPr>
      </w:pPr>
      <w:r>
        <w:rPr>
          <w:lang w:val="es-ES"/>
        </w:rPr>
        <w:t xml:space="preserve">Los índices de </w:t>
      </w:r>
      <w:proofErr w:type="spellStart"/>
      <w:r>
        <w:rPr>
          <w:lang w:val="es-ES"/>
        </w:rPr>
        <w:t>equianalgesia</w:t>
      </w:r>
      <w:proofErr w:type="spellEnd"/>
      <w:r>
        <w:rPr>
          <w:lang w:val="es-ES"/>
        </w:rPr>
        <w:t xml:space="preserve"> son una controversia importante con respecto a la metadona cuando se debe hacer la conversión desde otro opioide.</w:t>
      </w:r>
      <w:r>
        <w:rPr>
          <w:lang w:val="es-ES_tradnl"/>
        </w:rPr>
        <w:t xml:space="preserve"> </w:t>
      </w:r>
      <w:r>
        <w:rPr>
          <w:lang w:val="es-ES"/>
        </w:rPr>
        <w:t>Anteriormente se creía que la equivalencia era 1:1 con la morfina.</w:t>
      </w:r>
      <w:r>
        <w:rPr>
          <w:lang w:val="es-ES_tradnl"/>
        </w:rPr>
        <w:t xml:space="preserve"> </w:t>
      </w:r>
      <w:r>
        <w:rPr>
          <w:lang w:val="es-ES"/>
        </w:rPr>
        <w:t>Es probable que sea correcto para el dolor agudo.</w:t>
      </w:r>
      <w:r>
        <w:rPr>
          <w:lang w:val="es-ES_tradnl"/>
        </w:rPr>
        <w:t xml:space="preserve"> </w:t>
      </w:r>
      <w:r>
        <w:rPr>
          <w:lang w:val="es-ES"/>
        </w:rPr>
        <w:t>Sin embargo, cuando los pacientes ya están recibiendo dosis altas de morfina, por ejemplo &gt;300 mg por día, el índice podría ser de 20-mg de morfina:</w:t>
      </w:r>
      <w:r>
        <w:rPr>
          <w:lang w:val="es-ES_tradnl"/>
        </w:rPr>
        <w:t xml:space="preserve"> </w:t>
      </w:r>
      <w:r>
        <w:rPr>
          <w:lang w:val="es-ES"/>
        </w:rPr>
        <w:t>1 mg de metadona.</w:t>
      </w:r>
      <w:r>
        <w:rPr>
          <w:lang w:val="es-ES_tradnl"/>
        </w:rPr>
        <w:t xml:space="preserve"> </w:t>
      </w:r>
      <w:r>
        <w:rPr>
          <w:lang w:val="es-ES"/>
        </w:rPr>
        <w:t>La conversión y el ajuste deberían realizarse muy gradualmente en un período de 7 días o mayor.</w:t>
      </w:r>
      <w:r>
        <w:rPr>
          <w:lang w:val="es-ES_tradnl"/>
        </w:rPr>
        <w:t xml:space="preserve"> </w:t>
      </w:r>
      <w:r>
        <w:rPr>
          <w:lang w:val="es-ES"/>
        </w:rPr>
        <w:t xml:space="preserve">[Consulte el PDQ </w:t>
      </w:r>
      <w:proofErr w:type="spellStart"/>
      <w:r>
        <w:rPr>
          <w:lang w:val="es-ES"/>
        </w:rPr>
        <w:t>Pain</w:t>
      </w:r>
      <w:proofErr w:type="spellEnd"/>
      <w:r>
        <w:rPr>
          <w:lang w:val="es-ES"/>
        </w:rPr>
        <w:t xml:space="preserve"> (Dolor) del NCI para ver el análisis completo de la conversión de la metadona:</w:t>
      </w:r>
      <w:r>
        <w:rPr>
          <w:lang w:val="es-ES_tradnl"/>
        </w:rPr>
        <w:t xml:space="preserve"> </w:t>
      </w:r>
      <w:r>
        <w:rPr>
          <w:lang w:val="es-ES"/>
        </w:rPr>
        <w:t xml:space="preserve">http://www.nci.nih.gov/cancertopics/pdq/supportivecare/pain/healthprofessional] </w:t>
      </w:r>
    </w:p>
    <w:p w:rsidR="00672D65" w:rsidRDefault="00672D65" w:rsidP="000915A0">
      <w:pPr>
        <w:numPr>
          <w:ilvl w:val="3"/>
          <w:numId w:val="84"/>
        </w:numPr>
        <w:rPr>
          <w:lang w:val="es-ES_tradnl"/>
        </w:rPr>
      </w:pPr>
      <w:r>
        <w:rPr>
          <w:lang w:val="es-ES"/>
        </w:rPr>
        <w:t>Existe una controversia adicional con respecto a la metadona, que es que las dosis altas pueden producir una arritmia potencialmente fatal relacionada con los intervalos QT (</w:t>
      </w:r>
      <w:proofErr w:type="spellStart"/>
      <w:r>
        <w:rPr>
          <w:lang w:val="es-ES"/>
        </w:rPr>
        <w:t>Torsade</w:t>
      </w:r>
      <w:proofErr w:type="spellEnd"/>
      <w:r>
        <w:rPr>
          <w:lang w:val="es-ES"/>
        </w:rPr>
        <w:t xml:space="preserve"> de </w:t>
      </w:r>
      <w:proofErr w:type="spellStart"/>
      <w:r>
        <w:rPr>
          <w:lang w:val="es-ES"/>
        </w:rPr>
        <w:t>pointes</w:t>
      </w:r>
      <w:proofErr w:type="spellEnd"/>
      <w:r>
        <w:rPr>
          <w:lang w:val="es-ES"/>
        </w:rPr>
        <w:t>).</w:t>
      </w:r>
      <w:r>
        <w:rPr>
          <w:lang w:val="es-ES_tradnl"/>
        </w:rPr>
        <w:t xml:space="preserve"> </w:t>
      </w:r>
      <w:r>
        <w:rPr>
          <w:lang w:val="es-ES"/>
        </w:rPr>
        <w:t>Esto parece estar asociado con las dosis muy altas (aproximadamente 400 mg/día) (</w:t>
      </w:r>
      <w:proofErr w:type="spellStart"/>
      <w:r>
        <w:rPr>
          <w:lang w:val="es-ES"/>
        </w:rPr>
        <w:t>Bruera</w:t>
      </w:r>
      <w:proofErr w:type="spellEnd"/>
      <w:r>
        <w:rPr>
          <w:lang w:val="es-ES"/>
        </w:rPr>
        <w:t xml:space="preserve"> &amp; </w:t>
      </w:r>
      <w:proofErr w:type="spellStart"/>
      <w:r>
        <w:rPr>
          <w:lang w:val="es-ES"/>
        </w:rPr>
        <w:t>Sweeney</w:t>
      </w:r>
      <w:proofErr w:type="spellEnd"/>
      <w:r>
        <w:rPr>
          <w:lang w:val="es-ES"/>
        </w:rPr>
        <w:t xml:space="preserve">, 2002; </w:t>
      </w:r>
      <w:proofErr w:type="spellStart"/>
      <w:r>
        <w:rPr>
          <w:lang w:val="es-ES"/>
        </w:rPr>
        <w:t>Krantz</w:t>
      </w:r>
      <w:proofErr w:type="spellEnd"/>
      <w:r>
        <w:rPr>
          <w:lang w:val="es-ES"/>
        </w:rPr>
        <w:t xml:space="preserve"> et al., 2002; Sandoval et al., 2005).</w:t>
      </w:r>
    </w:p>
    <w:p w:rsidR="00672D65" w:rsidRDefault="00672D65" w:rsidP="000915A0">
      <w:pPr>
        <w:numPr>
          <w:ilvl w:val="3"/>
          <w:numId w:val="84"/>
        </w:numPr>
        <w:rPr>
          <w:lang w:val="es-ES_tradnl"/>
        </w:rPr>
      </w:pPr>
      <w:r>
        <w:rPr>
          <w:lang w:val="es-ES"/>
        </w:rPr>
        <w:t>Las interacciones entre los fármacos son comunes cuando se usa la metadona junto con fármacos que son metabolizados por la enzima 3A4.</w:t>
      </w:r>
      <w:r>
        <w:rPr>
          <w:lang w:val="es-ES_tradnl"/>
        </w:rPr>
        <w:t xml:space="preserve"> </w:t>
      </w:r>
      <w:r>
        <w:rPr>
          <w:lang w:val="es-ES"/>
        </w:rPr>
        <w:t>Esto puede producir un aumento de los niveles de la metadona en el plasma (sobredosis) o una disminución de los niveles (alivio inadecuado del dolor).</w:t>
      </w:r>
    </w:p>
    <w:p w:rsidR="00672D65" w:rsidRDefault="00672D65" w:rsidP="00672D65">
      <w:pPr>
        <w:ind w:left="2160"/>
        <w:rPr>
          <w:lang w:val="es-ES_tradnl"/>
        </w:rPr>
      </w:pPr>
    </w:p>
    <w:p w:rsidR="00672D65" w:rsidRDefault="00672D65" w:rsidP="000915A0">
      <w:pPr>
        <w:numPr>
          <w:ilvl w:val="2"/>
          <w:numId w:val="85"/>
        </w:numPr>
        <w:rPr>
          <w:lang w:val="es-ES_tradnl"/>
        </w:rPr>
      </w:pPr>
      <w:r>
        <w:rPr>
          <w:lang w:val="es-ES"/>
        </w:rPr>
        <w:t xml:space="preserve">La </w:t>
      </w:r>
      <w:proofErr w:type="spellStart"/>
      <w:r>
        <w:rPr>
          <w:lang w:val="es-ES"/>
        </w:rPr>
        <w:t>petidina</w:t>
      </w:r>
      <w:proofErr w:type="spellEnd"/>
      <w:r>
        <w:rPr>
          <w:lang w:val="es-ES"/>
        </w:rPr>
        <w:t xml:space="preserve"> (</w:t>
      </w:r>
      <w:proofErr w:type="spellStart"/>
      <w:r>
        <w:rPr>
          <w:lang w:val="es-ES"/>
        </w:rPr>
        <w:t>Meperidina</w:t>
      </w:r>
      <w:proofErr w:type="spellEnd"/>
      <w:r>
        <w:rPr>
          <w:lang w:val="es-ES"/>
        </w:rPr>
        <w:t xml:space="preserve"> o </w:t>
      </w:r>
      <w:proofErr w:type="spellStart"/>
      <w:r>
        <w:rPr>
          <w:lang w:val="es-ES"/>
        </w:rPr>
        <w:t>Demerol</w:t>
      </w:r>
      <w:proofErr w:type="spellEnd"/>
      <w:r>
        <w:rPr>
          <w:vertAlign w:val="superscript"/>
          <w:lang w:val="es-ES"/>
        </w:rPr>
        <w:t>®</w:t>
      </w:r>
      <w:r>
        <w:rPr>
          <w:lang w:val="es-ES"/>
        </w:rPr>
        <w:t>) no está indicada para la atención del final de la vida.</w:t>
      </w:r>
      <w:r>
        <w:rPr>
          <w:lang w:val="es-ES_tradnl"/>
        </w:rPr>
        <w:t xml:space="preserve"> </w:t>
      </w:r>
      <w:r>
        <w:rPr>
          <w:lang w:val="es-ES"/>
        </w:rPr>
        <w:t xml:space="preserve">La </w:t>
      </w:r>
      <w:proofErr w:type="spellStart"/>
      <w:r>
        <w:rPr>
          <w:lang w:val="es-ES"/>
        </w:rPr>
        <w:t>petidina</w:t>
      </w:r>
      <w:proofErr w:type="spellEnd"/>
      <w:r>
        <w:rPr>
          <w:lang w:val="es-ES"/>
        </w:rPr>
        <w:t xml:space="preserve"> es metabolizada por la </w:t>
      </w:r>
      <w:proofErr w:type="spellStart"/>
      <w:r>
        <w:rPr>
          <w:lang w:val="es-ES"/>
        </w:rPr>
        <w:t>norpetidina</w:t>
      </w:r>
      <w:proofErr w:type="spellEnd"/>
      <w:r>
        <w:rPr>
          <w:lang w:val="es-ES"/>
        </w:rPr>
        <w:t xml:space="preserve"> en el hígado, que luego se excreta a través de los riñones.</w:t>
      </w:r>
      <w:r>
        <w:rPr>
          <w:lang w:val="es-ES_tradnl"/>
        </w:rPr>
        <w:t xml:space="preserve"> </w:t>
      </w:r>
      <w:r>
        <w:rPr>
          <w:lang w:val="es-ES"/>
        </w:rPr>
        <w:t xml:space="preserve">Cuando hay una </w:t>
      </w:r>
      <w:r>
        <w:rPr>
          <w:lang w:val="es-ES"/>
        </w:rPr>
        <w:lastRenderedPageBreak/>
        <w:t xml:space="preserve">disfunción renal, la </w:t>
      </w:r>
      <w:proofErr w:type="spellStart"/>
      <w:r>
        <w:rPr>
          <w:lang w:val="es-ES"/>
        </w:rPr>
        <w:t>norpetidina</w:t>
      </w:r>
      <w:proofErr w:type="spellEnd"/>
      <w:r>
        <w:rPr>
          <w:lang w:val="es-ES"/>
        </w:rPr>
        <w:t xml:space="preserve"> no se excreta y por lo tanto, se acumula en el torrente sanguíneo. Dado que la </w:t>
      </w:r>
      <w:proofErr w:type="spellStart"/>
      <w:r>
        <w:rPr>
          <w:lang w:val="es-ES"/>
        </w:rPr>
        <w:t>norpetidina</w:t>
      </w:r>
      <w:proofErr w:type="spellEnd"/>
      <w:r>
        <w:rPr>
          <w:lang w:val="es-ES"/>
        </w:rPr>
        <w:t xml:space="preserve"> es tóxica para el sistema nervioso central, estos pacientes tienen el riesgo de padecer convulsiones.</w:t>
      </w:r>
      <w:r>
        <w:rPr>
          <w:lang w:val="es-ES_tradnl"/>
        </w:rPr>
        <w:t xml:space="preserve"> </w:t>
      </w:r>
      <w:r>
        <w:rPr>
          <w:lang w:val="es-ES"/>
        </w:rPr>
        <w:t xml:space="preserve">Se han informado convulsiones en personas sanas que recibieron tan sólo algunas dosis de </w:t>
      </w:r>
      <w:proofErr w:type="spellStart"/>
      <w:r>
        <w:rPr>
          <w:lang w:val="es-ES"/>
        </w:rPr>
        <w:t>petidina</w:t>
      </w:r>
      <w:proofErr w:type="spellEnd"/>
      <w:r>
        <w:rPr>
          <w:lang w:val="es-ES"/>
        </w:rPr>
        <w:t>.</w:t>
      </w:r>
      <w:r>
        <w:rPr>
          <w:lang w:val="es-ES_tradnl"/>
        </w:rPr>
        <w:t xml:space="preserve"> </w:t>
      </w:r>
      <w:r>
        <w:rPr>
          <w:lang w:val="es-ES"/>
        </w:rPr>
        <w:t xml:space="preserve">La biodisponibilidad de la </w:t>
      </w:r>
      <w:proofErr w:type="spellStart"/>
      <w:r>
        <w:rPr>
          <w:lang w:val="es-ES"/>
        </w:rPr>
        <w:t>petidina</w:t>
      </w:r>
      <w:proofErr w:type="spellEnd"/>
      <w:r>
        <w:rPr>
          <w:lang w:val="es-ES"/>
        </w:rPr>
        <w:t xml:space="preserve"> oral es pobre, es decir, que 50 mg de </w:t>
      </w:r>
      <w:proofErr w:type="spellStart"/>
      <w:r>
        <w:rPr>
          <w:lang w:val="es-ES"/>
        </w:rPr>
        <w:t>petidina</w:t>
      </w:r>
      <w:proofErr w:type="spellEnd"/>
      <w:r>
        <w:rPr>
          <w:lang w:val="es-ES"/>
        </w:rPr>
        <w:t xml:space="preserve"> oral equivalen aproximadamente a 650 mg de aspirina.</w:t>
      </w:r>
      <w:r>
        <w:rPr>
          <w:lang w:val="es-ES_tradnl"/>
        </w:rPr>
        <w:t xml:space="preserve"> </w:t>
      </w:r>
      <w:r>
        <w:rPr>
          <w:lang w:val="es-ES"/>
        </w:rPr>
        <w:t xml:space="preserve">Por último, la </w:t>
      </w:r>
      <w:proofErr w:type="spellStart"/>
      <w:r>
        <w:rPr>
          <w:lang w:val="es-ES"/>
        </w:rPr>
        <w:t>petidina</w:t>
      </w:r>
      <w:proofErr w:type="spellEnd"/>
      <w:r>
        <w:rPr>
          <w:lang w:val="es-ES"/>
        </w:rPr>
        <w:t xml:space="preserve"> es dolorosa cuando se la administra en forma de inyección.</w:t>
      </w:r>
    </w:p>
    <w:p w:rsidR="00672D65" w:rsidRDefault="00672D65" w:rsidP="00672D65">
      <w:pPr>
        <w:tabs>
          <w:tab w:val="num" w:pos="2160"/>
        </w:tabs>
        <w:rPr>
          <w:lang w:val="es-ES_tradnl"/>
        </w:rPr>
      </w:pPr>
    </w:p>
    <w:p w:rsidR="00672D65" w:rsidRDefault="00672D65" w:rsidP="000915A0">
      <w:pPr>
        <w:numPr>
          <w:ilvl w:val="2"/>
          <w:numId w:val="85"/>
        </w:numPr>
        <w:rPr>
          <w:lang w:val="es-ES_tradnl"/>
        </w:rPr>
      </w:pPr>
      <w:r>
        <w:rPr>
          <w:lang w:val="es-ES"/>
        </w:rPr>
        <w:t xml:space="preserve">Otro opioide agonista que no se recomienda para la atención del final de la vida es el </w:t>
      </w:r>
      <w:proofErr w:type="spellStart"/>
      <w:r>
        <w:rPr>
          <w:lang w:val="es-ES"/>
        </w:rPr>
        <w:t>propoxifeno</w:t>
      </w:r>
      <w:proofErr w:type="spellEnd"/>
      <w:r>
        <w:rPr>
          <w:lang w:val="es-ES"/>
        </w:rPr>
        <w:t>.</w:t>
      </w:r>
      <w:r>
        <w:rPr>
          <w:lang w:val="es-ES_tradnl"/>
        </w:rPr>
        <w:t xml:space="preserve"> </w:t>
      </w:r>
      <w:r>
        <w:rPr>
          <w:lang w:val="es-ES"/>
        </w:rPr>
        <w:t xml:space="preserve">De modo similar a la </w:t>
      </w:r>
      <w:proofErr w:type="spellStart"/>
      <w:r>
        <w:rPr>
          <w:lang w:val="es-ES"/>
        </w:rPr>
        <w:t>petidina</w:t>
      </w:r>
      <w:proofErr w:type="spellEnd"/>
      <w:r>
        <w:rPr>
          <w:lang w:val="es-ES"/>
        </w:rPr>
        <w:t xml:space="preserve">, el </w:t>
      </w:r>
      <w:proofErr w:type="spellStart"/>
      <w:r>
        <w:rPr>
          <w:lang w:val="es-ES"/>
        </w:rPr>
        <w:t>propoxifeno</w:t>
      </w:r>
      <w:proofErr w:type="spellEnd"/>
      <w:r>
        <w:rPr>
          <w:lang w:val="es-ES"/>
        </w:rPr>
        <w:t xml:space="preserve"> se convierte en </w:t>
      </w:r>
      <w:proofErr w:type="spellStart"/>
      <w:r>
        <w:rPr>
          <w:lang w:val="es-ES"/>
        </w:rPr>
        <w:t>norpropoxifeno</w:t>
      </w:r>
      <w:proofErr w:type="spellEnd"/>
      <w:r>
        <w:rPr>
          <w:lang w:val="es-ES"/>
        </w:rPr>
        <w:t>, que se elimina por vía renal.</w:t>
      </w:r>
      <w:r>
        <w:rPr>
          <w:lang w:val="es-ES_tradnl"/>
        </w:rPr>
        <w:t xml:space="preserve"> </w:t>
      </w:r>
      <w:r>
        <w:rPr>
          <w:lang w:val="es-ES"/>
        </w:rPr>
        <w:t>La acumulación de este medicamento cuando hay enfermedades renales puede producir temblores y convulsiones.</w:t>
      </w:r>
      <w:r>
        <w:rPr>
          <w:lang w:val="es-ES_tradnl"/>
        </w:rPr>
        <w:t xml:space="preserve"> </w:t>
      </w:r>
      <w:r>
        <w:rPr>
          <w:lang w:val="es-ES"/>
        </w:rPr>
        <w:t xml:space="preserve">Además, el </w:t>
      </w:r>
      <w:proofErr w:type="spellStart"/>
      <w:r>
        <w:rPr>
          <w:lang w:val="es-ES"/>
        </w:rPr>
        <w:t>propoxifeno</w:t>
      </w:r>
      <w:proofErr w:type="spellEnd"/>
      <w:r>
        <w:rPr>
          <w:lang w:val="es-ES"/>
        </w:rPr>
        <w:t xml:space="preserve"> es un analgésico muy débil.</w:t>
      </w:r>
      <w:r>
        <w:rPr>
          <w:lang w:val="es-ES_tradnl"/>
        </w:rPr>
        <w:t xml:space="preserve"> </w:t>
      </w:r>
      <w:r>
        <w:rPr>
          <w:lang w:val="es-ES"/>
        </w:rPr>
        <w:t xml:space="preserve">Por último, el </w:t>
      </w:r>
      <w:proofErr w:type="spellStart"/>
      <w:r>
        <w:rPr>
          <w:lang w:val="es-ES"/>
        </w:rPr>
        <w:t>propoxifeno</w:t>
      </w:r>
      <w:proofErr w:type="spellEnd"/>
      <w:r>
        <w:rPr>
          <w:lang w:val="es-ES"/>
        </w:rPr>
        <w:t xml:space="preserve"> combinado tiene grandes cantidades de paracetamol, que pueden producir daño hepático.</w:t>
      </w:r>
    </w:p>
    <w:p w:rsidR="00672D65" w:rsidRDefault="00672D65" w:rsidP="00672D65">
      <w:pPr>
        <w:rPr>
          <w:b/>
          <w:lang w:val="es-ES_tradnl"/>
        </w:rPr>
      </w:pPr>
    </w:p>
    <w:p w:rsidR="00672D65" w:rsidRDefault="00672D65" w:rsidP="00672D65">
      <w:pPr>
        <w:rPr>
          <w:b/>
          <w:lang w:val="es-ES_tradnl"/>
        </w:rPr>
      </w:pPr>
      <w:r>
        <w:rPr>
          <w:b/>
          <w:u w:val="single"/>
          <w:lang w:val="es-ES"/>
        </w:rPr>
        <w:t>Material didáctico suplementario sugerido</w:t>
      </w:r>
      <w:r>
        <w:rPr>
          <w:b/>
          <w:lang w:val="es-ES"/>
        </w:rPr>
        <w:t>:</w:t>
      </w:r>
    </w:p>
    <w:p w:rsidR="00672D65" w:rsidRDefault="00672D65" w:rsidP="00672D65">
      <w:pPr>
        <w:rPr>
          <w:lang w:val="es-ES"/>
        </w:rPr>
      </w:pPr>
      <w:r>
        <w:rPr>
          <w:lang w:val="es-ES"/>
        </w:rPr>
        <w:t>Cuadro 5:</w:t>
      </w:r>
      <w:r>
        <w:rPr>
          <w:lang w:val="es-ES_tradnl"/>
        </w:rPr>
        <w:t xml:space="preserve"> </w:t>
      </w:r>
      <w:r>
        <w:rPr>
          <w:lang w:val="es-ES"/>
        </w:rPr>
        <w:t xml:space="preserve">Revisiones de Cochrane </w:t>
      </w:r>
    </w:p>
    <w:p w:rsidR="00672D65" w:rsidRDefault="00672D65" w:rsidP="00672D65">
      <w:pPr>
        <w:rPr>
          <w:b/>
          <w:lang w:val="es-ES_tradnl"/>
        </w:rPr>
      </w:pPr>
      <w:r>
        <w:rPr>
          <w:lang w:val="es-ES"/>
        </w:rPr>
        <w:br w:type="page"/>
      </w:r>
      <w:r>
        <w:rPr>
          <w:b/>
          <w:lang w:val="es-ES"/>
        </w:rPr>
        <w:lastRenderedPageBreak/>
        <w:t>Diapositiva 22</w:t>
      </w:r>
    </w:p>
    <w:p w:rsidR="00672D65" w:rsidRDefault="00672D65" w:rsidP="00672D65">
      <w:pPr>
        <w:spacing w:line="360" w:lineRule="auto"/>
        <w:jc w:val="center"/>
      </w:pPr>
      <w:r w:rsidRPr="00AC73CE">
        <w:object w:dxaOrig="7185" w:dyaOrig="5405">
          <v:shape id="_x0000_i1046" type="#_x0000_t75" style="width:269.25pt;height:202.5pt" o:bordertopcolor="this" o:borderleftcolor="this" o:borderbottomcolor="this" o:borderrightcolor="this">
            <v:imagedata r:id="rId28"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0915A0">
      <w:pPr>
        <w:numPr>
          <w:ilvl w:val="2"/>
          <w:numId w:val="86"/>
        </w:numPr>
        <w:rPr>
          <w:lang w:val="es-ES_tradnl"/>
        </w:rPr>
      </w:pPr>
      <w:r>
        <w:rPr>
          <w:lang w:val="es-ES"/>
        </w:rPr>
        <w:t>La depresión respiratoria es muy temida, y sin embargo es muy rara.</w:t>
      </w:r>
      <w:r>
        <w:rPr>
          <w:lang w:val="es-ES_tradnl"/>
        </w:rPr>
        <w:t xml:space="preserve"> </w:t>
      </w:r>
      <w:r>
        <w:rPr>
          <w:lang w:val="es-ES"/>
        </w:rPr>
        <w:t>La depresión respiratoria casi siempre está precedida por la sedación, por lo tanto, en la mayoría de los casos, el profesional de la atención médica tiene una advertencia.</w:t>
      </w:r>
      <w:r>
        <w:rPr>
          <w:lang w:val="es-ES_tradnl"/>
        </w:rPr>
        <w:t xml:space="preserve"> </w:t>
      </w:r>
      <w:r>
        <w:rPr>
          <w:lang w:val="es-ES"/>
        </w:rPr>
        <w:t>El momento de mayor prevalencia es después de la administración de la primera dosis del opioide en un paciente que no haya recibido tratamientos previos con este medicamento.</w:t>
      </w:r>
      <w:r>
        <w:rPr>
          <w:lang w:val="es-ES_tradnl"/>
        </w:rPr>
        <w:t xml:space="preserve"> </w:t>
      </w:r>
      <w:r>
        <w:rPr>
          <w:lang w:val="es-ES"/>
        </w:rPr>
        <w:t>La depresión respiratoria también puede ocurrir después de un cambio en la dosis del opioide.</w:t>
      </w:r>
      <w:r>
        <w:rPr>
          <w:lang w:val="es-ES_tradnl"/>
        </w:rPr>
        <w:t xml:space="preserve"> </w:t>
      </w:r>
      <w:r>
        <w:rPr>
          <w:lang w:val="es-ES"/>
        </w:rPr>
        <w:t>La situación de los pacientes con frecuencia respiratoria tan baja como de 6 u 8 respiraciones por minuto puede considerarse como normal si la oxigenación parece normal.</w:t>
      </w:r>
      <w:r>
        <w:rPr>
          <w:lang w:val="es-ES_tradnl"/>
        </w:rPr>
        <w:t xml:space="preserve"> </w:t>
      </w:r>
      <w:r>
        <w:rPr>
          <w:lang w:val="es-ES"/>
        </w:rPr>
        <w:t>Esto puede ocurrir especialmente si el paciente está durmiendo.</w:t>
      </w:r>
      <w:r>
        <w:rPr>
          <w:lang w:val="es-ES_tradnl"/>
        </w:rPr>
        <w:t xml:space="preserve"> </w:t>
      </w:r>
      <w:r>
        <w:rPr>
          <w:lang w:val="es-ES"/>
        </w:rPr>
        <w:t xml:space="preserve">Puede neutralizarse el opioide si no se puede despertar al paciente, si tiene una frecuencia respiratoria baja y la oxigenación pobre (pueden usarse un </w:t>
      </w:r>
      <w:proofErr w:type="spellStart"/>
      <w:r>
        <w:rPr>
          <w:lang w:val="es-ES"/>
        </w:rPr>
        <w:t>oxímetro</w:t>
      </w:r>
      <w:proofErr w:type="spellEnd"/>
      <w:r>
        <w:rPr>
          <w:lang w:val="es-ES"/>
        </w:rPr>
        <w:t xml:space="preserve"> de pulso o evaluar la perfusión en las uñas de las manos).</w:t>
      </w:r>
      <w:r>
        <w:rPr>
          <w:lang w:val="es-ES_tradnl"/>
        </w:rPr>
        <w:t xml:space="preserve"> </w:t>
      </w:r>
      <w:r>
        <w:rPr>
          <w:lang w:val="es-ES"/>
        </w:rPr>
        <w:t>Si el paciente tiene una verdadera depresión respiratoria inducida por el opioide, puede revertirse con un antagonista (</w:t>
      </w:r>
      <w:proofErr w:type="spellStart"/>
      <w:r>
        <w:rPr>
          <w:lang w:val="es-ES"/>
        </w:rPr>
        <w:t>naloxona</w:t>
      </w:r>
      <w:proofErr w:type="spellEnd"/>
      <w:r>
        <w:rPr>
          <w:lang w:val="es-ES"/>
        </w:rPr>
        <w:t>).</w:t>
      </w:r>
      <w:r>
        <w:rPr>
          <w:lang w:val="es-ES_tradnl"/>
        </w:rPr>
        <w:t xml:space="preserve"> </w:t>
      </w:r>
      <w:r>
        <w:rPr>
          <w:lang w:val="es-ES"/>
        </w:rPr>
        <w:t xml:space="preserve">Esto puede precipitar el síndrome de abstinencia y revertir todo el efecto analgésico del fármaco, por lo tanto deberá realizarse cuidadosamente. Para evitar el síndrome de abstinencia mientras se revierte el efecto de la depresión respiratoria, mezcle una ampolla de </w:t>
      </w:r>
      <w:proofErr w:type="spellStart"/>
      <w:r>
        <w:rPr>
          <w:lang w:val="es-ES"/>
        </w:rPr>
        <w:t>naloxona</w:t>
      </w:r>
      <w:proofErr w:type="spellEnd"/>
      <w:r>
        <w:rPr>
          <w:lang w:val="es-ES"/>
        </w:rPr>
        <w:t xml:space="preserve"> (0.4 mg) en 10 ml de agua esterilizada o salina.</w:t>
      </w:r>
      <w:r>
        <w:rPr>
          <w:lang w:val="es-ES_tradnl"/>
        </w:rPr>
        <w:t xml:space="preserve"> </w:t>
      </w:r>
      <w:r>
        <w:rPr>
          <w:lang w:val="es-ES"/>
        </w:rPr>
        <w:t>Administre aumentos de 1 ml para revertir el efecto sedante/de depresión respiratoria sin revertir el efecto analgésico.</w:t>
      </w:r>
      <w:r>
        <w:rPr>
          <w:lang w:val="es-ES_tradnl"/>
        </w:rPr>
        <w:t xml:space="preserve"> </w:t>
      </w:r>
      <w:r>
        <w:rPr>
          <w:lang w:val="es-ES"/>
        </w:rPr>
        <w:t xml:space="preserve">Recuerde que la duración de la acción de la </w:t>
      </w:r>
      <w:proofErr w:type="spellStart"/>
      <w:r>
        <w:rPr>
          <w:lang w:val="es-ES"/>
        </w:rPr>
        <w:t>naxolona</w:t>
      </w:r>
      <w:proofErr w:type="spellEnd"/>
      <w:r>
        <w:rPr>
          <w:lang w:val="es-ES"/>
        </w:rPr>
        <w:t xml:space="preserve"> es de aproximadamente 30-60 minutos, mientras que la duración del efecto de la mayoría de los opioides es mucho más prolongada. Por lo tanto, puede ser necesario volver a administrar la </w:t>
      </w:r>
      <w:proofErr w:type="spellStart"/>
      <w:r>
        <w:rPr>
          <w:lang w:val="es-ES"/>
        </w:rPr>
        <w:t>naxolona</w:t>
      </w:r>
      <w:proofErr w:type="spellEnd"/>
      <w:r>
        <w:rPr>
          <w:lang w:val="es-ES"/>
        </w:rPr>
        <w:t xml:space="preserve"> cuando haya desaparecido su efecto antagonista.</w:t>
      </w:r>
      <w:r>
        <w:rPr>
          <w:lang w:val="es-ES_tradnl"/>
        </w:rPr>
        <w:t xml:space="preserve"> </w:t>
      </w:r>
      <w:r>
        <w:rPr>
          <w:lang w:val="es-ES"/>
        </w:rPr>
        <w:t xml:space="preserve">Además, la </w:t>
      </w:r>
      <w:proofErr w:type="spellStart"/>
      <w:r>
        <w:rPr>
          <w:lang w:val="es-ES"/>
        </w:rPr>
        <w:t>naxolona</w:t>
      </w:r>
      <w:proofErr w:type="spellEnd"/>
      <w:r>
        <w:rPr>
          <w:lang w:val="es-ES"/>
        </w:rPr>
        <w:t xml:space="preserve"> se absorbe en la grasa y esto puede reducir la disponibilidad </w:t>
      </w:r>
      <w:proofErr w:type="spellStart"/>
      <w:r>
        <w:rPr>
          <w:lang w:val="es-ES"/>
        </w:rPr>
        <w:t>intravascular</w:t>
      </w:r>
      <w:proofErr w:type="spellEnd"/>
      <w:r>
        <w:rPr>
          <w:lang w:val="es-ES"/>
        </w:rPr>
        <w:t xml:space="preserve"> del fármaco. En algunos pacientes, es posible que la dosis deba ser administrada cada 10 a 15 minutos.</w:t>
      </w:r>
      <w:r>
        <w:rPr>
          <w:lang w:val="es-ES_tradnl"/>
        </w:rPr>
        <w:t xml:space="preserve"> </w:t>
      </w:r>
      <w:r>
        <w:rPr>
          <w:lang w:val="es-ES"/>
        </w:rPr>
        <w:t>Por lo tanto, se indica el control estricto de la sedación del paciente, del estado respiratorio y analgésico.</w:t>
      </w:r>
    </w:p>
    <w:p w:rsidR="00672D65" w:rsidRDefault="00672D65" w:rsidP="00672D65">
      <w:pPr>
        <w:rPr>
          <w:lang w:val="es-ES_tradnl"/>
        </w:rPr>
      </w:pPr>
    </w:p>
    <w:p w:rsidR="00672D65" w:rsidRDefault="00672D65" w:rsidP="000915A0">
      <w:pPr>
        <w:numPr>
          <w:ilvl w:val="2"/>
          <w:numId w:val="86"/>
        </w:numPr>
        <w:rPr>
          <w:lang w:val="es-ES"/>
        </w:rPr>
      </w:pPr>
      <w:r>
        <w:rPr>
          <w:lang w:val="es-ES"/>
        </w:rPr>
        <w:t>El estreñimiento es un efecto significativo de la terapia con opioides y puede empeorar otros síntomas comunes del final de la vida, entre ellos las náuseas y la anorexia.</w:t>
      </w:r>
      <w:r>
        <w:rPr>
          <w:lang w:val="es-ES_tradnl"/>
        </w:rPr>
        <w:t xml:space="preserve"> </w:t>
      </w:r>
      <w:r>
        <w:rPr>
          <w:lang w:val="es-ES"/>
        </w:rPr>
        <w:t>Además, el estreñimiento puede producir hemorroides o fisuras anales, que son dolorosas y son lugares de potenciales infecciones.</w:t>
      </w:r>
      <w:r>
        <w:rPr>
          <w:lang w:val="es-ES_tradnl"/>
        </w:rPr>
        <w:t xml:space="preserve"> </w:t>
      </w:r>
      <w:r>
        <w:rPr>
          <w:lang w:val="es-ES"/>
        </w:rPr>
        <w:t xml:space="preserve">Los opioides pueden producir una reducción de la </w:t>
      </w:r>
      <w:proofErr w:type="spellStart"/>
      <w:r>
        <w:rPr>
          <w:lang w:val="es-ES"/>
        </w:rPr>
        <w:t>peristalsis</w:t>
      </w:r>
      <w:proofErr w:type="spellEnd"/>
      <w:r>
        <w:rPr>
          <w:lang w:val="es-ES"/>
        </w:rPr>
        <w:t xml:space="preserve"> y un aumento de la reabsorción del agua del contenido fecal, que regresa al recubrimiento de los intestinos. El resultado es un movimiento intestinal lento y material fecal seca.</w:t>
      </w:r>
      <w:r>
        <w:rPr>
          <w:lang w:val="es-ES_tradnl"/>
        </w:rPr>
        <w:t xml:space="preserve"> </w:t>
      </w:r>
      <w:r>
        <w:rPr>
          <w:lang w:val="es-ES"/>
        </w:rPr>
        <w:t>Se necesita una combinación de laxantes/reblandecedores de las heces para contrarrestar este efecto.</w:t>
      </w:r>
      <w:r>
        <w:rPr>
          <w:lang w:val="es-ES_tradnl"/>
        </w:rPr>
        <w:t xml:space="preserve"> </w:t>
      </w:r>
      <w:r>
        <w:rPr>
          <w:lang w:val="es-ES"/>
        </w:rPr>
        <w:t>Al igual que con las dosis de los opioides, las dosis de los laxantes/reblandecedores se basarán en la frecuencia y la consistencia de los movimientos intestinales.</w:t>
      </w:r>
      <w:r>
        <w:rPr>
          <w:lang w:val="es-ES_tradnl"/>
        </w:rPr>
        <w:t xml:space="preserve"> </w:t>
      </w:r>
      <w:r>
        <w:rPr>
          <w:lang w:val="es-ES"/>
        </w:rPr>
        <w:t>Esta terapia debería administrarse regularmente para prevenir el estreñimiento.</w:t>
      </w:r>
      <w:r>
        <w:rPr>
          <w:lang w:val="es-ES_tradnl"/>
        </w:rPr>
        <w:t xml:space="preserve"> </w:t>
      </w:r>
      <w:r>
        <w:rPr>
          <w:lang w:val="es-ES"/>
        </w:rPr>
        <w:t xml:space="preserve">Cuando se desarrolla el estreñimiento, pueden usarse diversos medicamentos para tratar este efecto, entre ellos, estimulantes, laxantes, enemas y otras terapias. No se desarrolla tolerancia para el efecto del estreñimiento de los opioides. [Consulte el PDQ del </w:t>
      </w:r>
      <w:proofErr w:type="spellStart"/>
      <w:r>
        <w:rPr>
          <w:lang w:val="es-ES"/>
        </w:rPr>
        <w:t>National</w:t>
      </w:r>
      <w:proofErr w:type="spellEnd"/>
      <w:r>
        <w:rPr>
          <w:lang w:val="es-ES"/>
        </w:rPr>
        <w:t xml:space="preserve"> </w:t>
      </w:r>
      <w:proofErr w:type="spellStart"/>
      <w:r>
        <w:rPr>
          <w:lang w:val="es-ES"/>
        </w:rPr>
        <w:t>Cancer</w:t>
      </w:r>
      <w:proofErr w:type="spellEnd"/>
      <w:r>
        <w:rPr>
          <w:lang w:val="es-ES"/>
        </w:rPr>
        <w:t xml:space="preserve"> </w:t>
      </w:r>
      <w:proofErr w:type="spellStart"/>
      <w:r>
        <w:rPr>
          <w:lang w:val="es-ES"/>
        </w:rPr>
        <w:t>Institute</w:t>
      </w:r>
      <w:proofErr w:type="spellEnd"/>
      <w:r>
        <w:rPr>
          <w:lang w:val="es-ES"/>
        </w:rPr>
        <w:t xml:space="preserve"> sobre </w:t>
      </w:r>
      <w:r>
        <w:rPr>
          <w:i/>
          <w:lang w:val="es-ES"/>
        </w:rPr>
        <w:t xml:space="preserve">Gastrointestinal </w:t>
      </w:r>
      <w:proofErr w:type="spellStart"/>
      <w:r>
        <w:rPr>
          <w:i/>
          <w:lang w:val="es-ES"/>
        </w:rPr>
        <w:t>Complications</w:t>
      </w:r>
      <w:proofErr w:type="spellEnd"/>
      <w:r>
        <w:rPr>
          <w:i/>
          <w:lang w:val="es-ES"/>
        </w:rPr>
        <w:t xml:space="preserve"> (Complicaciones Gastrointestinales) </w:t>
      </w:r>
      <w:r>
        <w:rPr>
          <w:lang w:val="es-ES"/>
        </w:rPr>
        <w:t xml:space="preserve">para más información sobre el estreñimiento: http://www.nci.nih.gov/cancertopics /pdq/supportivecare/gastrointestinalcomplications/healthprofessional] </w:t>
      </w:r>
    </w:p>
    <w:p w:rsidR="00672D65" w:rsidRDefault="00672D65" w:rsidP="00672D65">
      <w:pPr>
        <w:rPr>
          <w:lang w:val="es-ES"/>
        </w:rPr>
      </w:pPr>
    </w:p>
    <w:p w:rsidR="00672D65" w:rsidRDefault="00672D65" w:rsidP="000915A0">
      <w:pPr>
        <w:numPr>
          <w:ilvl w:val="2"/>
          <w:numId w:val="86"/>
        </w:numPr>
        <w:rPr>
          <w:lang w:val="es-ES_tradnl"/>
        </w:rPr>
      </w:pPr>
      <w:r>
        <w:rPr>
          <w:lang w:val="es-ES"/>
        </w:rPr>
        <w:lastRenderedPageBreak/>
        <w:t>Puede haber sedación; sin embargo, en general se desarrolla tolerancia a este efecto.</w:t>
      </w:r>
      <w:r>
        <w:rPr>
          <w:lang w:val="es-ES_tradnl"/>
        </w:rPr>
        <w:t xml:space="preserve"> </w:t>
      </w:r>
      <w:r>
        <w:rPr>
          <w:lang w:val="es-ES"/>
        </w:rPr>
        <w:t>Tenga en cuenta que los pacientes pueden estar exhaustos por el dolor sin alivio. Si la sedación persiste, cambie por otro opioide que pueda ayudarle a tratar este efecto adverso.</w:t>
      </w:r>
      <w:r>
        <w:rPr>
          <w:lang w:val="es-ES_tradnl"/>
        </w:rPr>
        <w:t xml:space="preserve"> </w:t>
      </w:r>
      <w:r>
        <w:rPr>
          <w:lang w:val="es-ES"/>
        </w:rPr>
        <w:t xml:space="preserve">Puede administrarse </w:t>
      </w:r>
      <w:proofErr w:type="spellStart"/>
      <w:r>
        <w:rPr>
          <w:lang w:val="es-ES"/>
        </w:rPr>
        <w:t>metilfenidato</w:t>
      </w:r>
      <w:proofErr w:type="spellEnd"/>
      <w:r>
        <w:rPr>
          <w:lang w:val="es-ES"/>
        </w:rPr>
        <w:t xml:space="preserve"> en dosis de 5-10 mg por vía oral a la mañana y a la hora del almuerzo (</w:t>
      </w:r>
      <w:proofErr w:type="spellStart"/>
      <w:r>
        <w:rPr>
          <w:lang w:val="es-ES"/>
        </w:rPr>
        <w:t>Rozans</w:t>
      </w:r>
      <w:proofErr w:type="spellEnd"/>
      <w:r>
        <w:rPr>
          <w:lang w:val="es-ES"/>
        </w:rPr>
        <w:t xml:space="preserve"> et al., 2002).</w:t>
      </w:r>
      <w:r>
        <w:rPr>
          <w:lang w:val="es-ES_tradnl"/>
        </w:rPr>
        <w:t xml:space="preserve"> </w:t>
      </w:r>
      <w:r>
        <w:rPr>
          <w:lang w:val="es-ES"/>
        </w:rPr>
        <w:t xml:space="preserve">Se ha </w:t>
      </w:r>
      <w:proofErr w:type="spellStart"/>
      <w:r>
        <w:rPr>
          <w:lang w:val="es-ES"/>
        </w:rPr>
        <w:t>informando</w:t>
      </w:r>
      <w:proofErr w:type="spellEnd"/>
      <w:r>
        <w:rPr>
          <w:lang w:val="es-ES"/>
        </w:rPr>
        <w:t xml:space="preserve"> que el fármaco </w:t>
      </w:r>
      <w:proofErr w:type="spellStart"/>
      <w:r>
        <w:rPr>
          <w:lang w:val="es-ES"/>
        </w:rPr>
        <w:t>modafinil</w:t>
      </w:r>
      <w:proofErr w:type="spellEnd"/>
      <w:r>
        <w:rPr>
          <w:lang w:val="es-ES"/>
        </w:rPr>
        <w:t xml:space="preserve"> 100-200 mg administrado por la mañana alivia la sedación inducida por el opioide a pesar de que no existen estudios al respecto.</w:t>
      </w:r>
    </w:p>
    <w:p w:rsidR="00672D65" w:rsidRDefault="00672D65" w:rsidP="00672D65">
      <w:pPr>
        <w:rPr>
          <w:lang w:val="es-ES_tradnl"/>
        </w:rPr>
      </w:pPr>
    </w:p>
    <w:p w:rsidR="00672D65" w:rsidRDefault="00672D65" w:rsidP="000915A0">
      <w:pPr>
        <w:numPr>
          <w:ilvl w:val="2"/>
          <w:numId w:val="86"/>
        </w:numPr>
        <w:rPr>
          <w:lang w:val="es-ES_tradnl"/>
        </w:rPr>
      </w:pPr>
      <w:r>
        <w:rPr>
          <w:lang w:val="es-ES"/>
        </w:rPr>
        <w:t>La retención urinaria es más común en aquellos pacientes que nunca recibieron un opioide y con la administración del medicamento en la médula espinal (</w:t>
      </w:r>
      <w:proofErr w:type="spellStart"/>
      <w:r>
        <w:rPr>
          <w:lang w:val="es-ES"/>
        </w:rPr>
        <w:t>e.g</w:t>
      </w:r>
      <w:proofErr w:type="spellEnd"/>
      <w:r>
        <w:rPr>
          <w:lang w:val="es-ES"/>
        </w:rPr>
        <w:t xml:space="preserve">., epidural </w:t>
      </w:r>
      <w:proofErr w:type="spellStart"/>
      <w:r>
        <w:rPr>
          <w:lang w:val="es-ES"/>
        </w:rPr>
        <w:t>or</w:t>
      </w:r>
      <w:proofErr w:type="spellEnd"/>
      <w:r>
        <w:rPr>
          <w:lang w:val="es-ES"/>
        </w:rPr>
        <w:t xml:space="preserve"> </w:t>
      </w:r>
      <w:proofErr w:type="spellStart"/>
      <w:r>
        <w:rPr>
          <w:lang w:val="es-ES"/>
        </w:rPr>
        <w:t>intratecal</w:t>
      </w:r>
      <w:proofErr w:type="spellEnd"/>
      <w:r>
        <w:rPr>
          <w:lang w:val="es-ES"/>
        </w:rPr>
        <w:t>).</w:t>
      </w:r>
      <w:r>
        <w:rPr>
          <w:lang w:val="es-ES_tradnl"/>
        </w:rPr>
        <w:t xml:space="preserve"> </w:t>
      </w:r>
      <w:r>
        <w:rPr>
          <w:lang w:val="es-ES"/>
        </w:rPr>
        <w:t>Se desarrolla tolerancia para este efecto, generalmente a los pocos días.</w:t>
      </w:r>
    </w:p>
    <w:p w:rsidR="00672D65" w:rsidRDefault="00672D65" w:rsidP="00672D65">
      <w:pPr>
        <w:rPr>
          <w:lang w:val="es-ES_tradnl"/>
        </w:rPr>
      </w:pPr>
    </w:p>
    <w:p w:rsidR="00672D65" w:rsidRDefault="00672D65" w:rsidP="000915A0">
      <w:pPr>
        <w:numPr>
          <w:ilvl w:val="2"/>
          <w:numId w:val="86"/>
        </w:numPr>
        <w:rPr>
          <w:lang w:val="es-ES_tradnl"/>
        </w:rPr>
      </w:pPr>
      <w:r>
        <w:rPr>
          <w:lang w:val="es-ES"/>
        </w:rPr>
        <w:t>Pueden presentarse náuseas y vómitos.</w:t>
      </w:r>
      <w:r>
        <w:rPr>
          <w:lang w:val="es-ES_tradnl"/>
        </w:rPr>
        <w:t xml:space="preserve"> </w:t>
      </w:r>
      <w:r>
        <w:rPr>
          <w:lang w:val="es-ES"/>
        </w:rPr>
        <w:t xml:space="preserve">El tratamiento incluye </w:t>
      </w:r>
      <w:proofErr w:type="spellStart"/>
      <w:r>
        <w:rPr>
          <w:lang w:val="es-ES"/>
        </w:rPr>
        <w:t>antiheméticos</w:t>
      </w:r>
      <w:proofErr w:type="spellEnd"/>
      <w:r>
        <w:rPr>
          <w:lang w:val="es-ES"/>
        </w:rPr>
        <w:t xml:space="preserve"> o un cambio por otro opioide.</w:t>
      </w:r>
      <w:r>
        <w:rPr>
          <w:lang w:val="es-ES_tradnl"/>
        </w:rPr>
        <w:t xml:space="preserve"> </w:t>
      </w:r>
      <w:r>
        <w:rPr>
          <w:lang w:val="es-ES"/>
        </w:rPr>
        <w:t>Se desarrolla tolerancia para este efecto.</w:t>
      </w:r>
      <w:r>
        <w:rPr>
          <w:lang w:val="es-ES_tradnl"/>
        </w:rPr>
        <w:t xml:space="preserve"> </w:t>
      </w:r>
      <w:r>
        <w:rPr>
          <w:lang w:val="es-ES"/>
        </w:rPr>
        <w:t>Consulte el Módulo 3 para más información con respecto al manejo de las náuseas y los vómitos.</w:t>
      </w:r>
    </w:p>
    <w:p w:rsidR="00672D65" w:rsidRDefault="00672D65" w:rsidP="00672D65">
      <w:pPr>
        <w:rPr>
          <w:lang w:val="es-ES_tradnl"/>
        </w:rPr>
      </w:pPr>
    </w:p>
    <w:p w:rsidR="00672D65" w:rsidRDefault="00672D65" w:rsidP="000915A0">
      <w:pPr>
        <w:numPr>
          <w:ilvl w:val="2"/>
          <w:numId w:val="86"/>
        </w:numPr>
        <w:rPr>
          <w:lang w:val="es-ES_tradnl"/>
        </w:rPr>
      </w:pPr>
      <w:r>
        <w:rPr>
          <w:lang w:val="es-ES"/>
        </w:rPr>
        <w:t>Puede aparecer prurito (comezón), que es más común con la administración de los opioides en la columna vertebral.</w:t>
      </w:r>
      <w:r>
        <w:rPr>
          <w:lang w:val="es-ES_tradnl"/>
        </w:rPr>
        <w:t xml:space="preserve"> </w:t>
      </w:r>
      <w:r>
        <w:rPr>
          <w:lang w:val="es-ES"/>
        </w:rPr>
        <w:t>La tolerancia se desarrolla a los pocos días.</w:t>
      </w:r>
      <w:r>
        <w:rPr>
          <w:lang w:val="es-ES_tradnl"/>
        </w:rPr>
        <w:t xml:space="preserve"> </w:t>
      </w:r>
      <w:r>
        <w:rPr>
          <w:lang w:val="es-ES"/>
        </w:rPr>
        <w:t>Los antihistamínicos pueden ser útiles; sin embargo, estos medicamentos pueden producir sedación.</w:t>
      </w:r>
    </w:p>
    <w:p w:rsidR="00672D65" w:rsidRDefault="00672D65" w:rsidP="00672D65">
      <w:pPr>
        <w:spacing w:line="360" w:lineRule="auto"/>
        <w:rPr>
          <w:lang w:val="es-ES_tradnl"/>
        </w:rPr>
      </w:pPr>
    </w:p>
    <w:p w:rsidR="00672D65" w:rsidRDefault="00672D65" w:rsidP="000915A0">
      <w:pPr>
        <w:numPr>
          <w:ilvl w:val="2"/>
          <w:numId w:val="86"/>
        </w:numPr>
        <w:rPr>
          <w:lang w:val="es-ES_tradnl"/>
        </w:rPr>
      </w:pPr>
      <w:r>
        <w:rPr>
          <w:b/>
          <w:lang w:val="es-ES"/>
        </w:rPr>
        <w:t>NOTA:</w:t>
      </w:r>
      <w:r>
        <w:rPr>
          <w:lang w:val="es-ES_tradnl"/>
        </w:rPr>
        <w:t xml:space="preserve"> </w:t>
      </w:r>
      <w:r>
        <w:rPr>
          <w:lang w:val="es-ES"/>
        </w:rPr>
        <w:t>Las reacciones alérgicas a los opioides son extremadamente raras y muchas veces se deben a los preservativos, antioxidantes, tinturas y otros aditivos.</w:t>
      </w:r>
      <w:r>
        <w:rPr>
          <w:lang w:val="es-ES_tradnl"/>
        </w:rPr>
        <w:t xml:space="preserve"> </w:t>
      </w:r>
      <w:r>
        <w:rPr>
          <w:lang w:val="es-ES"/>
        </w:rPr>
        <w:t>Los pacientes pueden decir que son alérgicos, pero cuando se realizan preguntas más específicas, lo que han desarrollado son náuseas y vómitos cuando se les administró un opioide en particular.</w:t>
      </w:r>
      <w:r>
        <w:rPr>
          <w:lang w:val="es-ES_tradnl"/>
        </w:rPr>
        <w:t xml:space="preserve"> </w:t>
      </w:r>
      <w:r>
        <w:rPr>
          <w:lang w:val="es-ES"/>
        </w:rPr>
        <w:t>Ésta es una oportunidad de enseñarles a los pacientes qué son las reacciones alérgicas y los efectos adversos.</w:t>
      </w:r>
      <w:r>
        <w:rPr>
          <w:lang w:val="es-ES_tradnl"/>
        </w:rPr>
        <w:t xml:space="preserve"> </w:t>
      </w:r>
      <w:r>
        <w:rPr>
          <w:lang w:val="es-ES"/>
        </w:rPr>
        <w:t>La única contraindicación absoluta para el uso de un opioide son los antecedentes de una reacción de hipersensibilidad (respiración con silbidos, edema).</w:t>
      </w:r>
      <w:r>
        <w:rPr>
          <w:lang w:val="es-ES_tradnl"/>
        </w:rPr>
        <w:t xml:space="preserve"> </w:t>
      </w:r>
      <w:r>
        <w:rPr>
          <w:lang w:val="es-ES"/>
        </w:rPr>
        <w:t xml:space="preserve">En el caso raro en el que un paciente describiera una reacción alérgica verdadera, podría comenzarse la terapia con una dosis baja de un opioide sintético de acción rápida (por ej. </w:t>
      </w:r>
      <w:proofErr w:type="spellStart"/>
      <w:r>
        <w:rPr>
          <w:lang w:val="es-ES"/>
        </w:rPr>
        <w:t>fentanilo</w:t>
      </w:r>
      <w:proofErr w:type="spellEnd"/>
      <w:r>
        <w:rPr>
          <w:lang w:val="es-ES"/>
        </w:rPr>
        <w:t xml:space="preserve"> intravenoso) o una dosis subcutánea como prueba.</w:t>
      </w:r>
    </w:p>
    <w:p w:rsidR="00672D65" w:rsidRDefault="00672D65" w:rsidP="00672D65">
      <w:pPr>
        <w:rPr>
          <w:b/>
        </w:rPr>
      </w:pPr>
      <w:r>
        <w:rPr>
          <w:lang w:val="es-ES_tradnl"/>
        </w:rPr>
        <w:br w:type="page"/>
      </w:r>
      <w:r>
        <w:rPr>
          <w:b/>
          <w:lang w:val="es-ES"/>
        </w:rPr>
        <w:lastRenderedPageBreak/>
        <w:t>Diapositiva 23</w:t>
      </w:r>
    </w:p>
    <w:p w:rsidR="00672D65" w:rsidRDefault="00672D65" w:rsidP="00672D65">
      <w:pPr>
        <w:spacing w:line="360" w:lineRule="auto"/>
        <w:jc w:val="center"/>
      </w:pPr>
      <w:r w:rsidRPr="00AC73CE">
        <w:object w:dxaOrig="7185" w:dyaOrig="5405">
          <v:shape id="_x0000_i1047" type="#_x0000_t75" style="width:269.25pt;height:202.5pt" o:bordertopcolor="this" o:borderleftcolor="this" o:borderbottomcolor="this" o:borderrightcolor="this">
            <v:imagedata r:id="rId29"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Pr="005F481C" w:rsidRDefault="00672D65" w:rsidP="000915A0">
      <w:pPr>
        <w:numPr>
          <w:ilvl w:val="2"/>
          <w:numId w:val="78"/>
        </w:numPr>
        <w:rPr>
          <w:lang w:val="es-ES_tradnl"/>
        </w:rPr>
      </w:pPr>
      <w:r w:rsidRPr="005F481C">
        <w:rPr>
          <w:lang w:val="es-ES_tradnl"/>
        </w:rPr>
        <w:t xml:space="preserve">Los analgésicos adyuvantes consisten de antidepresivos, anticonvulsivantes, anestésicos locales y </w:t>
      </w:r>
      <w:proofErr w:type="spellStart"/>
      <w:r w:rsidRPr="005F481C">
        <w:rPr>
          <w:lang w:val="es-ES_tradnl"/>
        </w:rPr>
        <w:t>corticoesteroides</w:t>
      </w:r>
      <w:proofErr w:type="spellEnd"/>
      <w:r w:rsidRPr="005F481C">
        <w:rPr>
          <w:lang w:val="es-ES_tradnl"/>
        </w:rPr>
        <w:t xml:space="preserve"> (American </w:t>
      </w:r>
      <w:proofErr w:type="spellStart"/>
      <w:r w:rsidRPr="005F481C">
        <w:rPr>
          <w:lang w:val="es-ES_tradnl"/>
        </w:rPr>
        <w:t>Pain</w:t>
      </w:r>
      <w:proofErr w:type="spellEnd"/>
      <w:r w:rsidRPr="005F481C">
        <w:rPr>
          <w:lang w:val="es-ES_tradnl"/>
        </w:rPr>
        <w:t xml:space="preserve"> </w:t>
      </w:r>
      <w:proofErr w:type="spellStart"/>
      <w:r w:rsidRPr="005F481C">
        <w:rPr>
          <w:lang w:val="es-ES_tradnl"/>
        </w:rPr>
        <w:t>Society</w:t>
      </w:r>
      <w:proofErr w:type="spellEnd"/>
      <w:r w:rsidRPr="005F481C">
        <w:rPr>
          <w:lang w:val="es-ES_tradnl"/>
        </w:rPr>
        <w:t xml:space="preserve">, 2003; Benedetti et al., 2000; </w:t>
      </w:r>
      <w:proofErr w:type="spellStart"/>
      <w:r w:rsidRPr="005F481C">
        <w:rPr>
          <w:lang w:val="es-ES_tradnl"/>
        </w:rPr>
        <w:t>Lussier</w:t>
      </w:r>
      <w:proofErr w:type="spellEnd"/>
      <w:r w:rsidRPr="005F481C">
        <w:rPr>
          <w:lang w:val="es-ES_tradnl"/>
        </w:rPr>
        <w:t xml:space="preserve"> &amp; </w:t>
      </w:r>
      <w:proofErr w:type="spellStart"/>
      <w:r w:rsidRPr="005F481C">
        <w:rPr>
          <w:lang w:val="es-ES_tradnl"/>
        </w:rPr>
        <w:t>Portenoy</w:t>
      </w:r>
      <w:proofErr w:type="spellEnd"/>
      <w:r w:rsidRPr="005F481C">
        <w:rPr>
          <w:lang w:val="es-ES_tradnl"/>
        </w:rPr>
        <w:t xml:space="preserve">, 2004; </w:t>
      </w:r>
      <w:proofErr w:type="spellStart"/>
      <w:r w:rsidRPr="005F481C">
        <w:rPr>
          <w:lang w:val="es-ES_tradnl"/>
        </w:rPr>
        <w:t>McCaffery</w:t>
      </w:r>
      <w:proofErr w:type="spellEnd"/>
      <w:r w:rsidRPr="005F481C">
        <w:rPr>
          <w:lang w:val="es-ES_tradnl"/>
        </w:rPr>
        <w:t xml:space="preserve"> &amp; Pasero, 1999; </w:t>
      </w:r>
      <w:proofErr w:type="spellStart"/>
      <w:r w:rsidRPr="005F481C">
        <w:rPr>
          <w:lang w:val="es-ES_tradnl"/>
        </w:rPr>
        <w:t>Miaskowski</w:t>
      </w:r>
      <w:proofErr w:type="spellEnd"/>
      <w:r w:rsidRPr="005F481C">
        <w:rPr>
          <w:lang w:val="es-ES_tradnl"/>
        </w:rPr>
        <w:t xml:space="preserve"> et al., 2005).</w:t>
      </w:r>
    </w:p>
    <w:p w:rsidR="00672D65" w:rsidRPr="005F481C" w:rsidRDefault="00672D65" w:rsidP="00672D65">
      <w:pPr>
        <w:spacing w:line="360" w:lineRule="auto"/>
        <w:rPr>
          <w:lang w:val="es-ES_tradnl"/>
        </w:rPr>
      </w:pPr>
    </w:p>
    <w:p w:rsidR="00672D65" w:rsidRDefault="00672D65" w:rsidP="00672D65">
      <w:pPr>
        <w:rPr>
          <w:b/>
        </w:rPr>
      </w:pPr>
      <w:r w:rsidRPr="005F481C">
        <w:rPr>
          <w:lang w:val="es-ES_tradnl"/>
        </w:rPr>
        <w:br w:type="page"/>
      </w:r>
      <w:r>
        <w:rPr>
          <w:b/>
          <w:lang w:val="es-ES"/>
        </w:rPr>
        <w:lastRenderedPageBreak/>
        <w:t>Diapositiva 24</w:t>
      </w:r>
    </w:p>
    <w:p w:rsidR="00672D65" w:rsidRDefault="00672D65" w:rsidP="00672D65">
      <w:pPr>
        <w:spacing w:line="360" w:lineRule="auto"/>
        <w:jc w:val="center"/>
      </w:pPr>
      <w:r w:rsidRPr="00AC73CE">
        <w:object w:dxaOrig="7185" w:dyaOrig="5405">
          <v:shape id="_x0000_i1048" type="#_x0000_t75" style="width:269.25pt;height:202.5pt" o:bordertopcolor="this" o:borderleftcolor="this" o:borderbottomcolor="this" o:borderrightcolor="this">
            <v:imagedata r:id="rId30"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Pr="005F481C" w:rsidRDefault="00672D65" w:rsidP="000915A0">
      <w:pPr>
        <w:numPr>
          <w:ilvl w:val="2"/>
          <w:numId w:val="78"/>
        </w:numPr>
        <w:rPr>
          <w:lang w:val="es-ES_tradnl"/>
        </w:rPr>
      </w:pPr>
      <w:r w:rsidRPr="005F481C">
        <w:rPr>
          <w:lang w:val="es-ES_tradnl"/>
        </w:rPr>
        <w:t xml:space="preserve">El mecanismo analgésico de los antidepresivos tricíclicos parece estar relacionado con la inhibición de la norepinefrina y la serotonina. Estos agentes son útiles para el tratamiento de los estados de dolor </w:t>
      </w:r>
      <w:proofErr w:type="spellStart"/>
      <w:r w:rsidRPr="005F481C">
        <w:rPr>
          <w:lang w:val="es-ES_tradnl"/>
        </w:rPr>
        <w:t>neuropáticos</w:t>
      </w:r>
      <w:proofErr w:type="spellEnd"/>
      <w:r w:rsidRPr="005F481C">
        <w:rPr>
          <w:lang w:val="es-ES_tradnl"/>
        </w:rPr>
        <w:t xml:space="preserve">. La </w:t>
      </w:r>
      <w:proofErr w:type="spellStart"/>
      <w:r w:rsidRPr="005F481C">
        <w:rPr>
          <w:lang w:val="es-ES_tradnl"/>
        </w:rPr>
        <w:t>nortriptilina</w:t>
      </w:r>
      <w:proofErr w:type="spellEnd"/>
      <w:r w:rsidRPr="005F481C">
        <w:rPr>
          <w:lang w:val="es-ES_tradnl"/>
        </w:rPr>
        <w:t xml:space="preserve"> produce más sedación y otros efectos adversos que la </w:t>
      </w:r>
      <w:proofErr w:type="spellStart"/>
      <w:r w:rsidRPr="005F481C">
        <w:rPr>
          <w:lang w:val="es-ES_tradnl"/>
        </w:rPr>
        <w:t>desipramina</w:t>
      </w:r>
      <w:proofErr w:type="spellEnd"/>
      <w:r w:rsidRPr="005F481C">
        <w:rPr>
          <w:lang w:val="es-ES_tradnl"/>
        </w:rPr>
        <w:t xml:space="preserve">, por lo tanto, la </w:t>
      </w:r>
      <w:proofErr w:type="spellStart"/>
      <w:r w:rsidRPr="005F481C">
        <w:rPr>
          <w:lang w:val="es-ES_tradnl"/>
        </w:rPr>
        <w:t>nortriptilina</w:t>
      </w:r>
      <w:proofErr w:type="spellEnd"/>
      <w:r w:rsidRPr="005F481C">
        <w:rPr>
          <w:lang w:val="es-ES_tradnl"/>
        </w:rPr>
        <w:t xml:space="preserve"> debe administrarse a la hora de ir a dormir y la </w:t>
      </w:r>
      <w:proofErr w:type="spellStart"/>
      <w:r w:rsidRPr="005F481C">
        <w:rPr>
          <w:lang w:val="es-ES_tradnl"/>
        </w:rPr>
        <w:t>desipramina</w:t>
      </w:r>
      <w:proofErr w:type="spellEnd"/>
      <w:r w:rsidRPr="005F481C">
        <w:rPr>
          <w:lang w:val="es-ES_tradnl"/>
        </w:rPr>
        <w:t xml:space="preserve"> a la mañana. </w:t>
      </w:r>
    </w:p>
    <w:p w:rsidR="00672D65" w:rsidRPr="005F481C" w:rsidRDefault="00672D65" w:rsidP="00672D65">
      <w:pPr>
        <w:rPr>
          <w:lang w:val="es-ES_tradnl"/>
        </w:rPr>
      </w:pPr>
    </w:p>
    <w:p w:rsidR="00672D65" w:rsidRDefault="00672D65" w:rsidP="000915A0">
      <w:pPr>
        <w:numPr>
          <w:ilvl w:val="2"/>
          <w:numId w:val="78"/>
        </w:numPr>
        <w:rPr>
          <w:lang w:val="es-ES_tradnl"/>
        </w:rPr>
      </w:pPr>
      <w:r>
        <w:rPr>
          <w:lang w:val="es-ES"/>
        </w:rPr>
        <w:t>Los efectos secundarios de los antidepresivos tricíclicos incluyen los efectos anticolinérgicos como la sequedad de boca y el estreñimiento.</w:t>
      </w:r>
      <w:r>
        <w:rPr>
          <w:lang w:val="es-ES_tradnl"/>
        </w:rPr>
        <w:t xml:space="preserve"> </w:t>
      </w:r>
      <w:r>
        <w:rPr>
          <w:lang w:val="es-ES"/>
        </w:rPr>
        <w:t>Las arritmias cardíacas, las anomalías de la conducción, el glaucoma de ángulo cerrado y la hiperplasia prostática clínicamente significativa son contraindicaciones relativas para los antidepresivos tricíclicos.</w:t>
      </w:r>
    </w:p>
    <w:p w:rsidR="00672D65" w:rsidRDefault="00672D65" w:rsidP="00672D65">
      <w:pPr>
        <w:rPr>
          <w:lang w:val="es-ES_tradnl"/>
        </w:rPr>
      </w:pPr>
    </w:p>
    <w:p w:rsidR="00672D65" w:rsidRDefault="00672D65" w:rsidP="000915A0">
      <w:pPr>
        <w:numPr>
          <w:ilvl w:val="2"/>
          <w:numId w:val="78"/>
        </w:numPr>
        <w:rPr>
          <w:lang w:val="es-ES_tradnl"/>
        </w:rPr>
      </w:pPr>
      <w:r>
        <w:rPr>
          <w:lang w:val="es-ES"/>
        </w:rPr>
        <w:t xml:space="preserve">Los antidepresivos atípicos bloquean la serotonina y bloquean débilmente la </w:t>
      </w:r>
      <w:proofErr w:type="spellStart"/>
      <w:r>
        <w:rPr>
          <w:lang w:val="es-ES"/>
        </w:rPr>
        <w:t>recaptación</w:t>
      </w:r>
      <w:proofErr w:type="spellEnd"/>
      <w:r>
        <w:rPr>
          <w:lang w:val="es-ES"/>
        </w:rPr>
        <w:t xml:space="preserve"> de la norepinefrina.</w:t>
      </w:r>
      <w:r>
        <w:rPr>
          <w:lang w:val="es-ES_tradnl"/>
        </w:rPr>
        <w:t xml:space="preserve"> </w:t>
      </w:r>
      <w:r>
        <w:rPr>
          <w:lang w:val="es-ES"/>
        </w:rPr>
        <w:t xml:space="preserve">Se están usando agentes tales como la </w:t>
      </w:r>
      <w:proofErr w:type="spellStart"/>
      <w:r>
        <w:rPr>
          <w:lang w:val="es-ES"/>
        </w:rPr>
        <w:t>venlafaxina</w:t>
      </w:r>
      <w:proofErr w:type="spellEnd"/>
      <w:r>
        <w:rPr>
          <w:lang w:val="es-ES"/>
        </w:rPr>
        <w:t xml:space="preserve"> y la </w:t>
      </w:r>
      <w:proofErr w:type="spellStart"/>
      <w:r>
        <w:rPr>
          <w:lang w:val="es-ES"/>
        </w:rPr>
        <w:t>duloxetina</w:t>
      </w:r>
      <w:proofErr w:type="spellEnd"/>
      <w:r>
        <w:rPr>
          <w:lang w:val="es-ES"/>
        </w:rPr>
        <w:t xml:space="preserve"> para el dolor </w:t>
      </w:r>
      <w:proofErr w:type="spellStart"/>
      <w:r>
        <w:rPr>
          <w:lang w:val="es-ES"/>
        </w:rPr>
        <w:t>neuropático</w:t>
      </w:r>
      <w:proofErr w:type="spellEnd"/>
      <w:r>
        <w:rPr>
          <w:lang w:val="es-ES"/>
        </w:rPr>
        <w:t xml:space="preserve"> crónico (</w:t>
      </w:r>
      <w:proofErr w:type="spellStart"/>
      <w:r>
        <w:rPr>
          <w:lang w:val="es-ES"/>
        </w:rPr>
        <w:t>Goldstein</w:t>
      </w:r>
      <w:proofErr w:type="spellEnd"/>
      <w:r>
        <w:rPr>
          <w:lang w:val="es-ES"/>
        </w:rPr>
        <w:t xml:space="preserve"> et al., 2004; </w:t>
      </w:r>
      <w:proofErr w:type="spellStart"/>
      <w:r>
        <w:rPr>
          <w:lang w:val="es-ES"/>
        </w:rPr>
        <w:t>Sindrup</w:t>
      </w:r>
      <w:proofErr w:type="spellEnd"/>
      <w:r>
        <w:rPr>
          <w:lang w:val="es-ES"/>
        </w:rPr>
        <w:t xml:space="preserve"> et al., 2003).</w:t>
      </w:r>
      <w:r>
        <w:rPr>
          <w:lang w:val="es-ES_tradnl"/>
        </w:rPr>
        <w:t xml:space="preserve"> </w:t>
      </w:r>
      <w:r>
        <w:rPr>
          <w:lang w:val="es-ES"/>
        </w:rPr>
        <w:t xml:space="preserve">Los inhibidores selectivos de la </w:t>
      </w:r>
      <w:proofErr w:type="spellStart"/>
      <w:r>
        <w:rPr>
          <w:lang w:val="es-ES"/>
        </w:rPr>
        <w:t>recaptación</w:t>
      </w:r>
      <w:proofErr w:type="spellEnd"/>
      <w:r>
        <w:rPr>
          <w:lang w:val="es-ES"/>
        </w:rPr>
        <w:t xml:space="preserve"> de la serotonina (SSRI, por sus siglas en inglés) tales como la </w:t>
      </w:r>
      <w:proofErr w:type="spellStart"/>
      <w:r>
        <w:rPr>
          <w:lang w:val="es-ES"/>
        </w:rPr>
        <w:t>paroxetina</w:t>
      </w:r>
      <w:proofErr w:type="spellEnd"/>
      <w:r>
        <w:rPr>
          <w:lang w:val="es-ES"/>
        </w:rPr>
        <w:t>, tienen poco efecto analgésico.</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25</w:t>
      </w:r>
    </w:p>
    <w:p w:rsidR="00672D65" w:rsidRDefault="00672D65" w:rsidP="00672D65">
      <w:pPr>
        <w:spacing w:line="360" w:lineRule="auto"/>
        <w:jc w:val="center"/>
      </w:pPr>
      <w:r w:rsidRPr="00AC73CE">
        <w:object w:dxaOrig="7185" w:dyaOrig="5405">
          <v:shape id="_x0000_i1049" type="#_x0000_t75" style="width:269.25pt;height:202.5pt" o:bordertopcolor="this" o:borderleftcolor="this" o:borderbottomcolor="this" o:borderrightcolor="this">
            <v:imagedata r:id="rId31"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0915A0">
      <w:pPr>
        <w:numPr>
          <w:ilvl w:val="2"/>
          <w:numId w:val="87"/>
        </w:numPr>
        <w:rPr>
          <w:lang w:val="es-ES_tradnl"/>
        </w:rPr>
      </w:pPr>
      <w:r>
        <w:rPr>
          <w:lang w:val="es-ES"/>
        </w:rPr>
        <w:t xml:space="preserve">Los anticonvulsivantes más antiguos, por ejemplo la </w:t>
      </w:r>
      <w:proofErr w:type="spellStart"/>
      <w:r>
        <w:rPr>
          <w:lang w:val="es-ES"/>
        </w:rPr>
        <w:t>carbamazepina</w:t>
      </w:r>
      <w:proofErr w:type="spellEnd"/>
      <w:r>
        <w:rPr>
          <w:lang w:val="es-ES"/>
        </w:rPr>
        <w:t>, bloquean los canales del sodio.</w:t>
      </w:r>
      <w:r>
        <w:rPr>
          <w:lang w:val="es-ES_tradnl"/>
        </w:rPr>
        <w:t xml:space="preserve"> </w:t>
      </w:r>
      <w:r>
        <w:rPr>
          <w:lang w:val="es-ES"/>
        </w:rPr>
        <w:t>Esto bloquea la conducción del dolor a través de las neuronas sensoriales.</w:t>
      </w:r>
      <w:r>
        <w:rPr>
          <w:lang w:val="es-ES_tradnl"/>
        </w:rPr>
        <w:t xml:space="preserve"> </w:t>
      </w:r>
      <w:r>
        <w:rPr>
          <w:lang w:val="es-ES"/>
        </w:rPr>
        <w:t xml:space="preserve">Por lo tanto, se cree que dichos compuestos son útiles para el tratamiento del dolor </w:t>
      </w:r>
      <w:proofErr w:type="spellStart"/>
      <w:r>
        <w:rPr>
          <w:lang w:val="es-ES"/>
        </w:rPr>
        <w:t>neuropático</w:t>
      </w:r>
      <w:proofErr w:type="spellEnd"/>
      <w:r>
        <w:rPr>
          <w:lang w:val="es-ES"/>
        </w:rPr>
        <w:t>, especialmente para el dolor que se describe como "punzante".</w:t>
      </w:r>
      <w:r>
        <w:rPr>
          <w:lang w:val="es-ES_tradnl"/>
        </w:rPr>
        <w:t xml:space="preserve"> </w:t>
      </w:r>
      <w:r>
        <w:rPr>
          <w:lang w:val="es-ES"/>
        </w:rPr>
        <w:t xml:space="preserve">Los efectos adversos tales como la disfunción hepática y la anemia </w:t>
      </w:r>
      <w:proofErr w:type="spellStart"/>
      <w:r>
        <w:rPr>
          <w:lang w:val="es-ES"/>
        </w:rPr>
        <w:t>aplásica</w:t>
      </w:r>
      <w:proofErr w:type="spellEnd"/>
      <w:r>
        <w:rPr>
          <w:lang w:val="es-ES"/>
        </w:rPr>
        <w:t xml:space="preserve"> requieren de un control frecuente de los valores químicos de la sangre (específicamente de los exámenes de funcionamiento hepático) y de los perfiles hematológicos.</w:t>
      </w:r>
    </w:p>
    <w:p w:rsidR="00672D65" w:rsidRDefault="00672D65" w:rsidP="00672D65">
      <w:pPr>
        <w:rPr>
          <w:lang w:val="es-ES_tradnl"/>
        </w:rPr>
      </w:pPr>
    </w:p>
    <w:p w:rsidR="00672D65" w:rsidRDefault="00672D65" w:rsidP="000915A0">
      <w:pPr>
        <w:numPr>
          <w:ilvl w:val="2"/>
          <w:numId w:val="87"/>
        </w:numPr>
        <w:rPr>
          <w:lang w:val="es-ES_tradnl"/>
        </w:rPr>
      </w:pPr>
      <w:r>
        <w:rPr>
          <w:lang w:val="es-ES"/>
        </w:rPr>
        <w:t xml:space="preserve">La </w:t>
      </w:r>
      <w:proofErr w:type="spellStart"/>
      <w:r>
        <w:rPr>
          <w:lang w:val="es-ES"/>
        </w:rPr>
        <w:t>gabapentina</w:t>
      </w:r>
      <w:proofErr w:type="spellEnd"/>
      <w:r>
        <w:rPr>
          <w:lang w:val="es-ES"/>
        </w:rPr>
        <w:t xml:space="preserve"> tiene un mecanismo de acción diferente, reduce las corrientes de calcio neuronal al ligarse a la subunidad alfa-2-delta de los canales de calcio.</w:t>
      </w:r>
    </w:p>
    <w:p w:rsidR="00672D65" w:rsidRDefault="00672D65" w:rsidP="00672D65">
      <w:pPr>
        <w:rPr>
          <w:lang w:val="es-ES_tradnl"/>
        </w:rPr>
      </w:pPr>
    </w:p>
    <w:p w:rsidR="00672D65" w:rsidRDefault="00672D65" w:rsidP="000915A0">
      <w:pPr>
        <w:numPr>
          <w:ilvl w:val="2"/>
          <w:numId w:val="87"/>
        </w:numPr>
        <w:rPr>
          <w:lang w:val="es-ES_tradnl"/>
        </w:rPr>
      </w:pPr>
      <w:r>
        <w:rPr>
          <w:lang w:val="es-ES"/>
        </w:rPr>
        <w:t xml:space="preserve">La </w:t>
      </w:r>
      <w:proofErr w:type="spellStart"/>
      <w:r>
        <w:rPr>
          <w:lang w:val="es-ES"/>
        </w:rPr>
        <w:t>pregabalina</w:t>
      </w:r>
      <w:proofErr w:type="spellEnd"/>
      <w:r>
        <w:rPr>
          <w:lang w:val="es-ES"/>
        </w:rPr>
        <w:t xml:space="preserve"> funciona de un modo similar pero tiene una biodisponibilidad del 90% sin importar la dosis (la biodisponibilidad de la </w:t>
      </w:r>
      <w:proofErr w:type="spellStart"/>
      <w:r>
        <w:rPr>
          <w:lang w:val="es-ES"/>
        </w:rPr>
        <w:t>gabapentina</w:t>
      </w:r>
      <w:proofErr w:type="spellEnd"/>
      <w:r>
        <w:rPr>
          <w:lang w:val="es-ES"/>
        </w:rPr>
        <w:t xml:space="preserve"> disminuye a un 35% cuando se administran dosis más altas), (Ross et al., 2005; </w:t>
      </w:r>
      <w:proofErr w:type="spellStart"/>
      <w:r>
        <w:rPr>
          <w:lang w:val="es-ES"/>
        </w:rPr>
        <w:t>Zareba</w:t>
      </w:r>
      <w:proofErr w:type="spellEnd"/>
      <w:r>
        <w:rPr>
          <w:lang w:val="es-ES"/>
        </w:rPr>
        <w:t>, 2005).</w:t>
      </w:r>
      <w:r>
        <w:rPr>
          <w:lang w:val="es-ES_tradnl"/>
        </w:rPr>
        <w:t xml:space="preserve"> </w:t>
      </w:r>
      <w:r>
        <w:rPr>
          <w:lang w:val="es-ES"/>
        </w:rPr>
        <w:t xml:space="preserve">La </w:t>
      </w:r>
      <w:proofErr w:type="spellStart"/>
      <w:r>
        <w:rPr>
          <w:lang w:val="es-ES"/>
        </w:rPr>
        <w:t>pregabalina</w:t>
      </w:r>
      <w:proofErr w:type="spellEnd"/>
      <w:r>
        <w:rPr>
          <w:lang w:val="es-ES"/>
        </w:rPr>
        <w:t xml:space="preserve"> ha sido aprobada para aliviar la neuropatía diabética.</w:t>
      </w:r>
      <w:r>
        <w:rPr>
          <w:lang w:val="es-ES_tradnl"/>
        </w:rPr>
        <w:t xml:space="preserve"> </w:t>
      </w:r>
      <w:r>
        <w:rPr>
          <w:lang w:val="es-ES"/>
        </w:rPr>
        <w:t xml:space="preserve">El mecanismo de acción es similar al de la </w:t>
      </w:r>
      <w:proofErr w:type="spellStart"/>
      <w:r>
        <w:rPr>
          <w:lang w:val="es-ES"/>
        </w:rPr>
        <w:t>gabapentina</w:t>
      </w:r>
      <w:proofErr w:type="spellEnd"/>
      <w:r>
        <w:rPr>
          <w:lang w:val="es-ES"/>
        </w:rPr>
        <w:t>.</w:t>
      </w:r>
    </w:p>
    <w:p w:rsidR="00672D65" w:rsidRDefault="00672D65" w:rsidP="00672D65">
      <w:pPr>
        <w:rPr>
          <w:lang w:val="es-ES_tradnl"/>
        </w:rPr>
      </w:pPr>
    </w:p>
    <w:p w:rsidR="00672D65" w:rsidRDefault="00672D65" w:rsidP="000915A0">
      <w:pPr>
        <w:numPr>
          <w:ilvl w:val="2"/>
          <w:numId w:val="87"/>
        </w:numPr>
        <w:rPr>
          <w:lang w:val="es-ES_tradnl"/>
        </w:rPr>
      </w:pPr>
      <w:r>
        <w:rPr>
          <w:lang w:val="es-ES"/>
        </w:rPr>
        <w:t xml:space="preserve">Se ha informado que varios de los anticonvulsivantes más nuevos reducen el dolor, por ejemplo, los fármacos </w:t>
      </w:r>
      <w:proofErr w:type="spellStart"/>
      <w:r>
        <w:rPr>
          <w:lang w:val="es-ES"/>
        </w:rPr>
        <w:t>lamotrigine</w:t>
      </w:r>
      <w:proofErr w:type="spellEnd"/>
      <w:r>
        <w:rPr>
          <w:lang w:val="es-ES"/>
        </w:rPr>
        <w:t xml:space="preserve">, </w:t>
      </w:r>
      <w:proofErr w:type="spellStart"/>
      <w:r>
        <w:rPr>
          <w:lang w:val="es-ES"/>
        </w:rPr>
        <w:t>levetiracetam</w:t>
      </w:r>
      <w:proofErr w:type="spellEnd"/>
      <w:r>
        <w:rPr>
          <w:lang w:val="es-ES"/>
        </w:rPr>
        <w:t xml:space="preserve">, </w:t>
      </w:r>
      <w:proofErr w:type="spellStart"/>
      <w:r>
        <w:rPr>
          <w:lang w:val="es-ES"/>
        </w:rPr>
        <w:t>oxcarbazepina</w:t>
      </w:r>
      <w:proofErr w:type="spellEnd"/>
      <w:r>
        <w:rPr>
          <w:lang w:val="es-ES"/>
        </w:rPr>
        <w:t>, entre otros.</w:t>
      </w:r>
      <w:r>
        <w:rPr>
          <w:lang w:val="es-ES_tradnl"/>
        </w:rPr>
        <w:t xml:space="preserve"> </w:t>
      </w:r>
      <w:r>
        <w:rPr>
          <w:lang w:val="es-ES"/>
        </w:rPr>
        <w:t>No se han publicado estudios con respecto a su uso en la atención paliativa.</w:t>
      </w:r>
      <w:r>
        <w:rPr>
          <w:lang w:val="es-ES_tradnl"/>
        </w:rPr>
        <w:t xml:space="preserve"> </w:t>
      </w:r>
      <w:r>
        <w:rPr>
          <w:lang w:val="es-ES"/>
        </w:rPr>
        <w:t>Cada agente tiene un perfil de efectos adversos único, que deberá ser considerado cuando se los receten para el dolor.</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26</w:t>
      </w:r>
    </w:p>
    <w:p w:rsidR="00672D65" w:rsidRDefault="00672D65" w:rsidP="00672D65">
      <w:pPr>
        <w:spacing w:line="360" w:lineRule="auto"/>
        <w:jc w:val="center"/>
      </w:pPr>
      <w:r w:rsidRPr="00AC73CE">
        <w:object w:dxaOrig="7185" w:dyaOrig="5405">
          <v:shape id="_x0000_i1050" type="#_x0000_t75" style="width:269.25pt;height:202.5pt" o:bordertopcolor="this" o:borderleftcolor="this" o:borderbottomcolor="this" o:borderrightcolor="this">
            <v:imagedata r:id="rId32"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Pr="00EC1EDC" w:rsidRDefault="00672D65" w:rsidP="000915A0">
      <w:pPr>
        <w:numPr>
          <w:ilvl w:val="2"/>
          <w:numId w:val="88"/>
        </w:numPr>
        <w:rPr>
          <w:lang w:val="es-ES_tradnl"/>
        </w:rPr>
      </w:pPr>
      <w:r w:rsidRPr="00EC1EDC">
        <w:rPr>
          <w:lang w:val="es-ES_tradnl"/>
        </w:rPr>
        <w:t xml:space="preserve">Los anestésicos locales funcionan de un modo similar a los anticonvulsivantes antiguos, que inhiben el movimiento de los iones de sodio a través de la membrana del nervio sensorial. Esto impide la transmisión del dolor a través de la neurona. </w:t>
      </w:r>
    </w:p>
    <w:p w:rsidR="00672D65" w:rsidRPr="00EC1EDC" w:rsidRDefault="00672D65" w:rsidP="00672D65">
      <w:pPr>
        <w:rPr>
          <w:lang w:val="es-ES_tradnl"/>
        </w:rPr>
      </w:pPr>
    </w:p>
    <w:p w:rsidR="00672D65" w:rsidRDefault="00672D65" w:rsidP="000915A0">
      <w:pPr>
        <w:numPr>
          <w:ilvl w:val="2"/>
          <w:numId w:val="88"/>
        </w:numPr>
        <w:rPr>
          <w:lang w:val="es-ES_tradnl"/>
        </w:rPr>
      </w:pPr>
      <w:r>
        <w:rPr>
          <w:lang w:val="es-ES"/>
        </w:rPr>
        <w:t xml:space="preserve">Los anestésicos locales, útiles para el alivio del dolor </w:t>
      </w:r>
      <w:proofErr w:type="spellStart"/>
      <w:r>
        <w:rPr>
          <w:lang w:val="es-ES"/>
        </w:rPr>
        <w:t>neuropático</w:t>
      </w:r>
      <w:proofErr w:type="spellEnd"/>
      <w:r>
        <w:rPr>
          <w:lang w:val="es-ES"/>
        </w:rPr>
        <w:t xml:space="preserve">, pueden administrarse por vía intravenosa (por ej. la lidocaína) en la columna vertebral (por ej. por vía epidural o </w:t>
      </w:r>
      <w:proofErr w:type="spellStart"/>
      <w:r>
        <w:rPr>
          <w:lang w:val="es-ES"/>
        </w:rPr>
        <w:t>intratecal</w:t>
      </w:r>
      <w:proofErr w:type="spellEnd"/>
      <w:r>
        <w:rPr>
          <w:lang w:val="es-ES"/>
        </w:rPr>
        <w:t xml:space="preserve">, generalmente, la </w:t>
      </w:r>
      <w:proofErr w:type="spellStart"/>
      <w:r>
        <w:rPr>
          <w:lang w:val="es-ES"/>
        </w:rPr>
        <w:t>bupivacaína</w:t>
      </w:r>
      <w:proofErr w:type="spellEnd"/>
      <w:r>
        <w:rPr>
          <w:lang w:val="es-ES"/>
        </w:rPr>
        <w:t>) y de modo tópico donde la piel está intacta (</w:t>
      </w:r>
      <w:proofErr w:type="spellStart"/>
      <w:r>
        <w:rPr>
          <w:lang w:val="es-ES"/>
        </w:rPr>
        <w:t>Ferrini</w:t>
      </w:r>
      <w:proofErr w:type="spellEnd"/>
      <w:r>
        <w:rPr>
          <w:lang w:val="es-ES"/>
        </w:rPr>
        <w:t xml:space="preserve"> &amp; </w:t>
      </w:r>
      <w:proofErr w:type="spellStart"/>
      <w:r>
        <w:rPr>
          <w:lang w:val="es-ES"/>
        </w:rPr>
        <w:t>Paice</w:t>
      </w:r>
      <w:proofErr w:type="spellEnd"/>
      <w:r>
        <w:rPr>
          <w:lang w:val="es-ES"/>
        </w:rPr>
        <w:t>, 2004).</w:t>
      </w:r>
    </w:p>
    <w:p w:rsidR="00672D65" w:rsidRDefault="00672D65" w:rsidP="00672D65">
      <w:pPr>
        <w:spacing w:line="360" w:lineRule="auto"/>
        <w:rPr>
          <w:lang w:val="es-ES_tradnl"/>
        </w:rPr>
      </w:pPr>
    </w:p>
    <w:p w:rsidR="00672D65" w:rsidRDefault="00672D65" w:rsidP="00672D65">
      <w:pPr>
        <w:rPr>
          <w:b/>
        </w:rPr>
      </w:pPr>
      <w:r>
        <w:rPr>
          <w:lang w:val="es-ES_tradnl"/>
        </w:rPr>
        <w:br w:type="page"/>
      </w:r>
      <w:r>
        <w:rPr>
          <w:b/>
          <w:lang w:val="es-ES"/>
        </w:rPr>
        <w:lastRenderedPageBreak/>
        <w:t>Diapositiva 27</w:t>
      </w:r>
    </w:p>
    <w:p w:rsidR="00672D65" w:rsidRDefault="00672D65" w:rsidP="00672D65">
      <w:pPr>
        <w:spacing w:line="360" w:lineRule="auto"/>
        <w:jc w:val="center"/>
      </w:pPr>
      <w:r w:rsidRPr="00AC73CE">
        <w:object w:dxaOrig="7185" w:dyaOrig="5405">
          <v:shape id="_x0000_i1051" type="#_x0000_t75" style="width:269.25pt;height:202.5pt" o:bordertopcolor="this" o:borderleftcolor="this" o:borderbottomcolor="this" o:borderrightcolor="this">
            <v:imagedata r:id="rId33"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672D65">
      <w:pPr>
        <w:numPr>
          <w:ilvl w:val="0"/>
          <w:numId w:val="44"/>
        </w:numPr>
        <w:rPr>
          <w:lang w:val="es-ES_tradnl"/>
        </w:rPr>
      </w:pPr>
      <w:r>
        <w:rPr>
          <w:lang w:val="es-ES"/>
        </w:rPr>
        <w:t xml:space="preserve">Los </w:t>
      </w:r>
      <w:proofErr w:type="spellStart"/>
      <w:r>
        <w:rPr>
          <w:lang w:val="es-ES"/>
        </w:rPr>
        <w:t>corticoesteroides</w:t>
      </w:r>
      <w:proofErr w:type="spellEnd"/>
      <w:r>
        <w:rPr>
          <w:lang w:val="es-ES"/>
        </w:rPr>
        <w:t xml:space="preserve"> inhiben la síntesis de la prostaglandina y reducen el edema que rodea a muchos tipos de tejidos. Estos fármacos son útiles para tratar el dolor </w:t>
      </w:r>
      <w:proofErr w:type="spellStart"/>
      <w:r>
        <w:rPr>
          <w:lang w:val="es-ES"/>
        </w:rPr>
        <w:t>neuropático</w:t>
      </w:r>
      <w:proofErr w:type="spellEnd"/>
      <w:r>
        <w:rPr>
          <w:lang w:val="es-ES"/>
        </w:rPr>
        <w:t>, el dolor de huesos y el dolor visceral.</w:t>
      </w:r>
      <w:r>
        <w:rPr>
          <w:lang w:val="es-ES_tradnl"/>
        </w:rPr>
        <w:t xml:space="preserve"> </w:t>
      </w:r>
    </w:p>
    <w:p w:rsidR="00672D65" w:rsidRDefault="00672D65" w:rsidP="00672D65">
      <w:pPr>
        <w:rPr>
          <w:lang w:val="es-ES_tradnl"/>
        </w:rPr>
      </w:pPr>
    </w:p>
    <w:p w:rsidR="00672D65" w:rsidRDefault="00672D65" w:rsidP="00672D65">
      <w:pPr>
        <w:numPr>
          <w:ilvl w:val="0"/>
          <w:numId w:val="44"/>
        </w:numPr>
        <w:rPr>
          <w:lang w:val="es-ES_tradnl"/>
        </w:rPr>
      </w:pPr>
      <w:r>
        <w:rPr>
          <w:lang w:val="es-ES"/>
        </w:rPr>
        <w:t xml:space="preserve">La </w:t>
      </w:r>
      <w:proofErr w:type="spellStart"/>
      <w:r>
        <w:rPr>
          <w:lang w:val="es-ES"/>
        </w:rPr>
        <w:t>dexametasona</w:t>
      </w:r>
      <w:proofErr w:type="spellEnd"/>
      <w:r>
        <w:rPr>
          <w:lang w:val="es-ES"/>
        </w:rPr>
        <w:t xml:space="preserve"> produce el menor efecto </w:t>
      </w:r>
      <w:proofErr w:type="spellStart"/>
      <w:r>
        <w:rPr>
          <w:lang w:val="es-ES"/>
        </w:rPr>
        <w:t>mineralocorticoesteroide</w:t>
      </w:r>
      <w:proofErr w:type="spellEnd"/>
      <w:r>
        <w:rPr>
          <w:lang w:val="es-ES"/>
        </w:rPr>
        <w:t xml:space="preserve"> (cambios en la excreción del sodio y del potasio debido al efecto del fármaco en las glándulas suprarrenales) y muchas veces se la prefiere para el final de la vida.</w:t>
      </w:r>
      <w:r>
        <w:rPr>
          <w:lang w:val="es-ES_tradnl"/>
        </w:rPr>
        <w:t xml:space="preserve"> </w:t>
      </w:r>
      <w:r>
        <w:rPr>
          <w:lang w:val="es-ES"/>
        </w:rPr>
        <w:t>Las dosis estándares pueden variar ampliamente, con dosis tan altas como 16-24 mg/día o superiores.</w:t>
      </w:r>
    </w:p>
    <w:p w:rsidR="00672D65" w:rsidRDefault="00672D65" w:rsidP="00672D65">
      <w:pPr>
        <w:rPr>
          <w:lang w:val="es-ES_tradnl"/>
        </w:rPr>
      </w:pPr>
    </w:p>
    <w:p w:rsidR="00672D65" w:rsidRDefault="00672D65" w:rsidP="00672D65">
      <w:pPr>
        <w:numPr>
          <w:ilvl w:val="0"/>
          <w:numId w:val="44"/>
        </w:numPr>
        <w:rPr>
          <w:lang w:val="es-ES_tradnl"/>
        </w:rPr>
      </w:pPr>
      <w:r>
        <w:rPr>
          <w:lang w:val="es-ES"/>
        </w:rPr>
        <w:t>Los efectos secundarios pueden incluir psicosis y atrofia muscular proximal.</w:t>
      </w:r>
      <w:r>
        <w:rPr>
          <w:lang w:val="es-ES_tradnl"/>
        </w:rPr>
        <w:t xml:space="preserve"> </w:t>
      </w:r>
      <w:r>
        <w:rPr>
          <w:lang w:val="es-ES"/>
        </w:rPr>
        <w:t>Los beneficios son un aumento de la energía y del apetito.</w:t>
      </w:r>
    </w:p>
    <w:p w:rsidR="00672D65" w:rsidRDefault="00672D65" w:rsidP="00672D65">
      <w:pPr>
        <w:rPr>
          <w:lang w:val="es-ES_tradnl"/>
        </w:rPr>
      </w:pPr>
    </w:p>
    <w:p w:rsidR="00672D65" w:rsidRPr="005F481C" w:rsidRDefault="00672D65" w:rsidP="00672D65">
      <w:pPr>
        <w:numPr>
          <w:ilvl w:val="0"/>
          <w:numId w:val="44"/>
        </w:numPr>
        <w:rPr>
          <w:lang w:val="es-ES_tradnl"/>
        </w:rPr>
      </w:pPr>
      <w:r>
        <w:rPr>
          <w:lang w:val="es-ES"/>
        </w:rPr>
        <w:t xml:space="preserve">Debido a la larga vida de la </w:t>
      </w:r>
      <w:proofErr w:type="spellStart"/>
      <w:r>
        <w:rPr>
          <w:lang w:val="es-ES"/>
        </w:rPr>
        <w:t>dexametasona</w:t>
      </w:r>
      <w:proofErr w:type="spellEnd"/>
      <w:r>
        <w:rPr>
          <w:lang w:val="es-ES"/>
        </w:rPr>
        <w:t xml:space="preserve">, debería recetarse todas las mañanas. Esto evita el insomnio que se produce cuando las dosis se administran a la noche. </w:t>
      </w:r>
    </w:p>
    <w:p w:rsidR="00672D65" w:rsidRPr="005F481C" w:rsidRDefault="00672D65" w:rsidP="00672D65">
      <w:pPr>
        <w:spacing w:line="360" w:lineRule="auto"/>
        <w:rPr>
          <w:lang w:val="es-ES_tradnl"/>
        </w:rPr>
      </w:pPr>
    </w:p>
    <w:p w:rsidR="00672D65" w:rsidRDefault="00672D65" w:rsidP="00672D65">
      <w:pPr>
        <w:rPr>
          <w:b/>
        </w:rPr>
      </w:pPr>
      <w:r w:rsidRPr="005F481C">
        <w:rPr>
          <w:lang w:val="es-ES_tradnl"/>
        </w:rPr>
        <w:br w:type="page"/>
      </w:r>
      <w:r>
        <w:rPr>
          <w:b/>
          <w:lang w:val="es-ES"/>
        </w:rPr>
        <w:lastRenderedPageBreak/>
        <w:t>Diapositiva 28</w:t>
      </w:r>
    </w:p>
    <w:p w:rsidR="00672D65" w:rsidRDefault="00672D65" w:rsidP="00672D65">
      <w:pPr>
        <w:spacing w:line="360" w:lineRule="auto"/>
        <w:jc w:val="center"/>
      </w:pPr>
      <w:r w:rsidRPr="00AC73CE">
        <w:object w:dxaOrig="7185" w:dyaOrig="5405">
          <v:shape id="_x0000_i1052" type="#_x0000_t75" style="width:269.25pt;height:202.5pt" o:bordertopcolor="this" o:borderleftcolor="this" o:borderbottomcolor="this" o:borderrightcolor="this">
            <v:imagedata r:id="rId34" o:title=""/>
            <w10:bordertop type="single" width="4"/>
            <w10:borderleft type="single" width="4"/>
            <w10:borderbottom type="single" width="4"/>
            <w10:borderright type="single" width="4"/>
          </v:shape>
        </w:object>
      </w:r>
    </w:p>
    <w:p w:rsidR="00672D65" w:rsidRDefault="00672D65" w:rsidP="000915A0">
      <w:pPr>
        <w:numPr>
          <w:ilvl w:val="2"/>
          <w:numId w:val="89"/>
        </w:numPr>
        <w:rPr>
          <w:lang w:val="es-ES_tradnl"/>
        </w:rPr>
      </w:pPr>
      <w:r>
        <w:rPr>
          <w:lang w:val="es-ES"/>
        </w:rPr>
        <w:t>En un estudio realizado con pacientes con cáncer, a las 4 semanas, 1 semana y 24 horas antes de la muerte, la vía de administración del opioide se continuó en un 62%, 43% y 20% de los pacientes respectivamente.</w:t>
      </w:r>
      <w:r>
        <w:rPr>
          <w:lang w:val="es-ES_tradnl"/>
        </w:rPr>
        <w:t xml:space="preserve"> </w:t>
      </w:r>
      <w:r>
        <w:rPr>
          <w:lang w:val="es-ES"/>
        </w:rPr>
        <w:t>Por lo tanto, aproximadamente el 80% de los pacientes podría necesitar vías alternativas antes de la muerte.</w:t>
      </w:r>
    </w:p>
    <w:p w:rsidR="00672D65" w:rsidRDefault="00672D65" w:rsidP="00672D65">
      <w:pPr>
        <w:rPr>
          <w:lang w:val="es-ES_tradnl"/>
        </w:rPr>
      </w:pPr>
    </w:p>
    <w:p w:rsidR="00672D65" w:rsidRDefault="00672D65" w:rsidP="000915A0">
      <w:pPr>
        <w:numPr>
          <w:ilvl w:val="3"/>
          <w:numId w:val="89"/>
        </w:numPr>
        <w:rPr>
          <w:lang w:val="es-ES_tradnl"/>
        </w:rPr>
      </w:pPr>
      <w:bookmarkStart w:id="3" w:name="OLE_LINK3"/>
      <w:bookmarkStart w:id="4" w:name="OLE_LINK4"/>
      <w:r>
        <w:rPr>
          <w:lang w:val="es-ES"/>
        </w:rPr>
        <w:t>Oral:</w:t>
      </w:r>
      <w:r>
        <w:rPr>
          <w:lang w:val="es-ES_tradnl"/>
        </w:rPr>
        <w:t xml:space="preserve"> </w:t>
      </w:r>
      <w:r>
        <w:rPr>
          <w:lang w:val="es-ES"/>
        </w:rPr>
        <w:t>Existe el concepto erróneo en los profesionales y en la población en general de que la administración de un medicamento por vía intravenosa, intramuscular o subcutánea es más efectiva que por la vía oral. La administración oral puede brindar una analgesia equivalente, pero debido al metabolismo, la dosis debe ser ajustada cuando se la compara con las vías intravenosa, intramuscular o subcutánea. Por lo tanto 10 mg de morfina administrados por vía intravenosa, intramuscular o subcutánea equivalen aproximadamente a 30 mg de morfina oral.</w:t>
      </w:r>
      <w:r>
        <w:rPr>
          <w:lang w:val="es-ES_tradnl"/>
        </w:rPr>
        <w:t xml:space="preserve"> </w:t>
      </w:r>
      <w:r>
        <w:rPr>
          <w:lang w:val="es-ES"/>
        </w:rPr>
        <w:t>Los medicamentos orales tienen presentaciones diferentes:</w:t>
      </w:r>
      <w:r>
        <w:rPr>
          <w:lang w:val="es-ES_tradnl"/>
        </w:rPr>
        <w:t xml:space="preserve"> </w:t>
      </w:r>
      <w:r>
        <w:rPr>
          <w:lang w:val="es-ES"/>
        </w:rPr>
        <w:t xml:space="preserve">Comprimidos/cápsulas de liberación inmediata o comprimidos/cápsulas de acción prolongada (liberación sostenida), también llamadas “cápsulas </w:t>
      </w:r>
      <w:proofErr w:type="spellStart"/>
      <w:r>
        <w:rPr>
          <w:lang w:val="es-ES"/>
        </w:rPr>
        <w:t>dispersables</w:t>
      </w:r>
      <w:proofErr w:type="spellEnd"/>
      <w:r>
        <w:rPr>
          <w:lang w:val="es-ES"/>
        </w:rPr>
        <w:t>”.</w:t>
      </w:r>
      <w:r>
        <w:rPr>
          <w:lang w:val="es-ES_tradnl"/>
        </w:rPr>
        <w:t xml:space="preserve"> </w:t>
      </w:r>
      <w:r>
        <w:rPr>
          <w:lang w:val="es-ES"/>
        </w:rPr>
        <w:t>Los comprimidos de acción prolongada permiten espaciar más las dosis (por ej. 8, 12 ó 24 horas).</w:t>
      </w:r>
      <w:r>
        <w:rPr>
          <w:lang w:val="es-ES_tradnl"/>
        </w:rPr>
        <w:t xml:space="preserve"> </w:t>
      </w:r>
      <w:r>
        <w:rPr>
          <w:lang w:val="es-ES"/>
        </w:rPr>
        <w:t>Esto permite que los pacientes obtengan un alivio más parejo, además de un sueño ininterrumpido.</w:t>
      </w:r>
      <w:r>
        <w:rPr>
          <w:lang w:val="es-ES_tradnl"/>
        </w:rPr>
        <w:t xml:space="preserve"> </w:t>
      </w:r>
      <w:r>
        <w:rPr>
          <w:lang w:val="es-ES"/>
        </w:rPr>
        <w:t xml:space="preserve">Las cápsulas </w:t>
      </w:r>
      <w:proofErr w:type="spellStart"/>
      <w:r>
        <w:rPr>
          <w:lang w:val="es-ES"/>
        </w:rPr>
        <w:t>dispersables</w:t>
      </w:r>
      <w:proofErr w:type="spellEnd"/>
      <w:r>
        <w:rPr>
          <w:lang w:val="es-ES"/>
        </w:rPr>
        <w:t xml:space="preserve"> brindan un alivio de acción prolongada a aquellos pacientes que no pueden tragar un comprimido pero sí pueden tragar una pequeña cantidad de algún alimento blando mezclado con el fármaco. Otra opción es la presentación líquida.</w:t>
      </w:r>
    </w:p>
    <w:bookmarkEnd w:id="3"/>
    <w:bookmarkEnd w:id="4"/>
    <w:p w:rsidR="00672D65" w:rsidRPr="005F481C" w:rsidRDefault="00672D65" w:rsidP="000915A0">
      <w:pPr>
        <w:numPr>
          <w:ilvl w:val="3"/>
          <w:numId w:val="90"/>
        </w:numPr>
        <w:rPr>
          <w:lang w:val="es-ES_tradnl"/>
        </w:rPr>
      </w:pPr>
      <w:r>
        <w:rPr>
          <w:lang w:val="es-ES"/>
        </w:rPr>
        <w:t>Se pueden usar las sondas enterales de alimentación para administrar los medicamentos orales cuando los pacientes ya no pueden tragar más.</w:t>
      </w:r>
      <w:r>
        <w:rPr>
          <w:lang w:val="es-ES_tradnl"/>
        </w:rPr>
        <w:t xml:space="preserve"> </w:t>
      </w:r>
      <w:r>
        <w:rPr>
          <w:lang w:val="es-ES"/>
        </w:rPr>
        <w:t xml:space="preserve">Si se administran medicamentos analgésicos a través de las sondas de alimentación parenteral, debe tenerse en cuenta el tamaño de la sonda cuando se colocan las cápsulas </w:t>
      </w:r>
      <w:proofErr w:type="spellStart"/>
      <w:r>
        <w:rPr>
          <w:lang w:val="es-ES"/>
        </w:rPr>
        <w:t>dispersables</w:t>
      </w:r>
      <w:proofErr w:type="spellEnd"/>
      <w:r>
        <w:rPr>
          <w:lang w:val="es-ES"/>
        </w:rPr>
        <w:t xml:space="preserve"> de la morfina de acción prolongada para evitar la obstrucción de la sonda. </w:t>
      </w:r>
    </w:p>
    <w:p w:rsidR="00672D65" w:rsidRPr="005F481C" w:rsidRDefault="00672D65" w:rsidP="00672D65">
      <w:pPr>
        <w:rPr>
          <w:lang w:val="es-ES_tradnl"/>
        </w:rPr>
      </w:pPr>
    </w:p>
    <w:p w:rsidR="00672D65" w:rsidRDefault="00672D65" w:rsidP="000915A0">
      <w:pPr>
        <w:numPr>
          <w:ilvl w:val="4"/>
          <w:numId w:val="90"/>
        </w:numPr>
        <w:rPr>
          <w:lang w:val="es-ES_tradnl"/>
        </w:rPr>
      </w:pPr>
      <w:r>
        <w:rPr>
          <w:lang w:val="es-ES"/>
        </w:rPr>
        <w:t>Administración oral/sublingual o a través de las mucosas</w:t>
      </w:r>
    </w:p>
    <w:p w:rsidR="00672D65" w:rsidRPr="004566D2" w:rsidRDefault="00672D65" w:rsidP="000915A0">
      <w:pPr>
        <w:numPr>
          <w:ilvl w:val="2"/>
          <w:numId w:val="91"/>
        </w:numPr>
        <w:tabs>
          <w:tab w:val="left" w:pos="1800"/>
        </w:tabs>
        <w:rPr>
          <w:spacing w:val="-2"/>
          <w:lang w:val="es-ES_tradnl"/>
        </w:rPr>
      </w:pPr>
      <w:r w:rsidRPr="004566D2">
        <w:rPr>
          <w:spacing w:val="-2"/>
          <w:lang w:val="es-ES"/>
        </w:rPr>
        <w:t xml:space="preserve">El citrato de </w:t>
      </w:r>
      <w:proofErr w:type="spellStart"/>
      <w:r w:rsidRPr="004566D2">
        <w:rPr>
          <w:spacing w:val="-2"/>
          <w:lang w:val="es-ES"/>
        </w:rPr>
        <w:t>fentanilo</w:t>
      </w:r>
      <w:proofErr w:type="spellEnd"/>
      <w:r w:rsidRPr="004566D2">
        <w:rPr>
          <w:spacing w:val="-2"/>
          <w:lang w:val="es-ES"/>
        </w:rPr>
        <w:t xml:space="preserve"> de administración oral a través de las mucosas tiene una presentación con un aplicador que el paciente debe frotar contra la mucosa de la boca para lograr una rápida absorción del fármaco.</w:t>
      </w:r>
      <w:r>
        <w:rPr>
          <w:spacing w:val="-2"/>
          <w:lang w:val="es-ES"/>
        </w:rPr>
        <w:t xml:space="preserve"> </w:t>
      </w:r>
      <w:r w:rsidRPr="004566D2">
        <w:rPr>
          <w:spacing w:val="-2"/>
          <w:lang w:val="es-ES"/>
        </w:rPr>
        <w:t>Esta fórmula es especialmente útil para el dolor repentino.</w:t>
      </w:r>
      <w:r w:rsidRPr="004566D2">
        <w:rPr>
          <w:spacing w:val="-2"/>
          <w:lang w:val="es-ES_tradnl"/>
        </w:rPr>
        <w:t xml:space="preserve"> </w:t>
      </w:r>
      <w:r w:rsidRPr="004566D2">
        <w:rPr>
          <w:spacing w:val="-2"/>
          <w:lang w:val="es-ES"/>
        </w:rPr>
        <w:t>Los niveles terapéuticos del fármaco en el plasma se alcanzan dentro de los 5-15 minutos de la aplicación.</w:t>
      </w:r>
      <w:r w:rsidRPr="004566D2">
        <w:rPr>
          <w:spacing w:val="-2"/>
          <w:lang w:val="es-ES_tradnl"/>
        </w:rPr>
        <w:t xml:space="preserve"> </w:t>
      </w:r>
      <w:r w:rsidRPr="004566D2">
        <w:rPr>
          <w:spacing w:val="-2"/>
          <w:lang w:val="es-ES"/>
        </w:rPr>
        <w:t xml:space="preserve">Dos ejemplos del uso apropiado del citrato de </w:t>
      </w:r>
      <w:proofErr w:type="spellStart"/>
      <w:r w:rsidRPr="004566D2">
        <w:rPr>
          <w:spacing w:val="-2"/>
          <w:lang w:val="es-ES"/>
        </w:rPr>
        <w:t>fentanilo</w:t>
      </w:r>
      <w:proofErr w:type="spellEnd"/>
      <w:r w:rsidRPr="004566D2">
        <w:rPr>
          <w:spacing w:val="-2"/>
          <w:lang w:val="es-ES"/>
        </w:rPr>
        <w:t xml:space="preserve"> de administración oral a través de las mucosas podrían ser el alivio del dolor repentino de comienzo rápido (los medicamentos tradicionales para el dolor repentino tendrían un retraso para lograr el alivio) o antes de un cambio de vendajes que sea breve pero doloroso.</w:t>
      </w:r>
      <w:r>
        <w:rPr>
          <w:spacing w:val="-2"/>
          <w:lang w:val="es-ES"/>
        </w:rPr>
        <w:t xml:space="preserve"> </w:t>
      </w:r>
      <w:r w:rsidRPr="004566D2">
        <w:rPr>
          <w:spacing w:val="-2"/>
          <w:lang w:val="es-ES"/>
        </w:rPr>
        <w:t xml:space="preserve">Es necesario hacer un ajuste cuidadoso, ya que la dosis base del opioide no predice la dosis del citrato de </w:t>
      </w:r>
      <w:proofErr w:type="spellStart"/>
      <w:r w:rsidRPr="004566D2">
        <w:rPr>
          <w:spacing w:val="-2"/>
          <w:lang w:val="es-ES"/>
        </w:rPr>
        <w:t>fentanilo</w:t>
      </w:r>
      <w:proofErr w:type="spellEnd"/>
      <w:r w:rsidRPr="004566D2">
        <w:rPr>
          <w:spacing w:val="-2"/>
          <w:lang w:val="es-ES"/>
        </w:rPr>
        <w:t xml:space="preserve"> que se aplica a través de las mucosas (</w:t>
      </w:r>
      <w:proofErr w:type="spellStart"/>
      <w:r w:rsidRPr="004566D2">
        <w:rPr>
          <w:spacing w:val="-2"/>
          <w:lang w:val="es-ES"/>
        </w:rPr>
        <w:t>Mystakidou</w:t>
      </w:r>
      <w:proofErr w:type="spellEnd"/>
      <w:r w:rsidRPr="004566D2">
        <w:rPr>
          <w:spacing w:val="-2"/>
          <w:lang w:val="es-ES"/>
        </w:rPr>
        <w:t xml:space="preserve"> et al., 2006).</w:t>
      </w:r>
    </w:p>
    <w:p w:rsidR="00672D65" w:rsidRDefault="00672D65" w:rsidP="000915A0">
      <w:pPr>
        <w:numPr>
          <w:ilvl w:val="2"/>
          <w:numId w:val="91"/>
        </w:numPr>
        <w:tabs>
          <w:tab w:val="left" w:pos="1800"/>
        </w:tabs>
        <w:rPr>
          <w:lang w:val="es-ES_tradnl"/>
        </w:rPr>
      </w:pPr>
      <w:r>
        <w:rPr>
          <w:lang w:val="es-ES"/>
        </w:rPr>
        <w:t xml:space="preserve">La preparación bucal del </w:t>
      </w:r>
      <w:proofErr w:type="spellStart"/>
      <w:r>
        <w:rPr>
          <w:lang w:val="es-ES"/>
        </w:rPr>
        <w:t>fentanilo</w:t>
      </w:r>
      <w:proofErr w:type="spellEnd"/>
      <w:r>
        <w:rPr>
          <w:lang w:val="es-ES"/>
        </w:rPr>
        <w:t xml:space="preserve"> es un comprimido que brinda un comienzo rápido de la analgesia con un pico de efecto en menos de 30 minutos (</w:t>
      </w:r>
      <w:proofErr w:type="spellStart"/>
      <w:r>
        <w:rPr>
          <w:lang w:val="es-ES"/>
        </w:rPr>
        <w:t>Portenoy</w:t>
      </w:r>
      <w:proofErr w:type="spellEnd"/>
      <w:r>
        <w:rPr>
          <w:lang w:val="es-ES"/>
        </w:rPr>
        <w:t xml:space="preserve"> et al., 2006).</w:t>
      </w:r>
      <w:r>
        <w:rPr>
          <w:lang w:val="es-ES_tradnl"/>
        </w:rPr>
        <w:t xml:space="preserve"> </w:t>
      </w:r>
    </w:p>
    <w:p w:rsidR="00672D65" w:rsidRDefault="00672D65" w:rsidP="00672D65">
      <w:pPr>
        <w:rPr>
          <w:lang w:val="es-ES_tradnl"/>
        </w:rPr>
      </w:pPr>
    </w:p>
    <w:p w:rsidR="00672D65" w:rsidRDefault="00672D65" w:rsidP="000915A0">
      <w:pPr>
        <w:numPr>
          <w:ilvl w:val="0"/>
          <w:numId w:val="92"/>
        </w:numPr>
        <w:rPr>
          <w:lang w:val="es-ES_tradnl"/>
        </w:rPr>
      </w:pPr>
      <w:r>
        <w:rPr>
          <w:lang w:val="es-ES"/>
        </w:rPr>
        <w:t xml:space="preserve">Rectal (también </w:t>
      </w:r>
      <w:proofErr w:type="spellStart"/>
      <w:r>
        <w:rPr>
          <w:lang w:val="es-ES"/>
        </w:rPr>
        <w:t>estomal</w:t>
      </w:r>
      <w:proofErr w:type="spellEnd"/>
      <w:r>
        <w:rPr>
          <w:lang w:val="es-ES"/>
        </w:rPr>
        <w:t>/vaginal)</w:t>
      </w:r>
    </w:p>
    <w:p w:rsidR="00672D65" w:rsidRDefault="00672D65" w:rsidP="000915A0">
      <w:pPr>
        <w:numPr>
          <w:ilvl w:val="1"/>
          <w:numId w:val="93"/>
        </w:numPr>
        <w:rPr>
          <w:lang w:val="es-ES_tradnl"/>
        </w:rPr>
      </w:pPr>
      <w:r>
        <w:rPr>
          <w:lang w:val="es-ES"/>
        </w:rPr>
        <w:lastRenderedPageBreak/>
        <w:t xml:space="preserve">Deben descartarse estas vías de administración en los casos de trombocitopenia o lesiones </w:t>
      </w:r>
      <w:proofErr w:type="spellStart"/>
      <w:r>
        <w:rPr>
          <w:lang w:val="es-ES"/>
        </w:rPr>
        <w:t>anorrectales</w:t>
      </w:r>
      <w:proofErr w:type="spellEnd"/>
      <w:r>
        <w:rPr>
          <w:lang w:val="es-ES"/>
        </w:rPr>
        <w:t xml:space="preserve"> dolorosas.</w:t>
      </w:r>
      <w:r>
        <w:rPr>
          <w:lang w:val="es-ES_tradnl"/>
        </w:rPr>
        <w:t xml:space="preserve"> </w:t>
      </w:r>
      <w:r>
        <w:rPr>
          <w:lang w:val="es-ES"/>
        </w:rPr>
        <w:t xml:space="preserve">Además, la administración de los medicamentos por medio de estas vías puede ser difícil para los miembros de la familia, especialmente cuando el paciente está obnubilado o no puede cooperar. </w:t>
      </w:r>
    </w:p>
    <w:p w:rsidR="00672D65" w:rsidRPr="004566D2" w:rsidRDefault="00672D65" w:rsidP="000915A0">
      <w:pPr>
        <w:numPr>
          <w:ilvl w:val="1"/>
          <w:numId w:val="93"/>
        </w:numPr>
        <w:rPr>
          <w:spacing w:val="-2"/>
          <w:lang w:val="es-ES_tradnl"/>
        </w:rPr>
      </w:pPr>
      <w:r w:rsidRPr="004566D2">
        <w:rPr>
          <w:spacing w:val="-2"/>
          <w:lang w:val="es-ES"/>
        </w:rPr>
        <w:t>Se han colocado comprimidos de opioides de acción prolongada por vía rectal cuando los pacientes no pueden tragar más.</w:t>
      </w:r>
      <w:r w:rsidRPr="004566D2">
        <w:rPr>
          <w:spacing w:val="-2"/>
          <w:lang w:val="es-ES_tradnl"/>
        </w:rPr>
        <w:t xml:space="preserve"> </w:t>
      </w:r>
      <w:r w:rsidRPr="004566D2">
        <w:rPr>
          <w:spacing w:val="-2"/>
          <w:lang w:val="es-ES"/>
        </w:rPr>
        <w:t>Los estudios de farmacocinética sugieren que las concentraciones de la morfina en el plasma después de la colocación por vía rectal de los comprimidos es de aproximadamente el 90% de la concentración que se obtiene cuando el fármaco se administra oralmente.</w:t>
      </w:r>
      <w:r w:rsidRPr="004566D2">
        <w:rPr>
          <w:spacing w:val="-2"/>
          <w:lang w:val="es-ES_tradnl"/>
        </w:rPr>
        <w:t xml:space="preserve"> </w:t>
      </w:r>
      <w:r w:rsidRPr="004566D2">
        <w:rPr>
          <w:spacing w:val="-2"/>
          <w:lang w:val="es-ES"/>
        </w:rPr>
        <w:t>También hay un retraso en el pico de la concentración en el plasma cuando se compara con la administración oral del mismo fármaco.</w:t>
      </w:r>
    </w:p>
    <w:p w:rsidR="00672D65" w:rsidRDefault="00672D65" w:rsidP="000915A0">
      <w:pPr>
        <w:numPr>
          <w:ilvl w:val="1"/>
          <w:numId w:val="93"/>
        </w:numPr>
        <w:rPr>
          <w:lang w:val="es-ES_tradnl"/>
        </w:rPr>
      </w:pPr>
      <w:r>
        <w:rPr>
          <w:lang w:val="es-ES"/>
        </w:rPr>
        <w:t>Debido a que la vagina no tiene esfínter, puede usarse un tampón cubierto con un preservativo o un globo de catéter urinario inflado para evitar que el fármaco sea despedido antes de tiempo. Hay pocas investigaciones relacionadas con esta técnica.</w:t>
      </w:r>
    </w:p>
    <w:p w:rsidR="00672D65" w:rsidRDefault="00672D65" w:rsidP="00672D65">
      <w:pPr>
        <w:rPr>
          <w:lang w:val="es-ES_tradnl"/>
        </w:rPr>
      </w:pPr>
    </w:p>
    <w:p w:rsidR="00672D65" w:rsidRDefault="00672D65" w:rsidP="000915A0">
      <w:pPr>
        <w:numPr>
          <w:ilvl w:val="0"/>
          <w:numId w:val="94"/>
        </w:numPr>
      </w:pPr>
      <w:r>
        <w:rPr>
          <w:lang w:val="es-ES"/>
        </w:rPr>
        <w:t xml:space="preserve">Aplicación </w:t>
      </w:r>
      <w:proofErr w:type="spellStart"/>
      <w:r>
        <w:rPr>
          <w:lang w:val="es-ES"/>
        </w:rPr>
        <w:t>transdérmica</w:t>
      </w:r>
      <w:proofErr w:type="spellEnd"/>
    </w:p>
    <w:p w:rsidR="00672D65" w:rsidRDefault="00672D65" w:rsidP="000915A0">
      <w:pPr>
        <w:numPr>
          <w:ilvl w:val="0"/>
          <w:numId w:val="95"/>
        </w:numPr>
        <w:rPr>
          <w:lang w:val="es-ES_tradnl"/>
        </w:rPr>
      </w:pPr>
      <w:r>
        <w:rPr>
          <w:lang w:val="es-ES"/>
        </w:rPr>
        <w:t xml:space="preserve">En la actualidad, la única fórmula agonista de un opioide puro para la aplicación </w:t>
      </w:r>
      <w:proofErr w:type="spellStart"/>
      <w:r>
        <w:rPr>
          <w:lang w:val="es-ES"/>
        </w:rPr>
        <w:t>transdérmica</w:t>
      </w:r>
      <w:proofErr w:type="spellEnd"/>
      <w:r>
        <w:rPr>
          <w:lang w:val="es-ES"/>
        </w:rPr>
        <w:t xml:space="preserve"> es el </w:t>
      </w:r>
      <w:proofErr w:type="spellStart"/>
      <w:r>
        <w:rPr>
          <w:lang w:val="es-ES"/>
        </w:rPr>
        <w:t>fentanilo</w:t>
      </w:r>
      <w:proofErr w:type="spellEnd"/>
      <w:r>
        <w:rPr>
          <w:lang w:val="es-ES"/>
        </w:rPr>
        <w:t>.</w:t>
      </w:r>
      <w:r>
        <w:rPr>
          <w:lang w:val="es-ES_tradnl"/>
        </w:rPr>
        <w:t xml:space="preserve"> </w:t>
      </w:r>
      <w:r>
        <w:rPr>
          <w:lang w:val="es-ES"/>
        </w:rPr>
        <w:t>El parche se coloca cada 72 horas sobre una parte de la piel que no tenga vello, sin edemas y con un buen flujo capilar (muchas veces en el torso, los hombros o la parte superior de los brazos). Hay un retraso en el comienzo del pico de aproximadamente 17 horas después de la aplicación del primer parche.</w:t>
      </w:r>
      <w:r>
        <w:rPr>
          <w:lang w:val="es-ES_tradnl"/>
        </w:rPr>
        <w:t xml:space="preserve"> </w:t>
      </w:r>
      <w:r>
        <w:rPr>
          <w:lang w:val="es-ES"/>
        </w:rPr>
        <w:t>Por lo tanto, este método de administración de fármacos no es apropiado para el dolor que presenta una escalada rápida.</w:t>
      </w:r>
      <w:r>
        <w:rPr>
          <w:lang w:val="es-ES_tradnl"/>
        </w:rPr>
        <w:t xml:space="preserve"> </w:t>
      </w:r>
    </w:p>
    <w:p w:rsidR="00672D65" w:rsidRPr="005F481C" w:rsidRDefault="00672D65" w:rsidP="000915A0">
      <w:pPr>
        <w:numPr>
          <w:ilvl w:val="0"/>
          <w:numId w:val="95"/>
        </w:numPr>
        <w:rPr>
          <w:lang w:val="es-ES_tradnl"/>
        </w:rPr>
      </w:pPr>
      <w:r>
        <w:rPr>
          <w:lang w:val="es-ES"/>
        </w:rPr>
        <w:t>Se considera que los efectos de la caquexia y la fiebre aceleran la distribución del fármaco.</w:t>
      </w:r>
      <w:r>
        <w:rPr>
          <w:lang w:val="es-ES_tradnl"/>
        </w:rPr>
        <w:t xml:space="preserve"> </w:t>
      </w:r>
      <w:r>
        <w:rPr>
          <w:lang w:val="es-ES"/>
        </w:rPr>
        <w:t xml:space="preserve">A pesar de que se desconocen los mecanismos exactos, los depósitos de grasa alterados y el aumento del flujo capilar pueden producir estos cambios. </w:t>
      </w:r>
    </w:p>
    <w:p w:rsidR="00672D65" w:rsidRPr="005F481C" w:rsidRDefault="00672D65" w:rsidP="000915A0">
      <w:pPr>
        <w:numPr>
          <w:ilvl w:val="0"/>
          <w:numId w:val="95"/>
        </w:numPr>
        <w:rPr>
          <w:lang w:val="es-ES_tradnl"/>
        </w:rPr>
      </w:pPr>
      <w:r>
        <w:rPr>
          <w:lang w:val="es-ES"/>
        </w:rPr>
        <w:t xml:space="preserve">Algunos pacientes, por razones que todavía no se conocen, pueden obtener solamente 48 horas de alivio y necesitan un aumento de la dosis en caso de inefectividad, por ejemplo, cambios de los parches cada dos días. </w:t>
      </w:r>
    </w:p>
    <w:p w:rsidR="00672D65" w:rsidRPr="005F481C" w:rsidRDefault="00672D65" w:rsidP="00672D65">
      <w:pPr>
        <w:rPr>
          <w:lang w:val="es-ES_tradnl"/>
        </w:rPr>
      </w:pPr>
    </w:p>
    <w:p w:rsidR="00672D65" w:rsidRDefault="00672D65" w:rsidP="000915A0">
      <w:pPr>
        <w:numPr>
          <w:ilvl w:val="0"/>
          <w:numId w:val="96"/>
        </w:numPr>
      </w:pPr>
      <w:r>
        <w:rPr>
          <w:lang w:val="es-ES"/>
        </w:rPr>
        <w:t>Aplicación tópica</w:t>
      </w:r>
    </w:p>
    <w:p w:rsidR="00672D65" w:rsidRDefault="00672D65" w:rsidP="000915A0">
      <w:pPr>
        <w:numPr>
          <w:ilvl w:val="0"/>
          <w:numId w:val="97"/>
        </w:numPr>
        <w:rPr>
          <w:lang w:val="es-ES_tradnl"/>
        </w:rPr>
      </w:pPr>
      <w:r>
        <w:rPr>
          <w:lang w:val="es-ES"/>
        </w:rPr>
        <w:t xml:space="preserve">La </w:t>
      </w:r>
      <w:proofErr w:type="spellStart"/>
      <w:r>
        <w:rPr>
          <w:lang w:val="es-ES"/>
        </w:rPr>
        <w:t>capsaicina</w:t>
      </w:r>
      <w:proofErr w:type="spellEnd"/>
      <w:r>
        <w:rPr>
          <w:lang w:val="es-ES"/>
        </w:rPr>
        <w:t xml:space="preserve"> tópica se usa para los estados de dolor </w:t>
      </w:r>
      <w:proofErr w:type="spellStart"/>
      <w:r>
        <w:rPr>
          <w:lang w:val="es-ES"/>
        </w:rPr>
        <w:t>neuropático</w:t>
      </w:r>
      <w:proofErr w:type="spellEnd"/>
      <w:r>
        <w:rPr>
          <w:lang w:val="es-ES"/>
        </w:rPr>
        <w:t>.</w:t>
      </w:r>
      <w:r>
        <w:rPr>
          <w:lang w:val="es-ES_tradnl"/>
        </w:rPr>
        <w:t xml:space="preserve"> </w:t>
      </w:r>
      <w:r>
        <w:rPr>
          <w:lang w:val="es-ES"/>
        </w:rPr>
        <w:t>Deberán usarse guantes/realizarse un lavado de manos después de la aplicación para impedir el contacto accidental con los ojos o los tejidos abiertos, porque se pueden producir quemaduras. Se puede aplicar lidocaína tópica para las afecciones con dolor breve y aislado.</w:t>
      </w:r>
      <w:r>
        <w:rPr>
          <w:lang w:val="es-ES_tradnl"/>
        </w:rPr>
        <w:t xml:space="preserve"> </w:t>
      </w:r>
      <w:r>
        <w:rPr>
          <w:lang w:val="es-ES"/>
        </w:rPr>
        <w:t>Puede ser útil un parche de tela con 5% de lidocaína (</w:t>
      </w:r>
      <w:proofErr w:type="spellStart"/>
      <w:r>
        <w:rPr>
          <w:lang w:val="es-ES"/>
        </w:rPr>
        <w:t>Lidoderm</w:t>
      </w:r>
      <w:proofErr w:type="spellEnd"/>
      <w:r>
        <w:rPr>
          <w:vertAlign w:val="superscript"/>
          <w:lang w:val="es-ES"/>
        </w:rPr>
        <w:t>®</w:t>
      </w:r>
      <w:r>
        <w:rPr>
          <w:lang w:val="es-ES"/>
        </w:rPr>
        <w:t>).</w:t>
      </w:r>
      <w:r>
        <w:rPr>
          <w:lang w:val="es-ES_tradnl"/>
        </w:rPr>
        <w:t xml:space="preserve"> </w:t>
      </w:r>
      <w:r>
        <w:rPr>
          <w:lang w:val="es-ES"/>
        </w:rPr>
        <w:t xml:space="preserve">Este método está aprobado para el alivio del dolor asociado con la neuropatía </w:t>
      </w:r>
      <w:proofErr w:type="spellStart"/>
      <w:r>
        <w:rPr>
          <w:lang w:val="es-ES"/>
        </w:rPr>
        <w:t>postherpética</w:t>
      </w:r>
      <w:proofErr w:type="spellEnd"/>
      <w:r>
        <w:rPr>
          <w:lang w:val="es-ES"/>
        </w:rPr>
        <w:t>.</w:t>
      </w:r>
    </w:p>
    <w:p w:rsidR="00672D65" w:rsidRDefault="00672D65" w:rsidP="00672D65">
      <w:pPr>
        <w:rPr>
          <w:lang w:val="es-ES_tradnl"/>
        </w:rPr>
      </w:pPr>
    </w:p>
    <w:p w:rsidR="00672D65" w:rsidRDefault="00672D65" w:rsidP="00672D65">
      <w:pPr>
        <w:rPr>
          <w:b/>
        </w:rPr>
      </w:pPr>
      <w:r>
        <w:rPr>
          <w:lang w:val="es-ES_tradnl"/>
        </w:rPr>
        <w:br w:type="page"/>
      </w:r>
      <w:r>
        <w:rPr>
          <w:b/>
          <w:lang w:val="es-ES"/>
        </w:rPr>
        <w:lastRenderedPageBreak/>
        <w:t>Diapositiva 29</w:t>
      </w:r>
    </w:p>
    <w:p w:rsidR="00672D65" w:rsidRDefault="00672D65" w:rsidP="00672D65">
      <w:pPr>
        <w:spacing w:line="360" w:lineRule="auto"/>
        <w:jc w:val="center"/>
      </w:pPr>
      <w:r w:rsidRPr="00AC73CE">
        <w:object w:dxaOrig="7185" w:dyaOrig="5405">
          <v:shape id="_x0000_i1053" type="#_x0000_t75" style="width:269.25pt;height:202.5pt" o:bordertopcolor="this" o:borderleftcolor="this" o:borderbottomcolor="this" o:borderrightcolor="this">
            <v:imagedata r:id="rId35"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0915A0">
      <w:pPr>
        <w:numPr>
          <w:ilvl w:val="2"/>
          <w:numId w:val="98"/>
        </w:numPr>
        <w:rPr>
          <w:lang w:val="es-ES_tradnl"/>
        </w:rPr>
      </w:pPr>
      <w:r>
        <w:rPr>
          <w:lang w:val="es-ES"/>
        </w:rPr>
        <w:t>Intravenosa:</w:t>
      </w:r>
      <w:r>
        <w:rPr>
          <w:lang w:val="es-ES_tradnl"/>
        </w:rPr>
        <w:t xml:space="preserve"> </w:t>
      </w:r>
      <w:r>
        <w:rPr>
          <w:lang w:val="es-ES"/>
        </w:rPr>
        <w:t>Es útil cuando los pacientes no pueden tragar o cuando la absorción a través del tracto gastrointestinal está alterada. Puede complicar la atención en el hogar.</w:t>
      </w:r>
    </w:p>
    <w:p w:rsidR="00672D65" w:rsidRDefault="00672D65" w:rsidP="00672D65">
      <w:pPr>
        <w:rPr>
          <w:lang w:val="es-ES_tradnl"/>
        </w:rPr>
      </w:pPr>
    </w:p>
    <w:p w:rsidR="00672D65" w:rsidRDefault="00672D65" w:rsidP="000915A0">
      <w:pPr>
        <w:numPr>
          <w:ilvl w:val="2"/>
          <w:numId w:val="98"/>
        </w:numPr>
        <w:rPr>
          <w:lang w:val="es-ES_tradnl"/>
        </w:rPr>
      </w:pPr>
      <w:r>
        <w:rPr>
          <w:lang w:val="es-ES"/>
        </w:rPr>
        <w:t>Subcutánea (</w:t>
      </w:r>
      <w:proofErr w:type="spellStart"/>
      <w:r>
        <w:rPr>
          <w:lang w:val="es-ES"/>
        </w:rPr>
        <w:t>Letizia</w:t>
      </w:r>
      <w:proofErr w:type="spellEnd"/>
      <w:r>
        <w:rPr>
          <w:lang w:val="es-ES"/>
        </w:rPr>
        <w:t xml:space="preserve"> et al., 2000)</w:t>
      </w:r>
    </w:p>
    <w:p w:rsidR="00672D65" w:rsidRPr="005F481C" w:rsidRDefault="00672D65" w:rsidP="000915A0">
      <w:pPr>
        <w:numPr>
          <w:ilvl w:val="0"/>
          <w:numId w:val="99"/>
        </w:numPr>
        <w:rPr>
          <w:spacing w:val="-4"/>
          <w:lang w:val="es-ES_tradnl"/>
        </w:rPr>
      </w:pPr>
      <w:r w:rsidRPr="004566D2">
        <w:rPr>
          <w:spacing w:val="-4"/>
          <w:lang w:val="es-ES"/>
        </w:rPr>
        <w:t>La administración subcutánea es una alternativa muy útil para la administración intravenosa.</w:t>
      </w:r>
    </w:p>
    <w:p w:rsidR="00672D65" w:rsidRPr="00EC1EDC" w:rsidRDefault="00672D65" w:rsidP="000915A0">
      <w:pPr>
        <w:numPr>
          <w:ilvl w:val="0"/>
          <w:numId w:val="99"/>
        </w:numPr>
        <w:rPr>
          <w:lang w:val="es-ES_tradnl"/>
        </w:rPr>
      </w:pPr>
      <w:r w:rsidRPr="00EC1EDC">
        <w:rPr>
          <w:lang w:val="es-ES_tradnl"/>
        </w:rPr>
        <w:t xml:space="preserve">Pueden usarse agujas mariposa de un calibre fino (calibre 27) o una aguja de venta comercial en cualquier zona con grasa. Los lugares más comunes son los muslos, el abdomen y la parte superior de los brazos. </w:t>
      </w:r>
    </w:p>
    <w:p w:rsidR="00672D65" w:rsidRPr="005F481C" w:rsidRDefault="00672D65" w:rsidP="000915A0">
      <w:pPr>
        <w:numPr>
          <w:ilvl w:val="0"/>
          <w:numId w:val="99"/>
        </w:numPr>
        <w:rPr>
          <w:lang w:val="es-ES_tradnl"/>
        </w:rPr>
      </w:pPr>
      <w:r>
        <w:rPr>
          <w:lang w:val="es-ES"/>
        </w:rPr>
        <w:t xml:space="preserve">Los bolos subcutáneos tienen un comienzo más lento (de </w:t>
      </w:r>
      <w:smartTag w:uri="urn:schemas-microsoft-com:office:smarttags" w:element="metricconverter">
        <w:smartTagPr>
          <w:attr w:name="ProductID" w:val="15 a"/>
        </w:smartTagPr>
        <w:r>
          <w:rPr>
            <w:lang w:val="es-ES"/>
          </w:rPr>
          <w:t>15 a</w:t>
        </w:r>
      </w:smartTag>
      <w:r>
        <w:rPr>
          <w:lang w:val="es-ES"/>
        </w:rPr>
        <w:t xml:space="preserve"> 30 minutos) y un pico de efecto menor cuando se los compara con los bolos intravenosos. </w:t>
      </w:r>
    </w:p>
    <w:p w:rsidR="00672D65" w:rsidRPr="005F481C" w:rsidRDefault="00672D65" w:rsidP="000915A0">
      <w:pPr>
        <w:numPr>
          <w:ilvl w:val="0"/>
          <w:numId w:val="99"/>
        </w:numPr>
        <w:rPr>
          <w:lang w:val="es-ES_tradnl"/>
        </w:rPr>
      </w:pPr>
      <w:r w:rsidRPr="005F481C">
        <w:rPr>
          <w:lang w:val="es-ES_tradnl"/>
        </w:rPr>
        <w:t>Las infusiones subcutáneas pueden aplicarse hasta 5-10 ml/hora, a pesar de que lo ideal parece ser 1-3 ml.</w:t>
      </w:r>
    </w:p>
    <w:p w:rsidR="00672D65" w:rsidRPr="005F481C" w:rsidRDefault="00672D65" w:rsidP="00672D65">
      <w:pPr>
        <w:ind w:left="360"/>
        <w:rPr>
          <w:lang w:val="es-ES_tradnl"/>
        </w:rPr>
      </w:pPr>
    </w:p>
    <w:p w:rsidR="00672D65" w:rsidRPr="005F481C" w:rsidRDefault="00672D65" w:rsidP="000915A0">
      <w:pPr>
        <w:numPr>
          <w:ilvl w:val="0"/>
          <w:numId w:val="100"/>
        </w:numPr>
        <w:rPr>
          <w:lang w:val="es-ES_tradnl"/>
        </w:rPr>
      </w:pPr>
      <w:r>
        <w:rPr>
          <w:lang w:val="es-ES"/>
        </w:rPr>
        <w:t>Intramuscular:</w:t>
      </w:r>
      <w:r>
        <w:rPr>
          <w:lang w:val="es-ES_tradnl"/>
        </w:rPr>
        <w:t xml:space="preserve"> </w:t>
      </w:r>
      <w:r>
        <w:rPr>
          <w:lang w:val="es-ES"/>
        </w:rPr>
        <w:t xml:space="preserve">No se recomienda debido a la amplia variabilidad de la absorción, los retrasos potenciales de la captación vascular del fármaco y el dolor. </w:t>
      </w:r>
    </w:p>
    <w:p w:rsidR="00672D65" w:rsidRPr="005F481C" w:rsidRDefault="00672D65" w:rsidP="00672D65">
      <w:pPr>
        <w:rPr>
          <w:lang w:val="es-ES_tradnl"/>
        </w:rPr>
      </w:pPr>
    </w:p>
    <w:p w:rsidR="00672D65" w:rsidRPr="005F481C" w:rsidRDefault="00672D65" w:rsidP="00672D65">
      <w:pPr>
        <w:rPr>
          <w:lang w:val="es-ES_tradnl"/>
        </w:rPr>
      </w:pPr>
    </w:p>
    <w:p w:rsidR="00672D65" w:rsidRDefault="00672D65" w:rsidP="00672D65">
      <w:pPr>
        <w:rPr>
          <w:b/>
          <w:lang w:val="es-ES"/>
        </w:rPr>
      </w:pPr>
      <w:r w:rsidRPr="005F481C">
        <w:rPr>
          <w:lang w:val="es-ES_tradnl"/>
        </w:rPr>
        <w:br w:type="page"/>
      </w:r>
      <w:r>
        <w:rPr>
          <w:b/>
          <w:lang w:val="es-ES"/>
        </w:rPr>
        <w:lastRenderedPageBreak/>
        <w:t>Diapositiva 30</w:t>
      </w:r>
    </w:p>
    <w:p w:rsidR="00672D65" w:rsidRDefault="00672D65" w:rsidP="00672D65">
      <w:pPr>
        <w:jc w:val="center"/>
        <w:rPr>
          <w:b/>
        </w:rPr>
      </w:pPr>
      <w:r w:rsidRPr="00AC73CE">
        <w:rPr>
          <w:b/>
        </w:rPr>
        <w:object w:dxaOrig="7185" w:dyaOrig="5405">
          <v:shape id="_x0000_i1054" type="#_x0000_t75" style="width:269.25pt;height:202.5pt" o:bordertopcolor="this" o:borderleftcolor="this" o:borderbottomcolor="this" o:borderrightcolor="this">
            <v:imagedata r:id="rId36" o:title=""/>
            <w10:bordertop type="single" width="4"/>
            <w10:borderleft type="single" width="4"/>
            <w10:borderbottom type="single" width="4"/>
            <w10:borderright type="single" width="4"/>
          </v:shape>
        </w:object>
      </w:r>
    </w:p>
    <w:p w:rsidR="00672D65" w:rsidRDefault="00672D65" w:rsidP="00672D65">
      <w:pPr>
        <w:spacing w:line="360" w:lineRule="auto"/>
        <w:jc w:val="center"/>
      </w:pPr>
    </w:p>
    <w:p w:rsidR="00672D65" w:rsidRDefault="00672D65" w:rsidP="00672D65">
      <w:pPr>
        <w:jc w:val="center"/>
      </w:pPr>
    </w:p>
    <w:p w:rsidR="00672D65" w:rsidRPr="005F481C" w:rsidRDefault="00672D65" w:rsidP="000915A0">
      <w:pPr>
        <w:numPr>
          <w:ilvl w:val="0"/>
          <w:numId w:val="101"/>
        </w:numPr>
        <w:rPr>
          <w:lang w:val="es-ES_tradnl"/>
        </w:rPr>
      </w:pPr>
      <w:r w:rsidRPr="005F481C">
        <w:rPr>
          <w:lang w:val="es-ES_tradnl"/>
        </w:rPr>
        <w:t xml:space="preserve">Las vías epidural o </w:t>
      </w:r>
      <w:proofErr w:type="spellStart"/>
      <w:r w:rsidRPr="005F481C">
        <w:rPr>
          <w:lang w:val="es-ES_tradnl"/>
        </w:rPr>
        <w:t>intratecal</w:t>
      </w:r>
      <w:proofErr w:type="spellEnd"/>
      <w:r w:rsidRPr="005F481C">
        <w:rPr>
          <w:lang w:val="es-ES_tradnl"/>
        </w:rPr>
        <w:t xml:space="preserve"> permiten la administración de fármacos combinados, incluyen opioides, anestésicos locales y/o agonistas alfa adrenérgicos. </w:t>
      </w:r>
    </w:p>
    <w:p w:rsidR="00672D65" w:rsidRPr="005F481C" w:rsidRDefault="00672D65" w:rsidP="00672D65">
      <w:pPr>
        <w:rPr>
          <w:lang w:val="es-ES_tradnl"/>
        </w:rPr>
      </w:pPr>
    </w:p>
    <w:p w:rsidR="00672D65" w:rsidRDefault="00672D65" w:rsidP="000915A0">
      <w:pPr>
        <w:numPr>
          <w:ilvl w:val="0"/>
          <w:numId w:val="101"/>
        </w:numPr>
        <w:rPr>
          <w:lang w:val="es-ES_tradnl"/>
        </w:rPr>
      </w:pPr>
      <w:r>
        <w:rPr>
          <w:lang w:val="es-ES"/>
        </w:rPr>
        <w:t>La tecnología es compleja y requiere el conocimiento especializado de los profesionales de la atención médica y representa una carga potencialmente mayor para el cuidador.</w:t>
      </w:r>
      <w:r>
        <w:rPr>
          <w:lang w:val="es-ES_tradnl"/>
        </w:rPr>
        <w:t xml:space="preserve"> </w:t>
      </w:r>
    </w:p>
    <w:p w:rsidR="00672D65" w:rsidRDefault="00672D65" w:rsidP="00672D65">
      <w:pPr>
        <w:rPr>
          <w:lang w:val="es-ES_tradnl"/>
        </w:rPr>
      </w:pPr>
    </w:p>
    <w:p w:rsidR="00672D65" w:rsidRPr="005F481C" w:rsidRDefault="00672D65" w:rsidP="000915A0">
      <w:pPr>
        <w:numPr>
          <w:ilvl w:val="0"/>
          <w:numId w:val="101"/>
        </w:numPr>
        <w:rPr>
          <w:lang w:val="es-ES_tradnl"/>
        </w:rPr>
      </w:pPr>
      <w:r>
        <w:rPr>
          <w:lang w:val="es-ES"/>
        </w:rPr>
        <w:t>El riesgo de infección y el costo son preocupaciones adicionales.</w:t>
      </w:r>
      <w:r>
        <w:rPr>
          <w:lang w:val="es-ES_tradnl"/>
        </w:rPr>
        <w:t xml:space="preserve"> </w:t>
      </w:r>
      <w:r>
        <w:rPr>
          <w:lang w:val="es-ES"/>
        </w:rPr>
        <w:t>El uso de los opioides inyectados solamente en la médula espinal tiene muy pocas ventajas si el paciente puede tolerar estos agentes administrados de modo sistémico.</w:t>
      </w:r>
      <w:r>
        <w:rPr>
          <w:lang w:val="es-ES_tradnl"/>
        </w:rPr>
        <w:t xml:space="preserve"> </w:t>
      </w:r>
      <w:r>
        <w:rPr>
          <w:lang w:val="es-ES"/>
        </w:rPr>
        <w:t xml:space="preserve">Por lo tanto, el momento para elegir la administración en la columna vertebral es cuando el paciente no puede tolerar los efectos adversos de los opioides sistémicos. </w:t>
      </w:r>
    </w:p>
    <w:p w:rsidR="00672D65" w:rsidRPr="005F481C" w:rsidRDefault="00672D65" w:rsidP="00672D65">
      <w:pPr>
        <w:rPr>
          <w:lang w:val="es-ES_tradnl"/>
        </w:rPr>
      </w:pPr>
    </w:p>
    <w:p w:rsidR="00672D65" w:rsidRPr="00EC1EDC" w:rsidRDefault="00672D65" w:rsidP="000915A0">
      <w:pPr>
        <w:numPr>
          <w:ilvl w:val="0"/>
          <w:numId w:val="101"/>
        </w:numPr>
        <w:rPr>
          <w:lang w:val="es-ES_tradnl"/>
        </w:rPr>
      </w:pPr>
      <w:r w:rsidRPr="00EC1EDC">
        <w:rPr>
          <w:lang w:val="es-ES_tradnl"/>
        </w:rPr>
        <w:t xml:space="preserve">Otra indicación es para el dolor </w:t>
      </w:r>
      <w:proofErr w:type="spellStart"/>
      <w:r w:rsidRPr="00EC1EDC">
        <w:rPr>
          <w:lang w:val="es-ES_tradnl"/>
        </w:rPr>
        <w:t>neuropático</w:t>
      </w:r>
      <w:proofErr w:type="spellEnd"/>
      <w:r w:rsidRPr="00EC1EDC">
        <w:rPr>
          <w:lang w:val="es-ES_tradnl"/>
        </w:rPr>
        <w:t xml:space="preserve"> en las extremidades inferiores que podría responder a un anestésico local epidural (por ej. la </w:t>
      </w:r>
      <w:proofErr w:type="spellStart"/>
      <w:r w:rsidRPr="00EC1EDC">
        <w:rPr>
          <w:lang w:val="es-ES_tradnl"/>
        </w:rPr>
        <w:t>bupivicaína</w:t>
      </w:r>
      <w:proofErr w:type="spellEnd"/>
      <w:r w:rsidRPr="00EC1EDC">
        <w:rPr>
          <w:lang w:val="es-ES_tradnl"/>
        </w:rPr>
        <w:t>), solo o en combinación con un opioide (Smith et al., 2002).</w:t>
      </w:r>
    </w:p>
    <w:p w:rsidR="00672D65" w:rsidRDefault="00672D65" w:rsidP="00672D65">
      <w:pPr>
        <w:spacing w:line="360" w:lineRule="auto"/>
      </w:pPr>
      <w:r w:rsidRPr="00EC1EDC">
        <w:rPr>
          <w:lang w:val="es-ES_tradnl"/>
        </w:rPr>
        <w:br w:type="page"/>
      </w:r>
      <w:r>
        <w:rPr>
          <w:b/>
          <w:lang w:val="es-ES"/>
        </w:rPr>
        <w:lastRenderedPageBreak/>
        <w:t>Diapositiva 31</w:t>
      </w:r>
    </w:p>
    <w:p w:rsidR="00672D65" w:rsidRDefault="00672D65" w:rsidP="00672D65">
      <w:pPr>
        <w:spacing w:line="360" w:lineRule="auto"/>
        <w:jc w:val="center"/>
      </w:pPr>
      <w:r w:rsidRPr="00AC73CE">
        <w:object w:dxaOrig="7185" w:dyaOrig="5405">
          <v:shape id="_x0000_i1055" type="#_x0000_t75" style="width:269.25pt;height:202.5pt" o:bordertopcolor="this" o:borderleftcolor="this" o:borderbottomcolor="this" o:borderrightcolor="this">
            <v:imagedata r:id="rId37" o:title=""/>
            <w10:bordertop type="single" width="4"/>
            <w10:borderleft type="single" width="4"/>
            <w10:borderbottom type="single" width="4"/>
            <w10:borderright type="single" width="4"/>
          </v:shape>
        </w:object>
      </w:r>
    </w:p>
    <w:p w:rsidR="00672D65" w:rsidRDefault="00672D65" w:rsidP="00672D65">
      <w:pPr>
        <w:jc w:val="center"/>
      </w:pPr>
    </w:p>
    <w:p w:rsidR="00672D65" w:rsidRPr="005F481C" w:rsidRDefault="00672D65" w:rsidP="000915A0">
      <w:pPr>
        <w:numPr>
          <w:ilvl w:val="0"/>
          <w:numId w:val="102"/>
        </w:numPr>
        <w:rPr>
          <w:lang w:val="es-ES_tradnl"/>
        </w:rPr>
      </w:pPr>
      <w:r w:rsidRPr="005F481C">
        <w:rPr>
          <w:lang w:val="es-ES_tradnl"/>
        </w:rPr>
        <w:t xml:space="preserve">Escalera de 3 escalones de los analgésicos de </w:t>
      </w:r>
      <w:smartTag w:uri="urn:schemas-microsoft-com:office:smarttags" w:element="PersonName">
        <w:smartTagPr>
          <w:attr w:name="ProductID" w:val="la World Health"/>
        </w:smartTagPr>
        <w:r w:rsidRPr="005F481C">
          <w:rPr>
            <w:lang w:val="es-ES_tradnl"/>
          </w:rPr>
          <w:t xml:space="preserve">la </w:t>
        </w:r>
        <w:proofErr w:type="spellStart"/>
        <w:r w:rsidRPr="005F481C">
          <w:rPr>
            <w:lang w:val="es-ES_tradnl"/>
          </w:rPr>
          <w:t>World</w:t>
        </w:r>
        <w:proofErr w:type="spellEnd"/>
        <w:r w:rsidRPr="005F481C">
          <w:rPr>
            <w:lang w:val="es-ES_tradnl"/>
          </w:rPr>
          <w:t xml:space="preserve"> </w:t>
        </w:r>
        <w:proofErr w:type="spellStart"/>
        <w:r w:rsidRPr="005F481C">
          <w:rPr>
            <w:lang w:val="es-ES_tradnl"/>
          </w:rPr>
          <w:t>Health</w:t>
        </w:r>
      </w:smartTag>
      <w:proofErr w:type="spellEnd"/>
      <w:r w:rsidRPr="005F481C">
        <w:rPr>
          <w:lang w:val="es-ES_tradnl"/>
        </w:rPr>
        <w:t xml:space="preserve"> </w:t>
      </w:r>
      <w:proofErr w:type="spellStart"/>
      <w:r w:rsidRPr="005F481C">
        <w:rPr>
          <w:lang w:val="es-ES_tradnl"/>
        </w:rPr>
        <w:t>Organization</w:t>
      </w:r>
      <w:proofErr w:type="spellEnd"/>
      <w:r w:rsidRPr="005F481C">
        <w:rPr>
          <w:lang w:val="es-ES_tradnl"/>
        </w:rPr>
        <w:t xml:space="preserve"> – WHO (Organización Mundial de </w:t>
      </w:r>
      <w:smartTag w:uri="urn:schemas-microsoft-com:office:smarttags" w:element="PersonName">
        <w:smartTagPr>
          <w:attr w:name="ProductID" w:val="la Salud"/>
        </w:smartTagPr>
        <w:r w:rsidRPr="005F481C">
          <w:rPr>
            <w:lang w:val="es-ES_tradnl"/>
          </w:rPr>
          <w:t>la Salud</w:t>
        </w:r>
      </w:smartTag>
      <w:r w:rsidRPr="005F481C">
        <w:rPr>
          <w:lang w:val="es-ES_tradnl"/>
        </w:rPr>
        <w:t xml:space="preserve"> - OMS) </w:t>
      </w:r>
    </w:p>
    <w:p w:rsidR="00672D65" w:rsidRDefault="00672D65" w:rsidP="000915A0">
      <w:pPr>
        <w:numPr>
          <w:ilvl w:val="0"/>
          <w:numId w:val="103"/>
        </w:numPr>
        <w:rPr>
          <w:lang w:val="es-ES"/>
        </w:rPr>
      </w:pPr>
      <w:r>
        <w:rPr>
          <w:lang w:val="es-ES"/>
        </w:rPr>
        <w:t>La escalera de la WHO es una guía para seleccionar el analgésico inicial y su dosis. Es necesario hacer una reevaluación continua para modificar el plan de tratamiento de acuerdo con la respuesta del paciente (</w:t>
      </w:r>
      <w:proofErr w:type="spellStart"/>
      <w:r>
        <w:rPr>
          <w:lang w:val="es-ES"/>
        </w:rPr>
        <w:t>World</w:t>
      </w:r>
      <w:proofErr w:type="spellEnd"/>
      <w:r>
        <w:rPr>
          <w:lang w:val="es-ES"/>
        </w:rPr>
        <w:t xml:space="preserve"> </w:t>
      </w:r>
      <w:proofErr w:type="spellStart"/>
      <w:r>
        <w:rPr>
          <w:lang w:val="es-ES"/>
        </w:rPr>
        <w:t>Health</w:t>
      </w:r>
      <w:proofErr w:type="spellEnd"/>
      <w:r>
        <w:rPr>
          <w:lang w:val="es-ES"/>
        </w:rPr>
        <w:t xml:space="preserve"> </w:t>
      </w:r>
      <w:proofErr w:type="spellStart"/>
      <w:r>
        <w:rPr>
          <w:lang w:val="es-ES"/>
        </w:rPr>
        <w:t>Organization</w:t>
      </w:r>
      <w:proofErr w:type="spellEnd"/>
      <w:r>
        <w:rPr>
          <w:lang w:val="es-ES"/>
        </w:rPr>
        <w:t>, 1996).</w:t>
      </w:r>
    </w:p>
    <w:p w:rsidR="00672D65" w:rsidRDefault="00672D65" w:rsidP="000915A0">
      <w:pPr>
        <w:numPr>
          <w:ilvl w:val="0"/>
          <w:numId w:val="103"/>
        </w:numPr>
        <w:rPr>
          <w:lang w:val="es-ES_tradnl"/>
        </w:rPr>
      </w:pPr>
      <w:r>
        <w:rPr>
          <w:lang w:val="es-ES"/>
        </w:rPr>
        <w:t xml:space="preserve">Cuando los pacientes tienen un dolor leve (aproximadamente 2-3 en la escala del 0-10) se receta un fármaco no opioide con un fármaco adyuvante si el paciente tiene un dolor </w:t>
      </w:r>
      <w:proofErr w:type="spellStart"/>
      <w:r>
        <w:rPr>
          <w:lang w:val="es-ES"/>
        </w:rPr>
        <w:t>neuropático</w:t>
      </w:r>
      <w:proofErr w:type="spellEnd"/>
      <w:r>
        <w:rPr>
          <w:lang w:val="es-ES"/>
        </w:rPr>
        <w:t>.</w:t>
      </w:r>
    </w:p>
    <w:p w:rsidR="00672D65" w:rsidRPr="005F481C" w:rsidRDefault="00672D65" w:rsidP="000915A0">
      <w:pPr>
        <w:numPr>
          <w:ilvl w:val="0"/>
          <w:numId w:val="103"/>
        </w:numPr>
        <w:rPr>
          <w:lang w:val="es-ES_tradnl"/>
        </w:rPr>
      </w:pPr>
      <w:r>
        <w:rPr>
          <w:lang w:val="es-ES"/>
        </w:rPr>
        <w:t>Si el dolor es moderado (4-6), agregue opioides en dosis bajas.</w:t>
      </w:r>
      <w:r>
        <w:rPr>
          <w:lang w:val="es-ES_tradnl"/>
        </w:rPr>
        <w:t xml:space="preserve"> </w:t>
      </w:r>
      <w:r>
        <w:rPr>
          <w:lang w:val="es-ES"/>
        </w:rPr>
        <w:t xml:space="preserve">También puede continuarse la administración de no opioides y adyuvantes. </w:t>
      </w:r>
    </w:p>
    <w:p w:rsidR="00672D65" w:rsidRPr="00EC1EDC" w:rsidRDefault="00672D65" w:rsidP="000915A0">
      <w:pPr>
        <w:numPr>
          <w:ilvl w:val="0"/>
          <w:numId w:val="103"/>
        </w:numPr>
        <w:rPr>
          <w:lang w:val="es-ES_tradnl"/>
        </w:rPr>
      </w:pPr>
      <w:r w:rsidRPr="00EC1EDC">
        <w:rPr>
          <w:lang w:val="es-ES_tradnl"/>
        </w:rPr>
        <w:t>Si el dolor es grave (7-10) agregue dosis más altas del opioide. Puede continuarse la administración de no opioides y adyuvantes. Si el paciente presenta dolor grave, no comience por el escalón más bajo. Más bien, comience con un nivel apropiado para el dolor del paciente y ajuste según sea necesario para lograr el alivio del dolor.</w:t>
      </w:r>
    </w:p>
    <w:p w:rsidR="00672D65" w:rsidRDefault="00672D65" w:rsidP="000915A0">
      <w:pPr>
        <w:numPr>
          <w:ilvl w:val="0"/>
          <w:numId w:val="103"/>
        </w:numPr>
        <w:rPr>
          <w:lang w:val="es-ES_tradnl"/>
        </w:rPr>
      </w:pPr>
      <w:r>
        <w:rPr>
          <w:lang w:val="es-ES"/>
        </w:rPr>
        <w:t>Una limitación de la escalera es la creencia de que los opioides débiles (por ej. la codeína) deben usarse en el paso dos.</w:t>
      </w:r>
      <w:r>
        <w:rPr>
          <w:lang w:val="es-ES_tradnl"/>
        </w:rPr>
        <w:t xml:space="preserve"> </w:t>
      </w:r>
      <w:r>
        <w:rPr>
          <w:lang w:val="es-ES"/>
        </w:rPr>
        <w:t>En verdad, las dosis más pequeñas de opioides fuertes, por ejemplo la morfina, son igualmente efectivas y puede evitarse luego el cambio de fármacos.</w:t>
      </w:r>
    </w:p>
    <w:p w:rsidR="00672D65" w:rsidRDefault="00672D65" w:rsidP="00672D65">
      <w:pPr>
        <w:rPr>
          <w:lang w:val="es-ES_tradnl"/>
        </w:rPr>
      </w:pPr>
    </w:p>
    <w:p w:rsidR="00672D65" w:rsidRDefault="00672D65" w:rsidP="00672D65">
      <w:pPr>
        <w:rPr>
          <w:lang w:val="es-ES_tradnl"/>
        </w:rPr>
      </w:pPr>
    </w:p>
    <w:p w:rsidR="00672D65" w:rsidRDefault="00672D65" w:rsidP="00672D65">
      <w:pPr>
        <w:rPr>
          <w:lang w:val="es-ES_tradnl"/>
        </w:rPr>
      </w:pPr>
      <w:r>
        <w:rPr>
          <w:b/>
          <w:u w:val="single"/>
          <w:lang w:val="es-ES"/>
        </w:rPr>
        <w:t>Material didáctico suplementario sugerido</w:t>
      </w:r>
      <w:r>
        <w:rPr>
          <w:b/>
          <w:lang w:val="es-ES"/>
        </w:rPr>
        <w:t>:</w:t>
      </w:r>
    </w:p>
    <w:p w:rsidR="00672D65" w:rsidRDefault="00672D65" w:rsidP="00672D65">
      <w:pPr>
        <w:rPr>
          <w:lang w:val="es-ES"/>
        </w:rPr>
      </w:pPr>
      <w:r>
        <w:rPr>
          <w:lang w:val="es-ES"/>
        </w:rPr>
        <w:t>Ilustración 2:</w:t>
      </w:r>
      <w:r>
        <w:rPr>
          <w:lang w:val="es-ES_tradnl"/>
        </w:rPr>
        <w:t xml:space="preserve"> </w:t>
      </w:r>
      <w:r>
        <w:rPr>
          <w:lang w:val="es-ES"/>
        </w:rPr>
        <w:t>Escalera de 3 escalones de la WHO (OMS)</w:t>
      </w:r>
    </w:p>
    <w:p w:rsidR="00672D65" w:rsidRDefault="00672D65" w:rsidP="00672D65">
      <w:pPr>
        <w:rPr>
          <w:b/>
          <w:lang w:val="es-ES_tradnl"/>
        </w:rPr>
      </w:pPr>
      <w:r>
        <w:rPr>
          <w:lang w:val="es-ES"/>
        </w:rPr>
        <w:br w:type="page"/>
      </w:r>
      <w:r>
        <w:rPr>
          <w:b/>
          <w:lang w:val="es-ES"/>
        </w:rPr>
        <w:lastRenderedPageBreak/>
        <w:t>Diapositiva 32</w:t>
      </w:r>
    </w:p>
    <w:p w:rsidR="00672D65" w:rsidRDefault="00672D65" w:rsidP="00672D65">
      <w:pPr>
        <w:spacing w:line="360" w:lineRule="auto"/>
        <w:jc w:val="center"/>
      </w:pPr>
      <w:r w:rsidRPr="00AC73CE">
        <w:object w:dxaOrig="7185" w:dyaOrig="5405">
          <v:shape id="_x0000_i1056" type="#_x0000_t75" style="width:269.25pt;height:202.5pt" o:bordertopcolor="this" o:borderleftcolor="this" o:borderbottomcolor="this" o:borderrightcolor="this">
            <v:imagedata r:id="rId38" o:title=""/>
            <w10:bordertop type="single" width="4"/>
            <w10:borderleft type="single" width="4"/>
            <w10:borderbottom type="single" width="4"/>
            <w10:borderright type="single" width="4"/>
          </v:shape>
        </w:object>
      </w:r>
    </w:p>
    <w:p w:rsidR="00672D65" w:rsidRDefault="00672D65" w:rsidP="00672D65">
      <w:pPr>
        <w:jc w:val="center"/>
      </w:pPr>
    </w:p>
    <w:p w:rsidR="00672D65" w:rsidRPr="005F481C" w:rsidRDefault="00672D65" w:rsidP="000915A0">
      <w:pPr>
        <w:numPr>
          <w:ilvl w:val="0"/>
          <w:numId w:val="104"/>
        </w:numPr>
        <w:rPr>
          <w:lang w:val="es-ES_tradnl"/>
        </w:rPr>
      </w:pPr>
      <w:r>
        <w:rPr>
          <w:lang w:val="es-ES"/>
        </w:rPr>
        <w:t>Anticipe, prevenga y trate los efectos adversos previsibles.</w:t>
      </w:r>
      <w:r w:rsidRPr="005F481C">
        <w:rPr>
          <w:lang w:val="es-ES_tradnl"/>
        </w:rPr>
        <w:t xml:space="preserve"> </w:t>
      </w:r>
    </w:p>
    <w:p w:rsidR="00672D65" w:rsidRPr="005F481C" w:rsidRDefault="00672D65" w:rsidP="00672D65">
      <w:pPr>
        <w:rPr>
          <w:lang w:val="es-ES_tradnl"/>
        </w:rPr>
      </w:pPr>
    </w:p>
    <w:p w:rsidR="00672D65" w:rsidRPr="005F481C" w:rsidRDefault="00672D65" w:rsidP="000915A0">
      <w:pPr>
        <w:numPr>
          <w:ilvl w:val="0"/>
          <w:numId w:val="104"/>
        </w:numPr>
        <w:rPr>
          <w:lang w:val="es-ES_tradnl"/>
        </w:rPr>
      </w:pPr>
      <w:r>
        <w:rPr>
          <w:lang w:val="es-ES"/>
        </w:rPr>
        <w:t xml:space="preserve">Casi todos los pacientes que reciben opioides también necesitarán una combinación de laxantes/reblandecedores de las heces. Las excepciones notables que deben destacarse son los pacientes con diarrea asociada al VIH, insuficiencia pancreática asociada a los cánceres pancreáticos y los pacientes con diarrea preexistente. </w:t>
      </w:r>
    </w:p>
    <w:p w:rsidR="00672D65" w:rsidRPr="005F481C" w:rsidRDefault="00672D65" w:rsidP="00672D65">
      <w:pPr>
        <w:rPr>
          <w:lang w:val="es-ES_tradnl"/>
        </w:rPr>
      </w:pPr>
    </w:p>
    <w:p w:rsidR="00672D65" w:rsidRDefault="00672D65" w:rsidP="00672D65">
      <w:pPr>
        <w:rPr>
          <w:b/>
        </w:rPr>
      </w:pPr>
      <w:r w:rsidRPr="005F481C">
        <w:rPr>
          <w:lang w:val="es-ES_tradnl"/>
        </w:rPr>
        <w:br w:type="page"/>
      </w:r>
      <w:r>
        <w:rPr>
          <w:b/>
          <w:lang w:val="es-ES"/>
        </w:rPr>
        <w:lastRenderedPageBreak/>
        <w:t>Diapositiva 33</w:t>
      </w:r>
    </w:p>
    <w:p w:rsidR="00672D65" w:rsidRDefault="00672D65" w:rsidP="00672D65">
      <w:pPr>
        <w:spacing w:line="360" w:lineRule="auto"/>
        <w:jc w:val="center"/>
      </w:pPr>
      <w:r w:rsidRPr="00AC73CE">
        <w:object w:dxaOrig="7185" w:dyaOrig="5405">
          <v:shape id="_x0000_i1057" type="#_x0000_t75" style="width:269.25pt;height:202.5pt" o:bordertopcolor="this" o:borderleftcolor="this" o:borderbottomcolor="this" o:borderrightcolor="this">
            <v:imagedata r:id="rId39"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0915A0">
      <w:pPr>
        <w:numPr>
          <w:ilvl w:val="0"/>
          <w:numId w:val="105"/>
        </w:numPr>
        <w:rPr>
          <w:lang w:val="es-ES_tradnl"/>
        </w:rPr>
      </w:pPr>
      <w:r>
        <w:rPr>
          <w:lang w:val="es-ES"/>
        </w:rPr>
        <w:t>Comience con las fórmulas de liberación inmediata disponibles para el paciente según sea necesario para aliviar el dolor.</w:t>
      </w:r>
      <w:r>
        <w:rPr>
          <w:lang w:val="es-ES_tradnl"/>
        </w:rPr>
        <w:t xml:space="preserve"> </w:t>
      </w:r>
      <w:r>
        <w:rPr>
          <w:lang w:val="es-ES"/>
        </w:rPr>
        <w:t>Una vez que el paciente haya logrado un alivio del dolor durante 24 a 48 horas, calcule la dosis del opioide para 24 horas y conviértala a la fórmula de acción prolongada.</w:t>
      </w:r>
      <w:r>
        <w:rPr>
          <w:lang w:val="es-ES_tradnl"/>
        </w:rPr>
        <w:t xml:space="preserve"> </w:t>
      </w:r>
      <w:r>
        <w:rPr>
          <w:lang w:val="es-ES"/>
        </w:rPr>
        <w:t>Por ejemplo, paciente que ha estado tomando 60 mg de morfina líquida en un período de 24 horas deberá recibir:</w:t>
      </w:r>
    </w:p>
    <w:p w:rsidR="00672D65" w:rsidRPr="005F481C" w:rsidRDefault="00672D65" w:rsidP="000915A0">
      <w:pPr>
        <w:numPr>
          <w:ilvl w:val="4"/>
          <w:numId w:val="140"/>
        </w:numPr>
        <w:rPr>
          <w:lang w:val="es-ES_tradnl"/>
        </w:rPr>
      </w:pPr>
      <w:r w:rsidRPr="005F481C">
        <w:rPr>
          <w:lang w:val="es-ES_tradnl"/>
        </w:rPr>
        <w:t xml:space="preserve">30 mg de MS </w:t>
      </w:r>
      <w:proofErr w:type="spellStart"/>
      <w:r w:rsidRPr="005F481C">
        <w:rPr>
          <w:lang w:val="es-ES_tradnl"/>
        </w:rPr>
        <w:t>Contin</w:t>
      </w:r>
      <w:proofErr w:type="spellEnd"/>
      <w:r w:rsidRPr="005F481C">
        <w:rPr>
          <w:vertAlign w:val="superscript"/>
          <w:lang w:val="es-ES_tradnl"/>
        </w:rPr>
        <w:t>®</w:t>
      </w:r>
      <w:r w:rsidRPr="005F481C">
        <w:rPr>
          <w:lang w:val="es-ES_tradnl"/>
        </w:rPr>
        <w:t xml:space="preserve"> por boca cada 12 horas o</w:t>
      </w:r>
    </w:p>
    <w:p w:rsidR="00672D65" w:rsidRDefault="00672D65" w:rsidP="000915A0">
      <w:pPr>
        <w:numPr>
          <w:ilvl w:val="4"/>
          <w:numId w:val="140"/>
        </w:numPr>
        <w:rPr>
          <w:lang w:val="es-ES_tradnl"/>
        </w:rPr>
      </w:pPr>
      <w:r>
        <w:rPr>
          <w:lang w:val="es-ES"/>
        </w:rPr>
        <w:t xml:space="preserve">60 mg de </w:t>
      </w:r>
      <w:proofErr w:type="spellStart"/>
      <w:r>
        <w:rPr>
          <w:lang w:val="es-ES"/>
        </w:rPr>
        <w:t>Avinza</w:t>
      </w:r>
      <w:proofErr w:type="spellEnd"/>
      <w:r>
        <w:rPr>
          <w:vertAlign w:val="superscript"/>
          <w:lang w:val="es-ES"/>
        </w:rPr>
        <w:t>®</w:t>
      </w:r>
      <w:r>
        <w:rPr>
          <w:lang w:val="es-ES"/>
        </w:rPr>
        <w:t xml:space="preserve"> o </w:t>
      </w:r>
      <w:proofErr w:type="spellStart"/>
      <w:r>
        <w:rPr>
          <w:lang w:val="es-ES"/>
        </w:rPr>
        <w:t>Kadian</w:t>
      </w:r>
      <w:proofErr w:type="spellEnd"/>
      <w:r>
        <w:rPr>
          <w:vertAlign w:val="superscript"/>
          <w:lang w:val="es-ES"/>
        </w:rPr>
        <w:t>®</w:t>
      </w:r>
      <w:r>
        <w:rPr>
          <w:lang w:val="es-ES"/>
        </w:rPr>
        <w:t xml:space="preserve"> por boca una vez al día o</w:t>
      </w:r>
    </w:p>
    <w:p w:rsidR="00672D65" w:rsidRPr="005F481C" w:rsidRDefault="00672D65" w:rsidP="000915A0">
      <w:pPr>
        <w:numPr>
          <w:ilvl w:val="4"/>
          <w:numId w:val="140"/>
        </w:numPr>
        <w:rPr>
          <w:lang w:val="es-ES_tradnl"/>
        </w:rPr>
      </w:pPr>
      <w:r w:rsidRPr="005F481C">
        <w:rPr>
          <w:lang w:val="es-ES_tradnl"/>
        </w:rPr>
        <w:t xml:space="preserve">20-30 mg de </w:t>
      </w:r>
      <w:proofErr w:type="spellStart"/>
      <w:r w:rsidRPr="005F481C">
        <w:rPr>
          <w:lang w:val="es-ES_tradnl"/>
        </w:rPr>
        <w:t>OxyContin</w:t>
      </w:r>
      <w:proofErr w:type="spellEnd"/>
      <w:r w:rsidRPr="005F481C">
        <w:rPr>
          <w:vertAlign w:val="superscript"/>
          <w:lang w:val="es-ES_tradnl"/>
        </w:rPr>
        <w:t xml:space="preserve">® </w:t>
      </w:r>
      <w:r w:rsidRPr="005F481C">
        <w:rPr>
          <w:lang w:val="es-ES_tradnl"/>
        </w:rPr>
        <w:t>por boca cada 12 horas o</w:t>
      </w:r>
    </w:p>
    <w:p w:rsidR="00672D65" w:rsidRPr="005F481C" w:rsidRDefault="00672D65" w:rsidP="000915A0">
      <w:pPr>
        <w:numPr>
          <w:ilvl w:val="4"/>
          <w:numId w:val="140"/>
        </w:numPr>
        <w:rPr>
          <w:lang w:val="es-ES_tradnl"/>
        </w:rPr>
      </w:pPr>
      <w:r>
        <w:rPr>
          <w:lang w:val="es-ES"/>
        </w:rPr>
        <w:t xml:space="preserve">un parche de 25 </w:t>
      </w:r>
      <w:proofErr w:type="spellStart"/>
      <w:r>
        <w:rPr>
          <w:lang w:val="es-ES"/>
        </w:rPr>
        <w:t>mcg</w:t>
      </w:r>
      <w:proofErr w:type="spellEnd"/>
      <w:r>
        <w:rPr>
          <w:lang w:val="es-ES"/>
        </w:rPr>
        <w:t xml:space="preserve"> de </w:t>
      </w:r>
      <w:proofErr w:type="spellStart"/>
      <w:r>
        <w:rPr>
          <w:lang w:val="es-ES"/>
        </w:rPr>
        <w:t>Duragesic</w:t>
      </w:r>
      <w:proofErr w:type="spellEnd"/>
      <w:r>
        <w:rPr>
          <w:vertAlign w:val="superscript"/>
          <w:lang w:val="es-ES"/>
        </w:rPr>
        <w:t>®</w:t>
      </w:r>
      <w:r>
        <w:rPr>
          <w:lang w:val="es-ES"/>
        </w:rPr>
        <w:t xml:space="preserve"> cada 72 horas.</w:t>
      </w:r>
    </w:p>
    <w:p w:rsidR="00672D65" w:rsidRPr="005F481C" w:rsidRDefault="00672D65" w:rsidP="00672D65">
      <w:pPr>
        <w:ind w:left="2160"/>
        <w:rPr>
          <w:lang w:val="es-ES_tradnl"/>
        </w:rPr>
      </w:pPr>
    </w:p>
    <w:p w:rsidR="00672D65" w:rsidRDefault="00672D65" w:rsidP="000915A0">
      <w:pPr>
        <w:numPr>
          <w:ilvl w:val="0"/>
          <w:numId w:val="105"/>
        </w:numPr>
        <w:rPr>
          <w:lang w:val="es-ES_tradnl"/>
        </w:rPr>
      </w:pPr>
      <w:r w:rsidRPr="005F481C">
        <w:rPr>
          <w:lang w:val="es-ES_tradnl"/>
        </w:rPr>
        <w:t xml:space="preserve">Las fórmulas de liberación prolongada y las dosis para las 24 horas deberían usarse para los síndromes de dolor continuo. Ésta es una consideración importante si el paciente tiene alguna deficiencia cognitiva. </w:t>
      </w:r>
      <w:r>
        <w:rPr>
          <w:lang w:val="es-ES"/>
        </w:rPr>
        <w:t>Los ancianos con deficiencias cognitivas muchas veces no pueden solicitar los medicamentos de acuerdo con su necesidad (PRN) a pesar de que cuando se les pregunta directamente por el dolor, ellos responden afirmativamente (Miller et al., 2000).</w:t>
      </w:r>
    </w:p>
    <w:p w:rsidR="00672D65" w:rsidRDefault="00672D65" w:rsidP="00672D65">
      <w:pPr>
        <w:rPr>
          <w:lang w:val="es-ES_tradnl"/>
        </w:rPr>
      </w:pPr>
    </w:p>
    <w:p w:rsidR="00672D65" w:rsidRDefault="00672D65" w:rsidP="000915A0">
      <w:pPr>
        <w:numPr>
          <w:ilvl w:val="0"/>
          <w:numId w:val="105"/>
        </w:numPr>
        <w:rPr>
          <w:lang w:val="es-ES_tradnl"/>
        </w:rPr>
      </w:pPr>
      <w:r>
        <w:rPr>
          <w:lang w:val="es-ES"/>
        </w:rPr>
        <w:t>Las fórmulas de liberación inmediata deberían estar disponibles para el dolor repentino.</w:t>
      </w:r>
      <w:r>
        <w:rPr>
          <w:lang w:val="es-ES_tradnl"/>
        </w:rPr>
        <w:t xml:space="preserve"> </w:t>
      </w:r>
      <w:r>
        <w:rPr>
          <w:lang w:val="es-ES"/>
        </w:rPr>
        <w:t>La dosis del medicamento de liberación inmediata en general es del 10-20% del total de la dosis para 24 horas de opioide de rutina cada 1-2 horas según sea necesario (</w:t>
      </w:r>
      <w:proofErr w:type="spellStart"/>
      <w:r>
        <w:rPr>
          <w:lang w:val="es-ES"/>
        </w:rPr>
        <w:t>prn</w:t>
      </w:r>
      <w:proofErr w:type="spellEnd"/>
      <w:r>
        <w:rPr>
          <w:lang w:val="es-ES"/>
        </w:rPr>
        <w:t>).</w:t>
      </w:r>
      <w:r>
        <w:rPr>
          <w:lang w:val="es-ES_tradnl"/>
        </w:rPr>
        <w:t xml:space="preserve"> </w:t>
      </w:r>
      <w:r>
        <w:rPr>
          <w:lang w:val="es-ES"/>
        </w:rPr>
        <w:t>Por lo tanto, si la dosis de morfina de acción prolongada para 24 horas es de 200 mg, la dosis para el dolor repentino debería ser de 20-40 mg. Comience con la dosis más baja y ajuste de acuerdo con la necesidad.</w:t>
      </w:r>
      <w:r>
        <w:rPr>
          <w:lang w:val="es-ES_tradnl"/>
        </w:rPr>
        <w:t xml:space="preserve"> </w:t>
      </w:r>
      <w:r>
        <w:rPr>
          <w:lang w:val="es-ES"/>
        </w:rPr>
        <w:t>El medicamento de liberación inmediata puede repetirse hasta cada hora, dado que el pico del efecto de los opioides orales es de una hora.</w:t>
      </w:r>
    </w:p>
    <w:p w:rsidR="00672D65" w:rsidRDefault="00672D65" w:rsidP="00672D65">
      <w:pPr>
        <w:rPr>
          <w:lang w:val="es-ES_tradnl"/>
        </w:rPr>
      </w:pPr>
    </w:p>
    <w:p w:rsidR="00672D65" w:rsidRDefault="00672D65" w:rsidP="000915A0">
      <w:pPr>
        <w:numPr>
          <w:ilvl w:val="0"/>
          <w:numId w:val="105"/>
        </w:numPr>
        <w:rPr>
          <w:lang w:val="es-ES_tradnl"/>
        </w:rPr>
      </w:pPr>
      <w:r>
        <w:rPr>
          <w:lang w:val="es-ES"/>
        </w:rPr>
        <w:t xml:space="preserve">Si el paciente está recibiendo una infusión </w:t>
      </w:r>
      <w:proofErr w:type="gramStart"/>
      <w:r>
        <w:rPr>
          <w:lang w:val="es-ES"/>
        </w:rPr>
        <w:t>continua</w:t>
      </w:r>
      <w:proofErr w:type="gramEnd"/>
      <w:r>
        <w:rPr>
          <w:lang w:val="es-ES"/>
        </w:rPr>
        <w:t xml:space="preserve"> de un opioide (ya sea intravenosa o subcutánea), las dosis para el dolor repentino se calculan al 50-100% de la dosis por hora.</w:t>
      </w:r>
      <w:r>
        <w:rPr>
          <w:lang w:val="es-ES_tradnl"/>
        </w:rPr>
        <w:t xml:space="preserve"> </w:t>
      </w:r>
      <w:r>
        <w:rPr>
          <w:lang w:val="es-ES"/>
        </w:rPr>
        <w:t>Por lo tanto, si el paciente recibe 2 mg por hora de morfina, la dosis para el dolor repentino debería comenzar como un bolo intravenoso de 1 mg con el ajuste adecuado.</w:t>
      </w:r>
      <w:r>
        <w:rPr>
          <w:lang w:val="es-ES_tradnl"/>
        </w:rPr>
        <w:t xml:space="preserve"> </w:t>
      </w:r>
      <w:r>
        <w:rPr>
          <w:lang w:val="es-ES"/>
        </w:rPr>
        <w:t>El pico del efecto de la dosis del bolo intravenoso de la mayoría de los opioides es de 15 minutos.</w:t>
      </w:r>
      <w:r>
        <w:rPr>
          <w:lang w:val="es-ES_tradnl"/>
        </w:rPr>
        <w:t xml:space="preserve"> </w:t>
      </w:r>
      <w:r>
        <w:rPr>
          <w:lang w:val="es-ES"/>
        </w:rPr>
        <w:t xml:space="preserve">Por lo tanto si el paciente sigue con dolor después de ese lapso, debería repetirse el bolo. </w:t>
      </w:r>
    </w:p>
    <w:p w:rsidR="00672D65" w:rsidRDefault="00672D65" w:rsidP="00672D65">
      <w:pPr>
        <w:rPr>
          <w:lang w:val="es-ES_tradnl"/>
        </w:rPr>
      </w:pPr>
    </w:p>
    <w:p w:rsidR="00672D65" w:rsidRDefault="00672D65" w:rsidP="000915A0">
      <w:pPr>
        <w:numPr>
          <w:ilvl w:val="0"/>
          <w:numId w:val="105"/>
        </w:numPr>
        <w:rPr>
          <w:lang w:val="es-ES_tradnl"/>
        </w:rPr>
      </w:pPr>
      <w:r>
        <w:rPr>
          <w:lang w:val="es-ES"/>
        </w:rPr>
        <w:t>El dolor repentino puede estar relacionado con algún incidente (por ej. inducido por el movimiento), puede ser idiopático (se desconoce su etiología) o es una falla del final de la dosis (aumento del dolor antes de la próxima dosis programada del medicamento para el dolor).</w:t>
      </w:r>
    </w:p>
    <w:p w:rsidR="00672D65" w:rsidRDefault="00672D65" w:rsidP="00672D65">
      <w:pPr>
        <w:rPr>
          <w:lang w:val="es-ES_tradnl"/>
        </w:rPr>
      </w:pPr>
    </w:p>
    <w:p w:rsidR="00672D65" w:rsidRDefault="00672D65" w:rsidP="000915A0">
      <w:pPr>
        <w:numPr>
          <w:ilvl w:val="0"/>
          <w:numId w:val="105"/>
        </w:numPr>
        <w:rPr>
          <w:lang w:val="es-ES_tradnl"/>
        </w:rPr>
      </w:pPr>
      <w:r>
        <w:rPr>
          <w:lang w:val="es-ES"/>
        </w:rPr>
        <w:t xml:space="preserve">Los analgésicos deben ajustarse de acuerdo con los objetivos del paciente, los requerimientos de analgésicos suplementarios, la intensidad del dolor, la gravedad de los efectos adversos o indeseables del fármaco, las </w:t>
      </w:r>
      <w:r>
        <w:rPr>
          <w:lang w:val="es-ES"/>
        </w:rPr>
        <w:lastRenderedPageBreak/>
        <w:t>mediciones de la funcionalidad, el sueño, el estado emocional y los informes del paciente/cuidador con respecto al impacto del dolor en la calidad de vida.</w:t>
      </w:r>
    </w:p>
    <w:p w:rsidR="00672D65" w:rsidRDefault="00672D65" w:rsidP="00672D65">
      <w:pPr>
        <w:rPr>
          <w:lang w:val="es-ES_tradnl"/>
        </w:rPr>
      </w:pPr>
    </w:p>
    <w:p w:rsidR="00672D65" w:rsidRDefault="00672D65" w:rsidP="00672D65">
      <w:r>
        <w:rPr>
          <w:lang w:val="es-ES_tradnl"/>
        </w:rPr>
        <w:br w:type="page"/>
      </w:r>
      <w:r>
        <w:rPr>
          <w:b/>
          <w:lang w:val="es-ES"/>
        </w:rPr>
        <w:lastRenderedPageBreak/>
        <w:t>Diapositiva 34</w:t>
      </w:r>
    </w:p>
    <w:p w:rsidR="00672D65" w:rsidRDefault="00672D65" w:rsidP="00672D65">
      <w:pPr>
        <w:spacing w:line="360" w:lineRule="auto"/>
        <w:jc w:val="center"/>
      </w:pPr>
      <w:r w:rsidRPr="00AC73CE">
        <w:object w:dxaOrig="7185" w:dyaOrig="5405">
          <v:shape id="_x0000_i1058" type="#_x0000_t75" style="width:269.25pt;height:202.5pt" o:bordertopcolor="this" o:borderleftcolor="this" o:borderbottomcolor="this" o:borderrightcolor="this">
            <v:imagedata r:id="rId40"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672D65"/>
    <w:p w:rsidR="00672D65" w:rsidRDefault="00672D65" w:rsidP="000915A0">
      <w:pPr>
        <w:numPr>
          <w:ilvl w:val="0"/>
          <w:numId w:val="106"/>
        </w:numPr>
        <w:rPr>
          <w:lang w:val="es-ES_tradnl"/>
        </w:rPr>
      </w:pPr>
      <w:r>
        <w:rPr>
          <w:lang w:val="es-ES"/>
        </w:rPr>
        <w:t xml:space="preserve">Cuando cambie el fármaco o la vía de administración, deberá usar las dosis </w:t>
      </w:r>
      <w:proofErr w:type="spellStart"/>
      <w:r>
        <w:rPr>
          <w:lang w:val="es-ES"/>
        </w:rPr>
        <w:t>equianalgésicas</w:t>
      </w:r>
      <w:proofErr w:type="spellEnd"/>
      <w:r>
        <w:rPr>
          <w:lang w:val="es-ES"/>
        </w:rPr>
        <w:t>.</w:t>
      </w:r>
      <w:r>
        <w:rPr>
          <w:lang w:val="es-ES_tradnl"/>
        </w:rPr>
        <w:t xml:space="preserve"> </w:t>
      </w:r>
    </w:p>
    <w:p w:rsidR="00672D65" w:rsidRDefault="00672D65" w:rsidP="00672D65">
      <w:pPr>
        <w:rPr>
          <w:lang w:val="es-ES_tradnl"/>
        </w:rPr>
      </w:pPr>
    </w:p>
    <w:p w:rsidR="00672D65" w:rsidRDefault="00672D65" w:rsidP="000915A0">
      <w:pPr>
        <w:numPr>
          <w:ilvl w:val="0"/>
          <w:numId w:val="106"/>
        </w:numPr>
      </w:pPr>
      <w:r>
        <w:rPr>
          <w:lang w:val="es-ES"/>
        </w:rPr>
        <w:t>Los opioides deberían estar limitados a los fármacos agonistas.</w:t>
      </w:r>
      <w:r>
        <w:rPr>
          <w:lang w:val="es-ES_tradnl"/>
        </w:rPr>
        <w:t xml:space="preserve"> </w:t>
      </w:r>
      <w:r>
        <w:rPr>
          <w:lang w:val="es-ES"/>
        </w:rPr>
        <w:t xml:space="preserve">Evite la </w:t>
      </w:r>
      <w:proofErr w:type="spellStart"/>
      <w:r>
        <w:rPr>
          <w:lang w:val="es-ES"/>
        </w:rPr>
        <w:t>meperidina</w:t>
      </w:r>
      <w:proofErr w:type="spellEnd"/>
      <w:r>
        <w:rPr>
          <w:lang w:val="es-ES"/>
        </w:rPr>
        <w:t xml:space="preserve"> y los opioides mixtos agonistas-antagonistas (por ej. </w:t>
      </w:r>
      <w:proofErr w:type="spellStart"/>
      <w:r>
        <w:rPr>
          <w:lang w:val="es-ES"/>
        </w:rPr>
        <w:t>Stadol</w:t>
      </w:r>
      <w:proofErr w:type="spellEnd"/>
      <w:r>
        <w:rPr>
          <w:lang w:val="es-ES"/>
        </w:rPr>
        <w:t xml:space="preserve">, </w:t>
      </w:r>
      <w:proofErr w:type="spellStart"/>
      <w:r>
        <w:rPr>
          <w:lang w:val="es-ES"/>
        </w:rPr>
        <w:t>Nubain</w:t>
      </w:r>
      <w:proofErr w:type="spellEnd"/>
      <w:r>
        <w:rPr>
          <w:lang w:val="es-ES"/>
        </w:rPr>
        <w:t xml:space="preserve">, </w:t>
      </w:r>
      <w:proofErr w:type="spellStart"/>
      <w:r>
        <w:rPr>
          <w:lang w:val="es-ES"/>
        </w:rPr>
        <w:t>Talwin</w:t>
      </w:r>
      <w:proofErr w:type="spellEnd"/>
      <w:r>
        <w:rPr>
          <w:lang w:val="es-ES"/>
        </w:rPr>
        <w:t>).</w:t>
      </w:r>
    </w:p>
    <w:p w:rsidR="00672D65" w:rsidRDefault="00672D65" w:rsidP="00672D65"/>
    <w:p w:rsidR="00672D65" w:rsidRDefault="00672D65" w:rsidP="000915A0">
      <w:pPr>
        <w:numPr>
          <w:ilvl w:val="0"/>
          <w:numId w:val="106"/>
        </w:numPr>
        <w:rPr>
          <w:lang w:val="es-ES_tradnl"/>
        </w:rPr>
      </w:pPr>
      <w:r>
        <w:rPr>
          <w:lang w:val="es-ES"/>
        </w:rPr>
        <w:t>Determine el cronograma de administración de acuerdo con la duración del efecto analgésico.</w:t>
      </w:r>
      <w:r>
        <w:rPr>
          <w:lang w:val="es-ES_tradnl"/>
        </w:rPr>
        <w:t xml:space="preserve"> </w:t>
      </w:r>
      <w:r>
        <w:rPr>
          <w:lang w:val="es-ES"/>
        </w:rPr>
        <w:t>Si fuera posible, use opioides de liberación prolongada para dosis programadas y siempre use los opioides de liberación inmediata para las dosis de rescate.</w:t>
      </w:r>
    </w:p>
    <w:p w:rsidR="00672D65" w:rsidRDefault="00672D65" w:rsidP="00672D65">
      <w:pPr>
        <w:rPr>
          <w:lang w:val="es-ES_tradnl"/>
        </w:rPr>
      </w:pPr>
    </w:p>
    <w:p w:rsidR="00672D65" w:rsidRDefault="00672D65" w:rsidP="00672D65">
      <w:pPr>
        <w:rPr>
          <w:lang w:val="es-ES_tradnl"/>
        </w:rPr>
      </w:pPr>
    </w:p>
    <w:p w:rsidR="00672D65" w:rsidRDefault="00672D65" w:rsidP="00672D65">
      <w:pPr>
        <w:rPr>
          <w:b/>
        </w:rPr>
      </w:pPr>
      <w:r>
        <w:rPr>
          <w:lang w:val="es-ES_tradnl"/>
        </w:rPr>
        <w:br w:type="page"/>
      </w:r>
      <w:r>
        <w:rPr>
          <w:b/>
          <w:lang w:val="es-ES"/>
        </w:rPr>
        <w:lastRenderedPageBreak/>
        <w:t>Diapositiva 35</w:t>
      </w:r>
    </w:p>
    <w:p w:rsidR="00672D65" w:rsidRDefault="00672D65" w:rsidP="00672D65"/>
    <w:p w:rsidR="00672D65" w:rsidRDefault="00672D65" w:rsidP="00672D65">
      <w:pPr>
        <w:spacing w:line="360" w:lineRule="auto"/>
        <w:jc w:val="center"/>
      </w:pPr>
      <w:r w:rsidRPr="00AC73CE">
        <w:object w:dxaOrig="7185" w:dyaOrig="5405">
          <v:shape id="_x0000_i1059" type="#_x0000_t75" style="width:269.25pt;height:202.5pt" o:bordertopcolor="this" o:borderleftcolor="this" o:borderbottomcolor="this" o:borderrightcolor="this">
            <v:imagedata r:id="rId41"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0915A0">
      <w:pPr>
        <w:numPr>
          <w:ilvl w:val="0"/>
          <w:numId w:val="107"/>
        </w:numPr>
        <w:rPr>
          <w:lang w:val="es-ES_tradnl"/>
        </w:rPr>
      </w:pPr>
      <w:r>
        <w:rPr>
          <w:lang w:val="es-ES"/>
        </w:rPr>
        <w:t xml:space="preserve">Rotación de los opioides / </w:t>
      </w:r>
      <w:r w:rsidRPr="004566D2">
        <w:rPr>
          <w:lang w:val="es-ES"/>
        </w:rPr>
        <w:t>cambio de los opioides para mejorar el alivio del dolor y la tolerabilidad al fármaco</w:t>
      </w:r>
    </w:p>
    <w:p w:rsidR="00672D65" w:rsidRDefault="00672D65" w:rsidP="000915A0">
      <w:pPr>
        <w:numPr>
          <w:ilvl w:val="1"/>
          <w:numId w:val="108"/>
        </w:numPr>
        <w:rPr>
          <w:lang w:val="es-ES_tradnl"/>
        </w:rPr>
      </w:pPr>
      <w:r>
        <w:rPr>
          <w:lang w:val="es-ES"/>
        </w:rPr>
        <w:t>Si un opioide no es efectivo después de un aumento adecuado de la dosis o produce efectos adversos, puede usarse otro opioide.</w:t>
      </w:r>
      <w:r>
        <w:rPr>
          <w:lang w:val="es-ES_tradnl"/>
        </w:rPr>
        <w:t xml:space="preserve"> </w:t>
      </w:r>
      <w:r>
        <w:rPr>
          <w:lang w:val="es-ES"/>
        </w:rPr>
        <w:t xml:space="preserve">Por lo tanto, si la morfina produce poco alivio, cámbiela por la </w:t>
      </w:r>
      <w:proofErr w:type="spellStart"/>
      <w:r>
        <w:rPr>
          <w:lang w:val="es-ES"/>
        </w:rPr>
        <w:t>hidromorfona</w:t>
      </w:r>
      <w:proofErr w:type="spellEnd"/>
      <w:r>
        <w:rPr>
          <w:lang w:val="es-ES"/>
        </w:rPr>
        <w:t xml:space="preserve"> o la </w:t>
      </w:r>
      <w:proofErr w:type="spellStart"/>
      <w:r>
        <w:rPr>
          <w:lang w:val="es-ES"/>
        </w:rPr>
        <w:t>oxicodona</w:t>
      </w:r>
      <w:proofErr w:type="spellEnd"/>
      <w:r>
        <w:rPr>
          <w:lang w:val="es-ES"/>
        </w:rPr>
        <w:t>.</w:t>
      </w:r>
      <w:r>
        <w:rPr>
          <w:lang w:val="es-ES_tradnl"/>
        </w:rPr>
        <w:t xml:space="preserve"> </w:t>
      </w:r>
    </w:p>
    <w:p w:rsidR="00672D65" w:rsidRDefault="00672D65" w:rsidP="000915A0">
      <w:pPr>
        <w:numPr>
          <w:ilvl w:val="1"/>
          <w:numId w:val="108"/>
        </w:numPr>
        <w:rPr>
          <w:lang w:val="es-ES_tradnl"/>
        </w:rPr>
      </w:pPr>
      <w:r>
        <w:rPr>
          <w:lang w:val="es-ES"/>
        </w:rPr>
        <w:t>El intento sistemático de usar varios opioides se denomina rotación de opioides.</w:t>
      </w:r>
      <w:r>
        <w:rPr>
          <w:lang w:val="es-ES_tradnl"/>
        </w:rPr>
        <w:t xml:space="preserve"> </w:t>
      </w:r>
    </w:p>
    <w:p w:rsidR="00672D65" w:rsidRDefault="00672D65" w:rsidP="000915A0">
      <w:pPr>
        <w:numPr>
          <w:ilvl w:val="1"/>
          <w:numId w:val="108"/>
        </w:numPr>
        <w:rPr>
          <w:lang w:val="es-ES_tradnl"/>
        </w:rPr>
      </w:pPr>
      <w:r>
        <w:rPr>
          <w:lang w:val="es-ES"/>
        </w:rPr>
        <w:t>Los estudios sugieren que se pueden probar tres, cuatro o hasta cinco opioides hasta encontrar un agente que sea efectivo (</w:t>
      </w:r>
      <w:proofErr w:type="spellStart"/>
      <w:r>
        <w:rPr>
          <w:lang w:val="es-ES"/>
        </w:rPr>
        <w:t>Indelicato</w:t>
      </w:r>
      <w:proofErr w:type="spellEnd"/>
      <w:r>
        <w:rPr>
          <w:lang w:val="es-ES"/>
        </w:rPr>
        <w:t xml:space="preserve"> &amp; </w:t>
      </w:r>
      <w:proofErr w:type="spellStart"/>
      <w:r>
        <w:rPr>
          <w:lang w:val="es-ES"/>
        </w:rPr>
        <w:t>Portenoy</w:t>
      </w:r>
      <w:proofErr w:type="spellEnd"/>
      <w:r>
        <w:rPr>
          <w:lang w:val="es-ES"/>
        </w:rPr>
        <w:t>, 2003).</w:t>
      </w:r>
    </w:p>
    <w:p w:rsidR="00672D65" w:rsidRDefault="00672D65" w:rsidP="00672D65">
      <w:pPr>
        <w:rPr>
          <w:lang w:val="es-ES_tradnl"/>
        </w:rPr>
      </w:pPr>
    </w:p>
    <w:p w:rsidR="00672D65" w:rsidRDefault="00672D65" w:rsidP="00672D65">
      <w:pPr>
        <w:rPr>
          <w:lang w:val="es-ES_tradnl"/>
        </w:rPr>
      </w:pPr>
    </w:p>
    <w:p w:rsidR="00672D65" w:rsidRDefault="00672D65" w:rsidP="00672D65">
      <w:pPr>
        <w:rPr>
          <w:b/>
        </w:rPr>
      </w:pPr>
      <w:r>
        <w:rPr>
          <w:lang w:val="es-ES_tradnl"/>
        </w:rPr>
        <w:br w:type="page"/>
      </w:r>
      <w:r>
        <w:rPr>
          <w:b/>
          <w:lang w:val="es-ES"/>
        </w:rPr>
        <w:lastRenderedPageBreak/>
        <w:t>Diapositiva 36</w:t>
      </w:r>
    </w:p>
    <w:p w:rsidR="00672D65" w:rsidRDefault="00672D65" w:rsidP="00672D65">
      <w:pPr>
        <w:jc w:val="center"/>
        <w:rPr>
          <w:b/>
        </w:rPr>
      </w:pPr>
      <w:r w:rsidRPr="00AC73CE">
        <w:rPr>
          <w:b/>
        </w:rPr>
        <w:object w:dxaOrig="7185" w:dyaOrig="5405">
          <v:shape id="_x0000_i1060" type="#_x0000_t75" style="width:269.25pt;height:202.5pt" o:bordertopcolor="this" o:borderleftcolor="this" o:borderbottomcolor="this" o:borderrightcolor="this">
            <v:imagedata r:id="rId42" o:title=""/>
            <w10:bordertop type="single" width="4"/>
            <w10:borderleft type="single" width="4"/>
            <w10:borderbottom type="single" width="4"/>
            <w10:borderright type="single" width="4"/>
          </v:shape>
        </w:object>
      </w:r>
    </w:p>
    <w:p w:rsidR="00672D65" w:rsidRDefault="00672D65" w:rsidP="00672D65">
      <w:pPr>
        <w:rPr>
          <w:b/>
        </w:rPr>
      </w:pPr>
    </w:p>
    <w:p w:rsidR="00672D65" w:rsidRDefault="00672D65" w:rsidP="000915A0">
      <w:pPr>
        <w:numPr>
          <w:ilvl w:val="0"/>
          <w:numId w:val="107"/>
        </w:numPr>
        <w:rPr>
          <w:lang w:val="es-ES_tradnl"/>
        </w:rPr>
      </w:pPr>
      <w:r>
        <w:rPr>
          <w:lang w:val="es-ES"/>
        </w:rPr>
        <w:t>Los placebos no tienen ningún papel en el manejo del dolor.</w:t>
      </w:r>
      <w:r>
        <w:rPr>
          <w:lang w:val="es-ES_tradnl"/>
        </w:rPr>
        <w:t xml:space="preserve"> </w:t>
      </w:r>
      <w:r>
        <w:rPr>
          <w:lang w:val="es-ES"/>
        </w:rPr>
        <w:t>El único papel apropiado para los placebos es cuando los pacientes han dado su consentimiento para participar en un estudio de investigación en el que ellos saben que podrían ser asignados aleatoriamente a un grupo que recibirá un placebo.</w:t>
      </w:r>
      <w:r>
        <w:rPr>
          <w:lang w:val="es-ES_tradnl"/>
        </w:rPr>
        <w:t xml:space="preserve"> </w:t>
      </w:r>
      <w:r>
        <w:rPr>
          <w:lang w:val="es-ES"/>
        </w:rPr>
        <w:t xml:space="preserve">(ASPMN position </w:t>
      </w:r>
      <w:proofErr w:type="spellStart"/>
      <w:r>
        <w:rPr>
          <w:lang w:val="es-ES"/>
        </w:rPr>
        <w:t>statement</w:t>
      </w:r>
      <w:proofErr w:type="spellEnd"/>
      <w:r>
        <w:rPr>
          <w:lang w:val="es-ES"/>
        </w:rPr>
        <w:t xml:space="preserve">, </w:t>
      </w:r>
      <w:proofErr w:type="spellStart"/>
      <w:r>
        <w:rPr>
          <w:lang w:val="es-ES"/>
        </w:rPr>
        <w:t>July</w:t>
      </w:r>
      <w:proofErr w:type="spellEnd"/>
      <w:r>
        <w:rPr>
          <w:lang w:val="es-ES"/>
        </w:rPr>
        <w:t>, 2004 http://www.aspmn.org/Organization/position_papers.htm.</w:t>
      </w:r>
      <w:r>
        <w:rPr>
          <w:lang w:val="es-ES_tradnl"/>
        </w:rPr>
        <w:t xml:space="preserve"> </w:t>
      </w:r>
      <w:r>
        <w:rPr>
          <w:lang w:val="es-ES"/>
        </w:rPr>
        <w:t>Tomado el 17 de noviembre de 2007)</w:t>
      </w:r>
    </w:p>
    <w:p w:rsidR="00672D65" w:rsidRDefault="00672D65" w:rsidP="000915A0">
      <w:pPr>
        <w:numPr>
          <w:ilvl w:val="1"/>
          <w:numId w:val="108"/>
        </w:numPr>
        <w:rPr>
          <w:lang w:val="es-ES_tradnl"/>
        </w:rPr>
      </w:pPr>
      <w:r>
        <w:rPr>
          <w:lang w:val="es-ES"/>
        </w:rPr>
        <w:t>Dado que la respuesta placebo a los medicamentos para el dolor puede llegar a un 75%, una respuesta positiva no indica si el paciente tiene dolor o no.</w:t>
      </w:r>
      <w:r>
        <w:rPr>
          <w:lang w:val="es-ES_tradnl"/>
        </w:rPr>
        <w:t xml:space="preserve"> </w:t>
      </w:r>
      <w:r>
        <w:rPr>
          <w:lang w:val="es-ES"/>
        </w:rPr>
        <w:t>Por lo tanto, el uso de un placebo no tiene carácter diagnóstico.</w:t>
      </w:r>
    </w:p>
    <w:p w:rsidR="00672D65" w:rsidRDefault="00672D65" w:rsidP="000915A0">
      <w:pPr>
        <w:numPr>
          <w:ilvl w:val="1"/>
          <w:numId w:val="108"/>
        </w:numPr>
        <w:rPr>
          <w:lang w:val="es-ES_tradnl"/>
        </w:rPr>
      </w:pPr>
      <w:r>
        <w:rPr>
          <w:lang w:val="es-ES"/>
        </w:rPr>
        <w:t>Cuando los pacientes se enteran de que se les ha dado un placebo, comienzan a desconfiar de todos los proveedores de atención médica.</w:t>
      </w:r>
    </w:p>
    <w:p w:rsidR="00672D65" w:rsidRDefault="00672D65" w:rsidP="00672D65">
      <w:r>
        <w:rPr>
          <w:lang w:val="es-ES_tradnl"/>
        </w:rPr>
        <w:br w:type="page"/>
      </w:r>
      <w:r>
        <w:rPr>
          <w:b/>
          <w:lang w:val="es-ES"/>
        </w:rPr>
        <w:lastRenderedPageBreak/>
        <w:t>Diapositiva 37</w:t>
      </w:r>
    </w:p>
    <w:p w:rsidR="00672D65" w:rsidRDefault="00672D65" w:rsidP="00672D65">
      <w:pPr>
        <w:spacing w:line="360" w:lineRule="auto"/>
        <w:jc w:val="center"/>
      </w:pPr>
      <w:r w:rsidRPr="00AC73CE">
        <w:object w:dxaOrig="7185" w:dyaOrig="5405">
          <v:shape id="_x0000_i1061" type="#_x0000_t75" style="width:269.25pt;height:202.5pt" o:bordertopcolor="this" o:borderleftcolor="this" o:borderbottomcolor="this" o:borderrightcolor="this">
            <v:imagedata r:id="rId43"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0915A0">
      <w:pPr>
        <w:numPr>
          <w:ilvl w:val="0"/>
          <w:numId w:val="109"/>
        </w:numPr>
      </w:pPr>
      <w:r>
        <w:rPr>
          <w:lang w:val="es-ES"/>
        </w:rPr>
        <w:t>Polifarmacia</w:t>
      </w:r>
    </w:p>
    <w:p w:rsidR="00672D65" w:rsidRDefault="00672D65" w:rsidP="000915A0">
      <w:pPr>
        <w:numPr>
          <w:ilvl w:val="0"/>
          <w:numId w:val="110"/>
        </w:numPr>
        <w:rPr>
          <w:lang w:val="es-ES_tradnl"/>
        </w:rPr>
      </w:pPr>
      <w:r>
        <w:rPr>
          <w:lang w:val="es-ES"/>
        </w:rPr>
        <w:t>Muchas veces, los pacientes han estado bajo la atención de varios proveedores, y esto tiene como consecuencia que se les han recetado muchos medicamentos para el control del dolor.</w:t>
      </w:r>
      <w:r>
        <w:rPr>
          <w:lang w:val="es-ES_tradnl"/>
        </w:rPr>
        <w:t xml:space="preserve"> </w:t>
      </w:r>
      <w:r>
        <w:rPr>
          <w:lang w:val="es-ES"/>
        </w:rPr>
        <w:t xml:space="preserve">Además, cuando se agrega un fármaco nuevo, los medicamentos que no fueron efectivos previamente podrán ser olvidados o discontinuados de un modo no explícito. </w:t>
      </w:r>
    </w:p>
    <w:p w:rsidR="00672D65" w:rsidRDefault="00672D65" w:rsidP="000915A0">
      <w:pPr>
        <w:numPr>
          <w:ilvl w:val="0"/>
          <w:numId w:val="110"/>
        </w:numPr>
        <w:rPr>
          <w:lang w:val="es-ES_tradnl"/>
        </w:rPr>
      </w:pPr>
      <w:r>
        <w:rPr>
          <w:lang w:val="es-ES"/>
        </w:rPr>
        <w:t>Es fundamental hacer una revisión cuidadosa del régimen analgésico del paciente para descartar la redundancia (fármacos múltiples de la misma categoría) o los agentes que podrían producir interacciones farmacológicas adversas.</w:t>
      </w:r>
    </w:p>
    <w:p w:rsidR="00672D65" w:rsidRDefault="00672D65" w:rsidP="00672D65">
      <w:pPr>
        <w:ind w:left="1080"/>
        <w:rPr>
          <w:lang w:val="es-ES_tradnl"/>
        </w:rPr>
      </w:pPr>
    </w:p>
    <w:p w:rsidR="00672D65" w:rsidRDefault="00672D65" w:rsidP="000915A0">
      <w:pPr>
        <w:numPr>
          <w:ilvl w:val="0"/>
          <w:numId w:val="111"/>
        </w:numPr>
      </w:pPr>
      <w:r>
        <w:rPr>
          <w:lang w:val="es-ES"/>
        </w:rPr>
        <w:t>Costo</w:t>
      </w:r>
    </w:p>
    <w:p w:rsidR="00672D65" w:rsidRDefault="00672D65" w:rsidP="000915A0">
      <w:pPr>
        <w:numPr>
          <w:ilvl w:val="0"/>
          <w:numId w:val="112"/>
        </w:numPr>
        <w:rPr>
          <w:lang w:val="es-ES_tradnl"/>
        </w:rPr>
      </w:pPr>
      <w:r>
        <w:rPr>
          <w:lang w:val="es-ES"/>
        </w:rPr>
        <w:t>El costo es una barrera significativa para el alivio efectivo del dolor. El equipo interdisciplinario, por medio del trabajo en conjunto, puede identificar recursos para los pacientes y sus familias.</w:t>
      </w:r>
      <w:r>
        <w:rPr>
          <w:lang w:val="es-ES_tradnl"/>
        </w:rPr>
        <w:t xml:space="preserve"> </w:t>
      </w:r>
    </w:p>
    <w:p w:rsidR="00672D65" w:rsidRDefault="00672D65" w:rsidP="00672D65">
      <w:pPr>
        <w:rPr>
          <w:b/>
        </w:rPr>
      </w:pPr>
      <w:r>
        <w:rPr>
          <w:lang w:val="es-ES_tradnl"/>
        </w:rPr>
        <w:br w:type="page"/>
      </w:r>
      <w:r>
        <w:rPr>
          <w:b/>
          <w:lang w:val="es-ES"/>
        </w:rPr>
        <w:lastRenderedPageBreak/>
        <w:t>Diapositiva 38</w:t>
      </w:r>
    </w:p>
    <w:p w:rsidR="00672D65" w:rsidRDefault="00672D65" w:rsidP="00672D65">
      <w:pPr>
        <w:jc w:val="center"/>
      </w:pPr>
      <w:r w:rsidRPr="00AC73CE">
        <w:object w:dxaOrig="7185" w:dyaOrig="5405">
          <v:shape id="_x0000_i1062" type="#_x0000_t75" style="width:269.25pt;height:189pt" o:bordertopcolor="this" o:borderleftcolor="this" o:borderbottomcolor="this" o:borderrightcolor="this">
            <v:imagedata r:id="rId44" o:title=""/>
            <w10:bordertop type="single" width="4"/>
            <w10:borderleft type="single" width="4"/>
            <w10:borderbottom type="single" width="4"/>
            <w10:borderright type="single" width="4"/>
          </v:shape>
        </w:object>
      </w:r>
    </w:p>
    <w:p w:rsidR="00672D65" w:rsidRPr="0026444A" w:rsidRDefault="00672D65" w:rsidP="00672D65">
      <w:pPr>
        <w:jc w:val="center"/>
        <w:rPr>
          <w:sz w:val="16"/>
          <w:szCs w:val="16"/>
        </w:rPr>
      </w:pPr>
    </w:p>
    <w:p w:rsidR="00672D65" w:rsidRPr="0026444A" w:rsidRDefault="00672D65" w:rsidP="000915A0">
      <w:pPr>
        <w:numPr>
          <w:ilvl w:val="0"/>
          <w:numId w:val="114"/>
        </w:numPr>
        <w:rPr>
          <w:rFonts w:ascii="Times Roman" w:hAnsi="Times Roman"/>
          <w:spacing w:val="-2"/>
          <w:sz w:val="23"/>
          <w:szCs w:val="23"/>
          <w:lang w:val="es-ES_tradnl"/>
        </w:rPr>
      </w:pPr>
      <w:r w:rsidRPr="0026444A">
        <w:rPr>
          <w:sz w:val="23"/>
          <w:szCs w:val="23"/>
          <w:lang w:val="es-ES_tradnl"/>
        </w:rPr>
        <w:t xml:space="preserve">A pesar de que muchos hospicios no pueden cubrir los costos altos de estas terapias, algunos planes de salud pueden reembolsar estos servicios si el objetivo es verdaderamente paliativo en lugar de curativo. </w:t>
      </w:r>
    </w:p>
    <w:p w:rsidR="00672D65" w:rsidRPr="0026444A" w:rsidRDefault="00672D65" w:rsidP="00672D65">
      <w:pPr>
        <w:rPr>
          <w:sz w:val="23"/>
          <w:szCs w:val="23"/>
          <w:lang w:val="es-ES_tradnl"/>
        </w:rPr>
      </w:pPr>
    </w:p>
    <w:p w:rsidR="00672D65" w:rsidRPr="0026444A" w:rsidRDefault="00672D65" w:rsidP="000915A0">
      <w:pPr>
        <w:pStyle w:val="Heading1"/>
        <w:numPr>
          <w:ilvl w:val="0"/>
          <w:numId w:val="113"/>
        </w:numPr>
        <w:rPr>
          <w:sz w:val="23"/>
          <w:szCs w:val="23"/>
        </w:rPr>
      </w:pPr>
      <w:r w:rsidRPr="0026444A">
        <w:rPr>
          <w:sz w:val="23"/>
          <w:szCs w:val="23"/>
          <w:lang w:val="es-ES"/>
        </w:rPr>
        <w:t>Radioterapia</w:t>
      </w:r>
    </w:p>
    <w:p w:rsidR="00672D65" w:rsidRPr="0026444A" w:rsidRDefault="00672D65" w:rsidP="000915A0">
      <w:pPr>
        <w:numPr>
          <w:ilvl w:val="1"/>
          <w:numId w:val="113"/>
        </w:numPr>
        <w:tabs>
          <w:tab w:val="left" w:pos="1440"/>
        </w:tabs>
        <w:rPr>
          <w:sz w:val="23"/>
          <w:szCs w:val="23"/>
          <w:lang w:val="es-ES_tradnl"/>
        </w:rPr>
      </w:pPr>
      <w:r w:rsidRPr="0026444A">
        <w:rPr>
          <w:sz w:val="23"/>
          <w:szCs w:val="23"/>
          <w:lang w:val="es-ES_tradnl"/>
        </w:rPr>
        <w:t xml:space="preserve">Radioterapia de haz externo [Consulte el Cuadro 5 – Revisiones de Cochrane: </w:t>
      </w:r>
      <w:proofErr w:type="spellStart"/>
      <w:r w:rsidRPr="0026444A">
        <w:rPr>
          <w:i/>
          <w:sz w:val="23"/>
          <w:szCs w:val="23"/>
          <w:lang w:val="es-ES_tradnl"/>
        </w:rPr>
        <w:t>Radiotherapy</w:t>
      </w:r>
      <w:proofErr w:type="spellEnd"/>
      <w:r w:rsidRPr="0026444A">
        <w:rPr>
          <w:i/>
          <w:sz w:val="23"/>
          <w:szCs w:val="23"/>
          <w:lang w:val="es-ES_tradnl"/>
        </w:rPr>
        <w:t xml:space="preserve"> </w:t>
      </w:r>
      <w:proofErr w:type="spellStart"/>
      <w:r w:rsidRPr="0026444A">
        <w:rPr>
          <w:i/>
          <w:sz w:val="23"/>
          <w:szCs w:val="23"/>
          <w:lang w:val="es-ES_tradnl"/>
        </w:rPr>
        <w:t>for</w:t>
      </w:r>
      <w:proofErr w:type="spellEnd"/>
      <w:r w:rsidRPr="0026444A">
        <w:rPr>
          <w:i/>
          <w:sz w:val="23"/>
          <w:szCs w:val="23"/>
          <w:lang w:val="es-ES_tradnl"/>
        </w:rPr>
        <w:t xml:space="preserve"> </w:t>
      </w:r>
      <w:proofErr w:type="spellStart"/>
      <w:r w:rsidRPr="0026444A">
        <w:rPr>
          <w:i/>
          <w:sz w:val="23"/>
          <w:szCs w:val="23"/>
          <w:lang w:val="es-ES_tradnl"/>
        </w:rPr>
        <w:t>the</w:t>
      </w:r>
      <w:proofErr w:type="spellEnd"/>
      <w:r w:rsidRPr="0026444A">
        <w:rPr>
          <w:i/>
          <w:sz w:val="23"/>
          <w:szCs w:val="23"/>
          <w:lang w:val="es-ES_tradnl"/>
        </w:rPr>
        <w:t xml:space="preserve"> </w:t>
      </w:r>
      <w:proofErr w:type="spellStart"/>
      <w:r w:rsidRPr="0026444A">
        <w:rPr>
          <w:i/>
          <w:sz w:val="23"/>
          <w:szCs w:val="23"/>
          <w:lang w:val="es-ES_tradnl"/>
        </w:rPr>
        <w:t>palliation</w:t>
      </w:r>
      <w:proofErr w:type="spellEnd"/>
      <w:r w:rsidRPr="0026444A">
        <w:rPr>
          <w:i/>
          <w:sz w:val="23"/>
          <w:szCs w:val="23"/>
          <w:lang w:val="es-ES_tradnl"/>
        </w:rPr>
        <w:t xml:space="preserve"> of </w:t>
      </w:r>
      <w:proofErr w:type="spellStart"/>
      <w:r w:rsidRPr="0026444A">
        <w:rPr>
          <w:i/>
          <w:sz w:val="23"/>
          <w:szCs w:val="23"/>
          <w:lang w:val="es-ES_tradnl"/>
        </w:rPr>
        <w:t>painful</w:t>
      </w:r>
      <w:proofErr w:type="spellEnd"/>
      <w:r w:rsidRPr="0026444A">
        <w:rPr>
          <w:i/>
          <w:sz w:val="23"/>
          <w:szCs w:val="23"/>
          <w:lang w:val="es-ES_tradnl"/>
        </w:rPr>
        <w:t xml:space="preserve"> </w:t>
      </w:r>
      <w:proofErr w:type="spellStart"/>
      <w:r w:rsidRPr="0026444A">
        <w:rPr>
          <w:i/>
          <w:sz w:val="23"/>
          <w:szCs w:val="23"/>
          <w:lang w:val="es-ES_tradnl"/>
        </w:rPr>
        <w:t>bone</w:t>
      </w:r>
      <w:proofErr w:type="spellEnd"/>
      <w:r w:rsidRPr="0026444A">
        <w:rPr>
          <w:i/>
          <w:sz w:val="23"/>
          <w:szCs w:val="23"/>
          <w:lang w:val="es-ES_tradnl"/>
        </w:rPr>
        <w:t xml:space="preserve"> </w:t>
      </w:r>
      <w:proofErr w:type="spellStart"/>
      <w:r w:rsidRPr="0026444A">
        <w:rPr>
          <w:i/>
          <w:sz w:val="23"/>
          <w:szCs w:val="23"/>
          <w:lang w:val="es-ES_tradnl"/>
        </w:rPr>
        <w:t>metastasis</w:t>
      </w:r>
      <w:proofErr w:type="spellEnd"/>
      <w:r w:rsidRPr="0026444A">
        <w:rPr>
          <w:i/>
          <w:sz w:val="23"/>
          <w:szCs w:val="23"/>
          <w:lang w:val="es-ES_tradnl"/>
        </w:rPr>
        <w:t xml:space="preserve"> (Radioterapia para la paliación de las metástasis al hueso dolorosas)]</w:t>
      </w:r>
    </w:p>
    <w:p w:rsidR="00672D65" w:rsidRPr="0026444A" w:rsidRDefault="00672D65" w:rsidP="000915A0">
      <w:pPr>
        <w:numPr>
          <w:ilvl w:val="0"/>
          <w:numId w:val="119"/>
        </w:numPr>
        <w:tabs>
          <w:tab w:val="clear" w:pos="2880"/>
          <w:tab w:val="num" w:pos="1080"/>
        </w:tabs>
        <w:ind w:left="1080"/>
        <w:rPr>
          <w:sz w:val="23"/>
          <w:szCs w:val="23"/>
          <w:lang w:val="es-ES_tradnl"/>
        </w:rPr>
      </w:pPr>
      <w:r w:rsidRPr="0026444A">
        <w:rPr>
          <w:sz w:val="23"/>
          <w:szCs w:val="23"/>
          <w:lang w:val="es-ES"/>
        </w:rPr>
        <w:t>En algunos casos, las terapias contra el cáncer pueden ser paliativas.</w:t>
      </w:r>
      <w:r w:rsidRPr="0026444A">
        <w:rPr>
          <w:sz w:val="23"/>
          <w:szCs w:val="23"/>
          <w:lang w:val="es-ES_tradnl"/>
        </w:rPr>
        <w:t xml:space="preserve"> </w:t>
      </w:r>
      <w:r w:rsidRPr="0026444A">
        <w:rPr>
          <w:sz w:val="23"/>
          <w:szCs w:val="23"/>
          <w:lang w:val="es-ES"/>
        </w:rPr>
        <w:t>Cuando se usa de modo paliativo, la radioterapia se prescribe para aliviar el dolor, las hemorragias y las obstrucciones.</w:t>
      </w:r>
    </w:p>
    <w:p w:rsidR="00672D65" w:rsidRPr="0026444A" w:rsidRDefault="00672D65" w:rsidP="000915A0">
      <w:pPr>
        <w:numPr>
          <w:ilvl w:val="0"/>
          <w:numId w:val="119"/>
        </w:numPr>
        <w:tabs>
          <w:tab w:val="clear" w:pos="2880"/>
          <w:tab w:val="num" w:pos="1080"/>
        </w:tabs>
        <w:ind w:left="1080"/>
        <w:rPr>
          <w:sz w:val="23"/>
          <w:szCs w:val="23"/>
          <w:lang w:val="es-ES_tradnl"/>
        </w:rPr>
      </w:pPr>
      <w:r w:rsidRPr="0026444A">
        <w:rPr>
          <w:sz w:val="23"/>
          <w:szCs w:val="23"/>
          <w:lang w:val="es-ES"/>
        </w:rPr>
        <w:t>La radioterapia es muy efectiva para el alivio del dolor causado por la masa tumoral, especialmente el dolor causado por las metástasis al hueso.</w:t>
      </w:r>
      <w:r w:rsidRPr="0026444A">
        <w:rPr>
          <w:sz w:val="23"/>
          <w:szCs w:val="23"/>
          <w:lang w:val="es-ES_tradnl"/>
        </w:rPr>
        <w:t xml:space="preserve"> </w:t>
      </w:r>
      <w:r w:rsidRPr="0026444A">
        <w:rPr>
          <w:sz w:val="23"/>
          <w:szCs w:val="23"/>
          <w:lang w:val="es-ES"/>
        </w:rPr>
        <w:t>En verdad, más de la mitad de la radioterapia paliativa se prescribe para tratar síntomas causados por la metástasis al hueso.</w:t>
      </w:r>
    </w:p>
    <w:p w:rsidR="00672D65" w:rsidRPr="0026444A" w:rsidRDefault="00672D65" w:rsidP="000915A0">
      <w:pPr>
        <w:numPr>
          <w:ilvl w:val="0"/>
          <w:numId w:val="119"/>
        </w:numPr>
        <w:tabs>
          <w:tab w:val="clear" w:pos="2880"/>
          <w:tab w:val="num" w:pos="1080"/>
        </w:tabs>
        <w:ind w:left="1080"/>
        <w:rPr>
          <w:sz w:val="23"/>
          <w:szCs w:val="23"/>
          <w:lang w:val="es-ES_tradnl"/>
        </w:rPr>
      </w:pPr>
      <w:r w:rsidRPr="0026444A">
        <w:rPr>
          <w:sz w:val="23"/>
          <w:szCs w:val="23"/>
          <w:lang w:val="es-ES"/>
        </w:rPr>
        <w:t>Los estudios sugieren que aproximadamente el 75% de los pacientes que recibieron tratamiento para el dolor por causa de metástasis al hueso, obtuvo algún nivel de alivio y la mayoría estuvo libre de dolor (</w:t>
      </w:r>
      <w:proofErr w:type="spellStart"/>
      <w:r w:rsidRPr="0026444A">
        <w:rPr>
          <w:sz w:val="23"/>
          <w:szCs w:val="23"/>
          <w:lang w:val="es-ES"/>
        </w:rPr>
        <w:t>Janjan</w:t>
      </w:r>
      <w:proofErr w:type="spellEnd"/>
      <w:r w:rsidRPr="0026444A">
        <w:rPr>
          <w:sz w:val="23"/>
          <w:szCs w:val="23"/>
          <w:lang w:val="es-ES"/>
        </w:rPr>
        <w:t xml:space="preserve"> et al., 2003; </w:t>
      </w:r>
      <w:proofErr w:type="spellStart"/>
      <w:r w:rsidRPr="0026444A">
        <w:rPr>
          <w:sz w:val="23"/>
          <w:szCs w:val="23"/>
          <w:lang w:val="es-ES"/>
        </w:rPr>
        <w:t>Jeremic</w:t>
      </w:r>
      <w:proofErr w:type="spellEnd"/>
      <w:r w:rsidRPr="0026444A">
        <w:rPr>
          <w:sz w:val="23"/>
          <w:szCs w:val="23"/>
          <w:lang w:val="es-ES"/>
        </w:rPr>
        <w:t>, 2001).</w:t>
      </w:r>
      <w:r w:rsidRPr="0026444A">
        <w:rPr>
          <w:sz w:val="23"/>
          <w:szCs w:val="23"/>
          <w:lang w:val="es-ES_tradnl"/>
        </w:rPr>
        <w:t xml:space="preserve"> </w:t>
      </w:r>
    </w:p>
    <w:p w:rsidR="00672D65" w:rsidRPr="0026444A" w:rsidRDefault="00672D65" w:rsidP="000915A0">
      <w:pPr>
        <w:pStyle w:val="BodyText"/>
        <w:numPr>
          <w:ilvl w:val="0"/>
          <w:numId w:val="119"/>
        </w:numPr>
        <w:tabs>
          <w:tab w:val="clear" w:pos="2880"/>
          <w:tab w:val="num" w:pos="1080"/>
        </w:tabs>
        <w:ind w:left="1080"/>
        <w:rPr>
          <w:spacing w:val="-2"/>
          <w:sz w:val="23"/>
          <w:szCs w:val="23"/>
          <w:lang w:val="es-ES_tradnl"/>
        </w:rPr>
      </w:pPr>
      <w:r w:rsidRPr="0026444A">
        <w:rPr>
          <w:sz w:val="23"/>
          <w:szCs w:val="23"/>
          <w:lang w:val="es-ES"/>
        </w:rPr>
        <w:t xml:space="preserve">La compresión de la médula espinal debido al compromiso del cuerpo vertebral por causa de un tumor </w:t>
      </w:r>
      <w:proofErr w:type="spellStart"/>
      <w:r w:rsidRPr="0026444A">
        <w:rPr>
          <w:sz w:val="23"/>
          <w:szCs w:val="23"/>
          <w:lang w:val="es-ES"/>
        </w:rPr>
        <w:t>metastásico</w:t>
      </w:r>
      <w:proofErr w:type="spellEnd"/>
      <w:r w:rsidRPr="0026444A">
        <w:rPr>
          <w:sz w:val="23"/>
          <w:szCs w:val="23"/>
          <w:lang w:val="es-ES"/>
        </w:rPr>
        <w:t xml:space="preserve"> puede producir dolor, </w:t>
      </w:r>
      <w:proofErr w:type="spellStart"/>
      <w:r w:rsidRPr="0026444A">
        <w:rPr>
          <w:sz w:val="23"/>
          <w:szCs w:val="23"/>
          <w:lang w:val="es-ES"/>
        </w:rPr>
        <w:t>paraparesia</w:t>
      </w:r>
      <w:proofErr w:type="spellEnd"/>
      <w:r w:rsidRPr="0026444A">
        <w:rPr>
          <w:sz w:val="23"/>
          <w:szCs w:val="23"/>
          <w:lang w:val="es-ES"/>
        </w:rPr>
        <w:t xml:space="preserve"> o </w:t>
      </w:r>
      <w:proofErr w:type="spellStart"/>
      <w:r w:rsidRPr="0026444A">
        <w:rPr>
          <w:sz w:val="23"/>
          <w:szCs w:val="23"/>
          <w:lang w:val="es-ES"/>
        </w:rPr>
        <w:t>paraplegia</w:t>
      </w:r>
      <w:proofErr w:type="spellEnd"/>
      <w:r w:rsidRPr="0026444A">
        <w:rPr>
          <w:sz w:val="23"/>
          <w:szCs w:val="23"/>
          <w:lang w:val="es-ES"/>
        </w:rPr>
        <w:t>.</w:t>
      </w:r>
      <w:r w:rsidRPr="0026444A">
        <w:rPr>
          <w:sz w:val="23"/>
          <w:szCs w:val="23"/>
          <w:lang w:val="es-ES_tradnl"/>
        </w:rPr>
        <w:t xml:space="preserve"> </w:t>
      </w:r>
      <w:r w:rsidRPr="0026444A">
        <w:rPr>
          <w:sz w:val="23"/>
          <w:szCs w:val="23"/>
          <w:lang w:val="es-ES"/>
        </w:rPr>
        <w:t xml:space="preserve">La radioterapia, junto con los </w:t>
      </w:r>
      <w:proofErr w:type="spellStart"/>
      <w:r w:rsidRPr="0026444A">
        <w:rPr>
          <w:sz w:val="23"/>
          <w:szCs w:val="23"/>
          <w:lang w:val="es-ES"/>
        </w:rPr>
        <w:t>corticoesteroides</w:t>
      </w:r>
      <w:proofErr w:type="spellEnd"/>
      <w:r w:rsidRPr="0026444A">
        <w:rPr>
          <w:sz w:val="23"/>
          <w:szCs w:val="23"/>
          <w:lang w:val="es-ES"/>
        </w:rPr>
        <w:t>, son los tratamientos primarios.</w:t>
      </w:r>
      <w:r w:rsidRPr="0026444A">
        <w:rPr>
          <w:sz w:val="23"/>
          <w:szCs w:val="23"/>
          <w:lang w:val="es-ES_tradnl"/>
        </w:rPr>
        <w:t xml:space="preserve"> </w:t>
      </w:r>
      <w:r w:rsidRPr="0026444A">
        <w:rPr>
          <w:sz w:val="23"/>
          <w:szCs w:val="23"/>
          <w:lang w:val="es-ES"/>
        </w:rPr>
        <w:t>Los resultados funcionales dependen de la identificación temprana de la compresión de la médula espinal.</w:t>
      </w:r>
    </w:p>
    <w:p w:rsidR="00672D65" w:rsidRPr="0026444A" w:rsidRDefault="00672D65" w:rsidP="000915A0">
      <w:pPr>
        <w:pStyle w:val="BodyText"/>
        <w:numPr>
          <w:ilvl w:val="0"/>
          <w:numId w:val="119"/>
        </w:numPr>
        <w:tabs>
          <w:tab w:val="clear" w:pos="2880"/>
          <w:tab w:val="num" w:pos="1080"/>
        </w:tabs>
        <w:ind w:left="1080"/>
        <w:rPr>
          <w:sz w:val="23"/>
          <w:szCs w:val="23"/>
          <w:lang w:val="es-ES_tradnl"/>
        </w:rPr>
      </w:pPr>
      <w:r w:rsidRPr="0026444A">
        <w:rPr>
          <w:sz w:val="23"/>
          <w:szCs w:val="23"/>
          <w:lang w:val="es-ES"/>
        </w:rPr>
        <w:t xml:space="preserve">También puede usarse la radioterapia para tratar los dolores de cabeza, las náuseas y los vómitos o las convulsiones asociadas con las lesiones primarias o </w:t>
      </w:r>
      <w:proofErr w:type="spellStart"/>
      <w:r w:rsidRPr="0026444A">
        <w:rPr>
          <w:sz w:val="23"/>
          <w:szCs w:val="23"/>
          <w:lang w:val="es-ES"/>
        </w:rPr>
        <w:t>metastásicas</w:t>
      </w:r>
      <w:proofErr w:type="spellEnd"/>
      <w:r w:rsidRPr="0026444A">
        <w:rPr>
          <w:sz w:val="23"/>
          <w:szCs w:val="23"/>
          <w:lang w:val="es-ES"/>
        </w:rPr>
        <w:t xml:space="preserve"> en el cerebro. En algunos casos la radioterapia puede ser beneficiosa para los individuos con dolor, neumonitis obstructiva o hemoptisis por causa de tumores dentro del pulmón.</w:t>
      </w:r>
      <w:r w:rsidRPr="0026444A">
        <w:rPr>
          <w:sz w:val="23"/>
          <w:szCs w:val="23"/>
          <w:lang w:val="es-ES_tradnl"/>
        </w:rPr>
        <w:t xml:space="preserve"> </w:t>
      </w:r>
      <w:r w:rsidRPr="0026444A">
        <w:rPr>
          <w:sz w:val="23"/>
          <w:szCs w:val="23"/>
          <w:lang w:val="es-ES"/>
        </w:rPr>
        <w:t xml:space="preserve">La obstrucción y el sangrado causados por los tumores </w:t>
      </w:r>
      <w:proofErr w:type="spellStart"/>
      <w:r w:rsidRPr="0026444A">
        <w:rPr>
          <w:sz w:val="23"/>
          <w:szCs w:val="23"/>
          <w:lang w:val="es-ES"/>
        </w:rPr>
        <w:t>colorrectales</w:t>
      </w:r>
      <w:proofErr w:type="spellEnd"/>
      <w:r w:rsidRPr="0026444A">
        <w:rPr>
          <w:sz w:val="23"/>
          <w:szCs w:val="23"/>
          <w:lang w:val="es-ES"/>
        </w:rPr>
        <w:t>, urogenitales o ginecológicos en la pelvis pueden ser paliados por medio de la radioterapia.</w:t>
      </w:r>
      <w:r w:rsidRPr="0026444A">
        <w:rPr>
          <w:sz w:val="23"/>
          <w:szCs w:val="23"/>
          <w:lang w:val="es-ES_tradnl"/>
        </w:rPr>
        <w:t xml:space="preserve"> </w:t>
      </w:r>
      <w:r w:rsidRPr="0026444A">
        <w:rPr>
          <w:sz w:val="23"/>
          <w:szCs w:val="23"/>
          <w:lang w:val="es-ES"/>
        </w:rPr>
        <w:t>La toxicidad de la radioterapia dependerá de los órganos subyacentes del campo de tratamiento.</w:t>
      </w:r>
      <w:r w:rsidRPr="0026444A">
        <w:rPr>
          <w:sz w:val="23"/>
          <w:szCs w:val="23"/>
          <w:lang w:val="es-ES_tradnl"/>
        </w:rPr>
        <w:t xml:space="preserve"> </w:t>
      </w:r>
    </w:p>
    <w:p w:rsidR="00672D65" w:rsidRPr="0026444A" w:rsidRDefault="00672D65" w:rsidP="00672D65">
      <w:pPr>
        <w:tabs>
          <w:tab w:val="left" w:pos="1440"/>
        </w:tabs>
        <w:ind w:left="1440"/>
        <w:rPr>
          <w:sz w:val="23"/>
          <w:szCs w:val="23"/>
          <w:lang w:val="es-ES_tradnl"/>
        </w:rPr>
      </w:pPr>
    </w:p>
    <w:p w:rsidR="00672D65" w:rsidRPr="0026444A" w:rsidRDefault="00672D65" w:rsidP="000915A0">
      <w:pPr>
        <w:numPr>
          <w:ilvl w:val="0"/>
          <w:numId w:val="115"/>
        </w:numPr>
        <w:rPr>
          <w:sz w:val="23"/>
          <w:szCs w:val="23"/>
          <w:lang w:val="es-ES_tradnl"/>
        </w:rPr>
      </w:pPr>
      <w:r w:rsidRPr="0026444A">
        <w:rPr>
          <w:sz w:val="23"/>
          <w:szCs w:val="23"/>
          <w:lang w:val="es-ES"/>
        </w:rPr>
        <w:lastRenderedPageBreak/>
        <w:t>Radionúclidos [Consulte las revisiones de Cochrane:</w:t>
      </w:r>
      <w:r w:rsidRPr="0026444A">
        <w:rPr>
          <w:sz w:val="23"/>
          <w:szCs w:val="23"/>
          <w:lang w:val="es-ES_tradnl"/>
        </w:rPr>
        <w:t xml:space="preserve"> </w:t>
      </w:r>
      <w:proofErr w:type="spellStart"/>
      <w:r w:rsidRPr="0026444A">
        <w:rPr>
          <w:i/>
          <w:sz w:val="23"/>
          <w:szCs w:val="23"/>
          <w:lang w:val="es-ES"/>
        </w:rPr>
        <w:t>Radioisotopes</w:t>
      </w:r>
      <w:proofErr w:type="spellEnd"/>
      <w:r w:rsidRPr="0026444A">
        <w:rPr>
          <w:i/>
          <w:sz w:val="23"/>
          <w:szCs w:val="23"/>
          <w:lang w:val="es-ES"/>
        </w:rPr>
        <w:t xml:space="preserve"> </w:t>
      </w:r>
      <w:proofErr w:type="spellStart"/>
      <w:r w:rsidRPr="0026444A">
        <w:rPr>
          <w:i/>
          <w:sz w:val="23"/>
          <w:szCs w:val="23"/>
          <w:lang w:val="es-ES"/>
        </w:rPr>
        <w:t>for</w:t>
      </w:r>
      <w:proofErr w:type="spellEnd"/>
      <w:r w:rsidRPr="0026444A">
        <w:rPr>
          <w:i/>
          <w:sz w:val="23"/>
          <w:szCs w:val="23"/>
          <w:lang w:val="es-ES"/>
        </w:rPr>
        <w:t xml:space="preserve"> </w:t>
      </w:r>
      <w:proofErr w:type="spellStart"/>
      <w:r w:rsidRPr="0026444A">
        <w:rPr>
          <w:i/>
          <w:sz w:val="23"/>
          <w:szCs w:val="23"/>
          <w:lang w:val="es-ES"/>
        </w:rPr>
        <w:t>metastatic</w:t>
      </w:r>
      <w:proofErr w:type="spellEnd"/>
      <w:r w:rsidRPr="0026444A">
        <w:rPr>
          <w:i/>
          <w:sz w:val="23"/>
          <w:szCs w:val="23"/>
          <w:lang w:val="es-ES"/>
        </w:rPr>
        <w:t xml:space="preserve"> </w:t>
      </w:r>
      <w:proofErr w:type="spellStart"/>
      <w:r w:rsidRPr="0026444A">
        <w:rPr>
          <w:i/>
          <w:sz w:val="23"/>
          <w:szCs w:val="23"/>
          <w:lang w:val="es-ES"/>
        </w:rPr>
        <w:t>bone</w:t>
      </w:r>
      <w:proofErr w:type="spellEnd"/>
      <w:r w:rsidRPr="0026444A">
        <w:rPr>
          <w:i/>
          <w:sz w:val="23"/>
          <w:szCs w:val="23"/>
          <w:lang w:val="es-ES"/>
        </w:rPr>
        <w:t xml:space="preserve"> </w:t>
      </w:r>
      <w:proofErr w:type="spellStart"/>
      <w:r w:rsidRPr="0026444A">
        <w:rPr>
          <w:i/>
          <w:sz w:val="23"/>
          <w:szCs w:val="23"/>
          <w:lang w:val="es-ES"/>
        </w:rPr>
        <w:t>pain</w:t>
      </w:r>
      <w:proofErr w:type="spellEnd"/>
      <w:r w:rsidRPr="0026444A">
        <w:rPr>
          <w:i/>
          <w:sz w:val="23"/>
          <w:szCs w:val="23"/>
          <w:lang w:val="es-ES"/>
        </w:rPr>
        <w:t xml:space="preserve"> (Radioisótopos para el dolor causado por la metástasis al hueso)</w:t>
      </w:r>
      <w:r w:rsidRPr="0026444A">
        <w:rPr>
          <w:sz w:val="23"/>
          <w:szCs w:val="23"/>
          <w:lang w:val="es-ES"/>
        </w:rPr>
        <w:t>]</w:t>
      </w:r>
    </w:p>
    <w:p w:rsidR="00672D65" w:rsidRPr="0026444A" w:rsidRDefault="00672D65" w:rsidP="000915A0">
      <w:pPr>
        <w:numPr>
          <w:ilvl w:val="0"/>
          <w:numId w:val="119"/>
        </w:numPr>
        <w:tabs>
          <w:tab w:val="clear" w:pos="2880"/>
          <w:tab w:val="num" w:pos="1080"/>
        </w:tabs>
        <w:ind w:left="1080"/>
        <w:rPr>
          <w:sz w:val="23"/>
          <w:szCs w:val="23"/>
          <w:lang w:val="es-ES_tradnl"/>
        </w:rPr>
      </w:pPr>
      <w:r w:rsidRPr="0026444A">
        <w:rPr>
          <w:sz w:val="23"/>
          <w:szCs w:val="23"/>
          <w:lang w:val="es-ES"/>
        </w:rPr>
        <w:t>Los radionúclidos, como el Estroncio-89, reducen el dolor en un 80% de los pacientes y un 10% obtiene un alivio completo del dolor (</w:t>
      </w:r>
      <w:proofErr w:type="spellStart"/>
      <w:r w:rsidRPr="0026444A">
        <w:rPr>
          <w:sz w:val="23"/>
          <w:szCs w:val="23"/>
          <w:lang w:val="es-ES"/>
        </w:rPr>
        <w:t>Janjan</w:t>
      </w:r>
      <w:proofErr w:type="spellEnd"/>
      <w:r w:rsidRPr="0026444A">
        <w:rPr>
          <w:sz w:val="23"/>
          <w:szCs w:val="23"/>
          <w:lang w:val="es-ES"/>
        </w:rPr>
        <w:t xml:space="preserve"> et al., 2003).</w:t>
      </w:r>
      <w:r w:rsidRPr="0026444A">
        <w:rPr>
          <w:sz w:val="23"/>
          <w:szCs w:val="23"/>
          <w:lang w:val="es-ES_tradnl"/>
        </w:rPr>
        <w:t xml:space="preserve"> </w:t>
      </w:r>
      <w:r w:rsidRPr="0026444A">
        <w:rPr>
          <w:sz w:val="23"/>
          <w:szCs w:val="23"/>
          <w:lang w:val="es-ES"/>
        </w:rPr>
        <w:t xml:space="preserve">En la mayoría de los casos, la respuesta analgésica se manifestó dentro de las 2 semanas y duró de tres a seis meses. </w:t>
      </w:r>
    </w:p>
    <w:p w:rsidR="00672D65" w:rsidRPr="0026444A" w:rsidRDefault="00672D65" w:rsidP="000915A0">
      <w:pPr>
        <w:numPr>
          <w:ilvl w:val="0"/>
          <w:numId w:val="119"/>
        </w:numPr>
        <w:tabs>
          <w:tab w:val="clear" w:pos="2880"/>
          <w:tab w:val="num" w:pos="1080"/>
        </w:tabs>
        <w:ind w:left="1080"/>
        <w:rPr>
          <w:sz w:val="23"/>
          <w:szCs w:val="23"/>
          <w:lang w:val="es-ES_tradnl"/>
        </w:rPr>
      </w:pPr>
      <w:r w:rsidRPr="0026444A">
        <w:rPr>
          <w:sz w:val="23"/>
          <w:szCs w:val="23"/>
          <w:lang w:val="es-ES"/>
        </w:rPr>
        <w:t>Otros pueden ser Samario-153, nitrato de galio y fósforo-32. La toxicidad más común es la supresión de la médula ósea.</w:t>
      </w:r>
    </w:p>
    <w:p w:rsidR="00672D65" w:rsidRPr="0026444A" w:rsidRDefault="00672D65" w:rsidP="00672D65">
      <w:pPr>
        <w:pStyle w:val="BodyText"/>
        <w:tabs>
          <w:tab w:val="left" w:pos="720"/>
        </w:tabs>
        <w:rPr>
          <w:sz w:val="23"/>
          <w:szCs w:val="23"/>
          <w:lang w:val="es-ES_tradnl"/>
        </w:rPr>
      </w:pPr>
    </w:p>
    <w:p w:rsidR="00672D65" w:rsidRPr="0026444A" w:rsidRDefault="00672D65" w:rsidP="000915A0">
      <w:pPr>
        <w:pStyle w:val="Heading4"/>
        <w:numPr>
          <w:ilvl w:val="0"/>
          <w:numId w:val="113"/>
        </w:numPr>
        <w:rPr>
          <w:sz w:val="23"/>
          <w:szCs w:val="23"/>
        </w:rPr>
      </w:pPr>
      <w:bookmarkStart w:id="5" w:name="OLE_LINK5"/>
      <w:bookmarkStart w:id="6" w:name="OLE_LINK6"/>
      <w:r w:rsidRPr="0026444A">
        <w:rPr>
          <w:sz w:val="23"/>
          <w:szCs w:val="23"/>
          <w:lang w:val="es-ES"/>
        </w:rPr>
        <w:t xml:space="preserve">Cirugía </w:t>
      </w:r>
    </w:p>
    <w:bookmarkEnd w:id="5"/>
    <w:bookmarkEnd w:id="6"/>
    <w:p w:rsidR="00672D65" w:rsidRPr="0026444A" w:rsidRDefault="00672D65" w:rsidP="000915A0">
      <w:pPr>
        <w:numPr>
          <w:ilvl w:val="0"/>
          <w:numId w:val="116"/>
        </w:numPr>
        <w:rPr>
          <w:sz w:val="23"/>
          <w:szCs w:val="23"/>
          <w:lang w:val="en-GB"/>
        </w:rPr>
      </w:pPr>
      <w:r w:rsidRPr="0026444A">
        <w:rPr>
          <w:sz w:val="23"/>
          <w:szCs w:val="23"/>
          <w:lang w:val="es-ES"/>
        </w:rPr>
        <w:t>La cirugía puede aliviar el dolor en casos muy específicos.</w:t>
      </w:r>
      <w:r w:rsidRPr="0026444A">
        <w:rPr>
          <w:sz w:val="23"/>
          <w:szCs w:val="23"/>
          <w:lang w:val="es-ES_tradnl"/>
        </w:rPr>
        <w:t xml:space="preserve"> </w:t>
      </w:r>
      <w:r w:rsidRPr="0026444A">
        <w:rPr>
          <w:sz w:val="23"/>
          <w:szCs w:val="23"/>
          <w:lang w:val="es-ES"/>
        </w:rPr>
        <w:t xml:space="preserve">Un ejemplo puede ser el dolor causado por una obstrucción intestinal completa secundaria a un cáncer </w:t>
      </w:r>
      <w:proofErr w:type="spellStart"/>
      <w:r w:rsidRPr="0026444A">
        <w:rPr>
          <w:sz w:val="23"/>
          <w:szCs w:val="23"/>
          <w:lang w:val="es-ES"/>
        </w:rPr>
        <w:t>colorrectal</w:t>
      </w:r>
      <w:proofErr w:type="spellEnd"/>
      <w:r w:rsidRPr="0026444A">
        <w:rPr>
          <w:sz w:val="23"/>
          <w:szCs w:val="23"/>
          <w:lang w:val="es-ES"/>
        </w:rPr>
        <w:t xml:space="preserve">. </w:t>
      </w:r>
      <w:r w:rsidRPr="0026444A">
        <w:rPr>
          <w:rFonts w:ascii="Times Roman" w:hAnsi="Times Roman"/>
          <w:spacing w:val="-2"/>
          <w:sz w:val="23"/>
          <w:szCs w:val="23"/>
          <w:lang w:val="es-ES"/>
        </w:rPr>
        <w:t xml:space="preserve">Esto podría ser aliviado efectivamente a través de una colostomía o del uso de </w:t>
      </w:r>
      <w:proofErr w:type="spellStart"/>
      <w:r w:rsidRPr="0026444A">
        <w:rPr>
          <w:rFonts w:ascii="Times Roman" w:hAnsi="Times Roman"/>
          <w:spacing w:val="-2"/>
          <w:sz w:val="23"/>
          <w:szCs w:val="23"/>
          <w:lang w:val="es-ES"/>
        </w:rPr>
        <w:t>endoprótesis</w:t>
      </w:r>
      <w:proofErr w:type="spellEnd"/>
      <w:r w:rsidRPr="0026444A">
        <w:rPr>
          <w:rFonts w:ascii="Times Roman" w:hAnsi="Times Roman"/>
          <w:spacing w:val="-2"/>
          <w:sz w:val="23"/>
          <w:szCs w:val="23"/>
          <w:lang w:val="es-ES"/>
        </w:rPr>
        <w:t xml:space="preserve">. </w:t>
      </w:r>
      <w:r w:rsidRPr="0026444A">
        <w:rPr>
          <w:rFonts w:ascii="Times Roman" w:hAnsi="Times Roman"/>
          <w:spacing w:val="-2"/>
          <w:sz w:val="23"/>
          <w:szCs w:val="23"/>
          <w:lang w:val="en-GB"/>
        </w:rPr>
        <w:t>(</w:t>
      </w:r>
      <w:r w:rsidRPr="0026444A">
        <w:rPr>
          <w:spacing w:val="-2"/>
          <w:sz w:val="23"/>
          <w:szCs w:val="23"/>
          <w:lang w:val="en-GB"/>
        </w:rPr>
        <w:t xml:space="preserve">Blair et al., 2001; </w:t>
      </w:r>
      <w:r w:rsidRPr="0026444A">
        <w:rPr>
          <w:rFonts w:ascii="Times Roman" w:hAnsi="Times Roman"/>
          <w:spacing w:val="-2"/>
          <w:sz w:val="23"/>
          <w:szCs w:val="23"/>
          <w:lang w:val="en-GB"/>
        </w:rPr>
        <w:t xml:space="preserve">Dunn et al., 2002; </w:t>
      </w:r>
      <w:proofErr w:type="spellStart"/>
      <w:r w:rsidRPr="0026444A">
        <w:rPr>
          <w:spacing w:val="-2"/>
          <w:sz w:val="23"/>
          <w:szCs w:val="23"/>
          <w:lang w:val="en-GB"/>
        </w:rPr>
        <w:t>Krouse</w:t>
      </w:r>
      <w:proofErr w:type="spellEnd"/>
      <w:r w:rsidRPr="0026444A">
        <w:rPr>
          <w:spacing w:val="-2"/>
          <w:sz w:val="23"/>
          <w:szCs w:val="23"/>
          <w:lang w:val="en-GB"/>
        </w:rPr>
        <w:t xml:space="preserve"> et al., 2001; </w:t>
      </w:r>
      <w:proofErr w:type="spellStart"/>
      <w:r w:rsidRPr="0026444A">
        <w:rPr>
          <w:spacing w:val="-2"/>
          <w:sz w:val="23"/>
          <w:szCs w:val="23"/>
          <w:lang w:val="en-GB"/>
        </w:rPr>
        <w:t>McCahill</w:t>
      </w:r>
      <w:proofErr w:type="spellEnd"/>
      <w:r w:rsidRPr="0026444A">
        <w:rPr>
          <w:spacing w:val="-2"/>
          <w:sz w:val="23"/>
          <w:szCs w:val="23"/>
          <w:lang w:val="en-GB"/>
        </w:rPr>
        <w:t xml:space="preserve"> &amp; Ferrell, 2002</w:t>
      </w:r>
      <w:r w:rsidRPr="0026444A">
        <w:rPr>
          <w:rFonts w:ascii="Times Roman" w:hAnsi="Times Roman"/>
          <w:spacing w:val="-2"/>
          <w:sz w:val="23"/>
          <w:szCs w:val="23"/>
          <w:lang w:val="en-GB"/>
        </w:rPr>
        <w:t xml:space="preserve">). </w:t>
      </w:r>
    </w:p>
    <w:p w:rsidR="00672D65" w:rsidRPr="0026444A" w:rsidRDefault="00672D65" w:rsidP="000915A0">
      <w:pPr>
        <w:numPr>
          <w:ilvl w:val="0"/>
          <w:numId w:val="116"/>
        </w:numPr>
        <w:rPr>
          <w:rFonts w:ascii="Times Roman" w:hAnsi="Times Roman"/>
          <w:sz w:val="23"/>
          <w:szCs w:val="23"/>
          <w:lang w:val="es-ES_tradnl"/>
        </w:rPr>
      </w:pPr>
      <w:r w:rsidRPr="0026444A">
        <w:rPr>
          <w:sz w:val="23"/>
          <w:szCs w:val="23"/>
          <w:lang w:val="es-ES"/>
        </w:rPr>
        <w:t xml:space="preserve">Se debe tener cuidado para prevenir las complicaciones cuando se realiza una cirugía dentro de una zona que ha sido irradiada previamente y deben tenerse en cuenta los factores del paciente, como por ejemplo la disminución de la cantidad de glóbulos blancos y plaquetas, de las proteínas del plasma y las infecciones generalizadas, que pueden hacer que esta terapia sea descartada. </w:t>
      </w:r>
    </w:p>
    <w:p w:rsidR="00672D65" w:rsidRPr="0026444A" w:rsidRDefault="00672D65" w:rsidP="000915A0">
      <w:pPr>
        <w:numPr>
          <w:ilvl w:val="0"/>
          <w:numId w:val="116"/>
        </w:numPr>
        <w:rPr>
          <w:sz w:val="23"/>
          <w:szCs w:val="23"/>
          <w:lang w:val="es-ES_tradnl"/>
        </w:rPr>
      </w:pPr>
      <w:r w:rsidRPr="0026444A">
        <w:rPr>
          <w:sz w:val="23"/>
          <w:szCs w:val="23"/>
          <w:lang w:val="es-ES"/>
        </w:rPr>
        <w:t>Deben brindarse instrucciones claras que refuercen los objetivos paliativos de la cirugía en lugar de hacer un intento de curación, para evitar aumentar las esperanzas irreales.</w:t>
      </w:r>
      <w:r w:rsidRPr="0026444A">
        <w:rPr>
          <w:rFonts w:ascii="Times Roman" w:hAnsi="Times Roman"/>
          <w:spacing w:val="-2"/>
          <w:sz w:val="23"/>
          <w:szCs w:val="23"/>
          <w:lang w:val="es-ES"/>
        </w:rPr>
        <w:t xml:space="preserve"> </w:t>
      </w:r>
    </w:p>
    <w:p w:rsidR="00672D65" w:rsidRPr="0026444A" w:rsidRDefault="00672D65" w:rsidP="00672D65">
      <w:pPr>
        <w:ind w:left="1080"/>
        <w:rPr>
          <w:sz w:val="23"/>
          <w:szCs w:val="23"/>
          <w:lang w:val="es-ES_tradnl"/>
        </w:rPr>
      </w:pPr>
    </w:p>
    <w:p w:rsidR="00672D65" w:rsidRPr="0026444A" w:rsidRDefault="00672D65" w:rsidP="000915A0">
      <w:pPr>
        <w:pStyle w:val="Heading4"/>
        <w:numPr>
          <w:ilvl w:val="0"/>
          <w:numId w:val="117"/>
        </w:numPr>
        <w:rPr>
          <w:sz w:val="23"/>
          <w:szCs w:val="23"/>
        </w:rPr>
      </w:pPr>
      <w:r w:rsidRPr="0026444A">
        <w:rPr>
          <w:sz w:val="23"/>
          <w:szCs w:val="23"/>
          <w:lang w:val="es-ES"/>
        </w:rPr>
        <w:t>Quimioterapia</w:t>
      </w:r>
    </w:p>
    <w:p w:rsidR="00672D65" w:rsidRPr="0026444A" w:rsidRDefault="00672D65" w:rsidP="000915A0">
      <w:pPr>
        <w:numPr>
          <w:ilvl w:val="0"/>
          <w:numId w:val="116"/>
        </w:numPr>
        <w:rPr>
          <w:sz w:val="23"/>
          <w:szCs w:val="23"/>
          <w:lang w:val="es-ES_tradnl"/>
        </w:rPr>
      </w:pPr>
      <w:r w:rsidRPr="0026444A">
        <w:rPr>
          <w:sz w:val="23"/>
          <w:szCs w:val="23"/>
          <w:lang w:val="es-ES"/>
        </w:rPr>
        <w:t>Las terapias antineoplásicas, que incluyen la quimioterapia y los modificadores de las respuestas biológicas, pueden resultar paliativas al disminuir la carga del tumor (</w:t>
      </w:r>
      <w:proofErr w:type="spellStart"/>
      <w:r w:rsidRPr="0026444A">
        <w:rPr>
          <w:sz w:val="23"/>
          <w:szCs w:val="23"/>
          <w:lang w:val="es-ES"/>
        </w:rPr>
        <w:t>Chevlen</w:t>
      </w:r>
      <w:proofErr w:type="spellEnd"/>
      <w:r w:rsidRPr="0026444A">
        <w:rPr>
          <w:sz w:val="23"/>
          <w:szCs w:val="23"/>
          <w:lang w:val="es-ES"/>
        </w:rPr>
        <w:t xml:space="preserve">, 2007; </w:t>
      </w:r>
      <w:proofErr w:type="spellStart"/>
      <w:r w:rsidRPr="0026444A">
        <w:rPr>
          <w:sz w:val="23"/>
          <w:szCs w:val="23"/>
          <w:lang w:val="es-ES"/>
        </w:rPr>
        <w:t>Doyle</w:t>
      </w:r>
      <w:proofErr w:type="spellEnd"/>
      <w:r w:rsidRPr="0026444A">
        <w:rPr>
          <w:sz w:val="23"/>
          <w:szCs w:val="23"/>
          <w:lang w:val="es-ES"/>
        </w:rPr>
        <w:t xml:space="preserve"> et al., 2001; </w:t>
      </w:r>
      <w:proofErr w:type="spellStart"/>
      <w:r w:rsidRPr="0026444A">
        <w:rPr>
          <w:sz w:val="23"/>
          <w:szCs w:val="23"/>
          <w:lang w:val="es-ES"/>
        </w:rPr>
        <w:t>Fisch</w:t>
      </w:r>
      <w:proofErr w:type="spellEnd"/>
      <w:r w:rsidRPr="0026444A">
        <w:rPr>
          <w:sz w:val="23"/>
          <w:szCs w:val="23"/>
          <w:lang w:val="es-ES"/>
        </w:rPr>
        <w:t xml:space="preserve">, 2003). </w:t>
      </w:r>
    </w:p>
    <w:p w:rsidR="00672D65" w:rsidRPr="0026444A" w:rsidRDefault="00672D65" w:rsidP="000915A0">
      <w:pPr>
        <w:numPr>
          <w:ilvl w:val="0"/>
          <w:numId w:val="116"/>
        </w:numPr>
        <w:rPr>
          <w:sz w:val="23"/>
          <w:szCs w:val="23"/>
          <w:lang w:val="es-ES_tradnl"/>
        </w:rPr>
      </w:pPr>
      <w:r w:rsidRPr="0026444A">
        <w:rPr>
          <w:sz w:val="23"/>
          <w:szCs w:val="23"/>
          <w:lang w:val="es-ES"/>
        </w:rPr>
        <w:t xml:space="preserve">Lamentablemente, se han realizado pocas investigaciones con el fin de evaluar el efecto analgésico de los distintos regímenes de quimioterapia, que están focalizados principalmente en la regresión tumoral. </w:t>
      </w:r>
    </w:p>
    <w:p w:rsidR="00672D65" w:rsidRPr="0026444A" w:rsidRDefault="00672D65" w:rsidP="00672D65">
      <w:pPr>
        <w:tabs>
          <w:tab w:val="left" w:pos="1080"/>
        </w:tabs>
        <w:rPr>
          <w:sz w:val="23"/>
          <w:szCs w:val="23"/>
          <w:lang w:val="es-ES_tradnl"/>
        </w:rPr>
      </w:pPr>
    </w:p>
    <w:p w:rsidR="00672D65" w:rsidRPr="0026444A" w:rsidRDefault="00672D65" w:rsidP="000915A0">
      <w:pPr>
        <w:pStyle w:val="Heading4"/>
        <w:numPr>
          <w:ilvl w:val="0"/>
          <w:numId w:val="117"/>
        </w:numPr>
        <w:rPr>
          <w:sz w:val="23"/>
          <w:szCs w:val="23"/>
          <w:lang w:val="es-ES"/>
        </w:rPr>
      </w:pPr>
      <w:r w:rsidRPr="0026444A">
        <w:rPr>
          <w:sz w:val="23"/>
          <w:szCs w:val="23"/>
          <w:lang w:val="es-ES"/>
        </w:rPr>
        <w:t>Terapia hormonal: Se ha documentado que la terapia hormonal produce analgesia, específicamente en el alivio del dolor causado por las metástasis al hueso (</w:t>
      </w:r>
      <w:proofErr w:type="spellStart"/>
      <w:r w:rsidRPr="0026444A">
        <w:rPr>
          <w:sz w:val="23"/>
          <w:szCs w:val="23"/>
          <w:lang w:val="es-ES"/>
        </w:rPr>
        <w:t>Doyle</w:t>
      </w:r>
      <w:proofErr w:type="spellEnd"/>
      <w:r w:rsidRPr="0026444A">
        <w:rPr>
          <w:sz w:val="23"/>
          <w:szCs w:val="23"/>
          <w:lang w:val="es-ES"/>
        </w:rPr>
        <w:t xml:space="preserve"> et al., 2001).</w:t>
      </w:r>
    </w:p>
    <w:p w:rsidR="00672D65" w:rsidRPr="0026444A" w:rsidRDefault="00672D65" w:rsidP="00672D65">
      <w:pPr>
        <w:rPr>
          <w:sz w:val="23"/>
          <w:szCs w:val="23"/>
          <w:lang w:val="es-ES"/>
        </w:rPr>
      </w:pPr>
    </w:p>
    <w:p w:rsidR="00672D65" w:rsidRPr="0026444A" w:rsidRDefault="00672D65" w:rsidP="000915A0">
      <w:pPr>
        <w:pStyle w:val="Heading4"/>
        <w:numPr>
          <w:ilvl w:val="0"/>
          <w:numId w:val="117"/>
        </w:numPr>
        <w:rPr>
          <w:sz w:val="23"/>
          <w:szCs w:val="23"/>
          <w:lang w:val="es-ES"/>
        </w:rPr>
      </w:pPr>
      <w:r w:rsidRPr="0026444A">
        <w:rPr>
          <w:sz w:val="23"/>
          <w:szCs w:val="23"/>
          <w:lang w:val="es-ES"/>
        </w:rPr>
        <w:t xml:space="preserve">Otras terapias: Los </w:t>
      </w:r>
      <w:proofErr w:type="spellStart"/>
      <w:r w:rsidRPr="0026444A">
        <w:rPr>
          <w:sz w:val="23"/>
          <w:szCs w:val="23"/>
          <w:lang w:val="es-ES"/>
        </w:rPr>
        <w:t>bisfosfonatos</w:t>
      </w:r>
      <w:proofErr w:type="spellEnd"/>
      <w:r w:rsidRPr="0026444A">
        <w:rPr>
          <w:sz w:val="23"/>
          <w:szCs w:val="23"/>
          <w:lang w:val="es-ES"/>
        </w:rPr>
        <w:t xml:space="preserve"> son sustancias que se han usado para corregir la hipercalcemia por una neoplasia maligna. Entre ellos, se encuentran el </w:t>
      </w:r>
      <w:proofErr w:type="spellStart"/>
      <w:r w:rsidRPr="0026444A">
        <w:rPr>
          <w:sz w:val="23"/>
          <w:szCs w:val="23"/>
          <w:lang w:val="es-ES"/>
        </w:rPr>
        <w:t>pamidronato</w:t>
      </w:r>
      <w:proofErr w:type="spellEnd"/>
      <w:r w:rsidRPr="0026444A">
        <w:rPr>
          <w:sz w:val="23"/>
          <w:szCs w:val="23"/>
          <w:lang w:val="es-ES"/>
        </w:rPr>
        <w:t xml:space="preserve"> y el ácido </w:t>
      </w:r>
      <w:proofErr w:type="spellStart"/>
      <w:r w:rsidRPr="0026444A">
        <w:rPr>
          <w:sz w:val="23"/>
          <w:szCs w:val="23"/>
          <w:lang w:val="es-ES"/>
        </w:rPr>
        <w:t>zoledrónico</w:t>
      </w:r>
      <w:proofErr w:type="spellEnd"/>
      <w:r w:rsidRPr="0026444A">
        <w:rPr>
          <w:sz w:val="23"/>
          <w:szCs w:val="23"/>
          <w:lang w:val="es-ES"/>
        </w:rPr>
        <w:t xml:space="preserve">. [Consulte las revisiones de Cochrane: </w:t>
      </w:r>
      <w:proofErr w:type="spellStart"/>
      <w:r w:rsidRPr="0026444A">
        <w:rPr>
          <w:i/>
          <w:sz w:val="23"/>
          <w:szCs w:val="23"/>
          <w:lang w:val="es-ES"/>
        </w:rPr>
        <w:t>Bisphosphonates</w:t>
      </w:r>
      <w:proofErr w:type="spellEnd"/>
      <w:r w:rsidRPr="0026444A">
        <w:rPr>
          <w:i/>
          <w:sz w:val="23"/>
          <w:szCs w:val="23"/>
          <w:lang w:val="es-ES"/>
        </w:rPr>
        <w:t xml:space="preserve"> </w:t>
      </w:r>
      <w:proofErr w:type="spellStart"/>
      <w:r w:rsidRPr="0026444A">
        <w:rPr>
          <w:i/>
          <w:sz w:val="23"/>
          <w:szCs w:val="23"/>
          <w:lang w:val="es-ES"/>
        </w:rPr>
        <w:t>for</w:t>
      </w:r>
      <w:proofErr w:type="spellEnd"/>
      <w:r w:rsidRPr="0026444A">
        <w:rPr>
          <w:i/>
          <w:sz w:val="23"/>
          <w:szCs w:val="23"/>
          <w:lang w:val="es-ES"/>
        </w:rPr>
        <w:t xml:space="preserve"> </w:t>
      </w:r>
      <w:proofErr w:type="spellStart"/>
      <w:r w:rsidRPr="0026444A">
        <w:rPr>
          <w:i/>
          <w:sz w:val="23"/>
          <w:szCs w:val="23"/>
          <w:lang w:val="es-ES"/>
        </w:rPr>
        <w:t>the</w:t>
      </w:r>
      <w:proofErr w:type="spellEnd"/>
      <w:r w:rsidRPr="0026444A">
        <w:rPr>
          <w:i/>
          <w:sz w:val="23"/>
          <w:szCs w:val="23"/>
          <w:lang w:val="es-ES"/>
        </w:rPr>
        <w:t xml:space="preserve"> </w:t>
      </w:r>
      <w:proofErr w:type="spellStart"/>
      <w:r w:rsidRPr="0026444A">
        <w:rPr>
          <w:i/>
          <w:sz w:val="23"/>
          <w:szCs w:val="23"/>
          <w:lang w:val="es-ES"/>
        </w:rPr>
        <w:t>relief</w:t>
      </w:r>
      <w:proofErr w:type="spellEnd"/>
      <w:r w:rsidRPr="0026444A">
        <w:rPr>
          <w:i/>
          <w:sz w:val="23"/>
          <w:szCs w:val="23"/>
          <w:lang w:val="es-ES"/>
        </w:rPr>
        <w:t xml:space="preserve"> of </w:t>
      </w:r>
      <w:proofErr w:type="spellStart"/>
      <w:r w:rsidRPr="0026444A">
        <w:rPr>
          <w:i/>
          <w:sz w:val="23"/>
          <w:szCs w:val="23"/>
          <w:lang w:val="es-ES"/>
        </w:rPr>
        <w:t>pain</w:t>
      </w:r>
      <w:proofErr w:type="spellEnd"/>
      <w:r w:rsidRPr="0026444A">
        <w:rPr>
          <w:i/>
          <w:sz w:val="23"/>
          <w:szCs w:val="23"/>
          <w:lang w:val="es-ES"/>
        </w:rPr>
        <w:t xml:space="preserve"> </w:t>
      </w:r>
      <w:proofErr w:type="spellStart"/>
      <w:r w:rsidRPr="0026444A">
        <w:rPr>
          <w:i/>
          <w:sz w:val="23"/>
          <w:szCs w:val="23"/>
          <w:lang w:val="es-ES"/>
        </w:rPr>
        <w:t>secondary</w:t>
      </w:r>
      <w:proofErr w:type="spellEnd"/>
      <w:r w:rsidRPr="0026444A">
        <w:rPr>
          <w:i/>
          <w:sz w:val="23"/>
          <w:szCs w:val="23"/>
          <w:lang w:val="es-ES"/>
        </w:rPr>
        <w:t xml:space="preserve"> </w:t>
      </w:r>
      <w:proofErr w:type="spellStart"/>
      <w:r w:rsidRPr="0026444A">
        <w:rPr>
          <w:i/>
          <w:sz w:val="23"/>
          <w:szCs w:val="23"/>
          <w:lang w:val="es-ES"/>
        </w:rPr>
        <w:t>to</w:t>
      </w:r>
      <w:proofErr w:type="spellEnd"/>
      <w:r w:rsidRPr="0026444A">
        <w:rPr>
          <w:i/>
          <w:sz w:val="23"/>
          <w:szCs w:val="23"/>
          <w:lang w:val="es-ES"/>
        </w:rPr>
        <w:t xml:space="preserve"> </w:t>
      </w:r>
      <w:proofErr w:type="spellStart"/>
      <w:r w:rsidRPr="0026444A">
        <w:rPr>
          <w:i/>
          <w:sz w:val="23"/>
          <w:szCs w:val="23"/>
          <w:lang w:val="es-ES"/>
        </w:rPr>
        <w:t>bone</w:t>
      </w:r>
      <w:proofErr w:type="spellEnd"/>
      <w:r w:rsidRPr="0026444A">
        <w:rPr>
          <w:i/>
          <w:sz w:val="23"/>
          <w:szCs w:val="23"/>
          <w:lang w:val="es-ES"/>
        </w:rPr>
        <w:t xml:space="preserve"> </w:t>
      </w:r>
      <w:proofErr w:type="spellStart"/>
      <w:r w:rsidRPr="0026444A">
        <w:rPr>
          <w:i/>
          <w:sz w:val="23"/>
          <w:szCs w:val="23"/>
          <w:lang w:val="es-ES"/>
        </w:rPr>
        <w:t>metastases</w:t>
      </w:r>
      <w:proofErr w:type="spellEnd"/>
      <w:r w:rsidRPr="0026444A">
        <w:rPr>
          <w:i/>
          <w:sz w:val="23"/>
          <w:szCs w:val="23"/>
          <w:lang w:val="es-ES"/>
        </w:rPr>
        <w:t xml:space="preserve"> and </w:t>
      </w:r>
      <w:proofErr w:type="spellStart"/>
      <w:r w:rsidRPr="0026444A">
        <w:rPr>
          <w:i/>
          <w:sz w:val="23"/>
          <w:szCs w:val="23"/>
          <w:lang w:val="es-ES"/>
        </w:rPr>
        <w:t>calcitonin</w:t>
      </w:r>
      <w:proofErr w:type="spellEnd"/>
      <w:r w:rsidRPr="0026444A">
        <w:rPr>
          <w:i/>
          <w:sz w:val="23"/>
          <w:szCs w:val="23"/>
          <w:lang w:val="es-ES"/>
        </w:rPr>
        <w:t xml:space="preserve"> </w:t>
      </w:r>
      <w:proofErr w:type="spellStart"/>
      <w:r w:rsidRPr="0026444A">
        <w:rPr>
          <w:i/>
          <w:sz w:val="23"/>
          <w:szCs w:val="23"/>
          <w:lang w:val="es-ES"/>
        </w:rPr>
        <w:t>for</w:t>
      </w:r>
      <w:proofErr w:type="spellEnd"/>
      <w:r w:rsidRPr="0026444A">
        <w:rPr>
          <w:i/>
          <w:sz w:val="23"/>
          <w:szCs w:val="23"/>
          <w:lang w:val="es-ES"/>
        </w:rPr>
        <w:t xml:space="preserve"> </w:t>
      </w:r>
      <w:proofErr w:type="spellStart"/>
      <w:r w:rsidRPr="0026444A">
        <w:rPr>
          <w:i/>
          <w:sz w:val="23"/>
          <w:szCs w:val="23"/>
          <w:lang w:val="es-ES"/>
        </w:rPr>
        <w:t>metastatic</w:t>
      </w:r>
      <w:proofErr w:type="spellEnd"/>
      <w:r w:rsidRPr="0026444A">
        <w:rPr>
          <w:i/>
          <w:sz w:val="23"/>
          <w:szCs w:val="23"/>
          <w:lang w:val="es-ES"/>
        </w:rPr>
        <w:t xml:space="preserve"> </w:t>
      </w:r>
      <w:proofErr w:type="spellStart"/>
      <w:r w:rsidRPr="0026444A">
        <w:rPr>
          <w:i/>
          <w:sz w:val="23"/>
          <w:szCs w:val="23"/>
          <w:lang w:val="es-ES"/>
        </w:rPr>
        <w:t>bone</w:t>
      </w:r>
      <w:proofErr w:type="spellEnd"/>
      <w:r w:rsidRPr="0026444A">
        <w:rPr>
          <w:i/>
          <w:sz w:val="23"/>
          <w:szCs w:val="23"/>
          <w:lang w:val="es-ES"/>
        </w:rPr>
        <w:t xml:space="preserve"> </w:t>
      </w:r>
      <w:proofErr w:type="spellStart"/>
      <w:r w:rsidRPr="0026444A">
        <w:rPr>
          <w:i/>
          <w:sz w:val="23"/>
          <w:szCs w:val="23"/>
          <w:lang w:val="es-ES"/>
        </w:rPr>
        <w:t>pain</w:t>
      </w:r>
      <w:proofErr w:type="spellEnd"/>
      <w:r w:rsidRPr="0026444A">
        <w:rPr>
          <w:i/>
          <w:sz w:val="23"/>
          <w:szCs w:val="23"/>
          <w:lang w:val="es-ES"/>
        </w:rPr>
        <w:t xml:space="preserve"> (</w:t>
      </w:r>
      <w:proofErr w:type="spellStart"/>
      <w:r w:rsidRPr="0026444A">
        <w:rPr>
          <w:i/>
          <w:sz w:val="23"/>
          <w:szCs w:val="23"/>
          <w:lang w:val="es-ES"/>
        </w:rPr>
        <w:t>Bisfosfonatos</w:t>
      </w:r>
      <w:proofErr w:type="spellEnd"/>
      <w:r w:rsidRPr="0026444A">
        <w:rPr>
          <w:i/>
          <w:sz w:val="23"/>
          <w:szCs w:val="23"/>
          <w:lang w:val="es-ES"/>
        </w:rPr>
        <w:t xml:space="preserve"> para el alivio del dolor secundario a una metástasis al hueso y calcitonina para el dolor de hueso de origen </w:t>
      </w:r>
      <w:proofErr w:type="spellStart"/>
      <w:r w:rsidRPr="0026444A">
        <w:rPr>
          <w:i/>
          <w:sz w:val="23"/>
          <w:szCs w:val="23"/>
          <w:lang w:val="es-ES"/>
        </w:rPr>
        <w:t>metastásico</w:t>
      </w:r>
      <w:proofErr w:type="spellEnd"/>
      <w:r w:rsidRPr="0026444A">
        <w:rPr>
          <w:i/>
          <w:sz w:val="23"/>
          <w:szCs w:val="23"/>
          <w:lang w:val="es-ES"/>
        </w:rPr>
        <w:t>)</w:t>
      </w:r>
      <w:r w:rsidRPr="0026444A">
        <w:rPr>
          <w:sz w:val="23"/>
          <w:szCs w:val="23"/>
          <w:lang w:val="es-ES"/>
        </w:rPr>
        <w:t>]</w:t>
      </w:r>
    </w:p>
    <w:p w:rsidR="00672D65" w:rsidRPr="0026444A" w:rsidRDefault="00672D65" w:rsidP="000915A0">
      <w:pPr>
        <w:numPr>
          <w:ilvl w:val="0"/>
          <w:numId w:val="118"/>
        </w:numPr>
        <w:rPr>
          <w:rFonts w:ascii="Times Roman" w:hAnsi="Times Roman"/>
          <w:sz w:val="23"/>
          <w:szCs w:val="23"/>
          <w:lang w:val="es-ES_tradnl"/>
        </w:rPr>
      </w:pPr>
      <w:r w:rsidRPr="0026444A">
        <w:rPr>
          <w:sz w:val="23"/>
          <w:szCs w:val="23"/>
          <w:lang w:val="es-ES"/>
        </w:rPr>
        <w:t>Los estudios sugieren que también pueden reducir el dolor, especialmente al reducir las fracturas asociadas con las lesiones líticas, entre ellas las fracturas</w:t>
      </w:r>
      <w:r w:rsidRPr="0026444A">
        <w:rPr>
          <w:rFonts w:ascii="Times Roman" w:hAnsi="Times Roman"/>
          <w:spacing w:val="-2"/>
          <w:sz w:val="23"/>
          <w:szCs w:val="23"/>
          <w:lang w:val="es-ES"/>
        </w:rPr>
        <w:t xml:space="preserve"> </w:t>
      </w:r>
      <w:r w:rsidRPr="0026444A">
        <w:rPr>
          <w:sz w:val="23"/>
          <w:szCs w:val="23"/>
          <w:lang w:val="es-ES"/>
        </w:rPr>
        <w:t>patológicas</w:t>
      </w:r>
      <w:r w:rsidRPr="0026444A">
        <w:rPr>
          <w:rFonts w:ascii="Times Roman" w:hAnsi="Times Roman"/>
          <w:spacing w:val="-2"/>
          <w:sz w:val="23"/>
          <w:szCs w:val="23"/>
          <w:lang w:val="es-ES"/>
        </w:rPr>
        <w:t>.</w:t>
      </w:r>
      <w:r w:rsidRPr="0026444A">
        <w:rPr>
          <w:rFonts w:ascii="Times Roman" w:hAnsi="Times Roman"/>
          <w:spacing w:val="-2"/>
          <w:sz w:val="23"/>
          <w:szCs w:val="23"/>
          <w:lang w:val="es-ES_tradnl"/>
        </w:rPr>
        <w:t xml:space="preserve"> </w:t>
      </w:r>
    </w:p>
    <w:p w:rsidR="00672D65" w:rsidRPr="0026444A" w:rsidRDefault="00672D65" w:rsidP="000915A0">
      <w:pPr>
        <w:numPr>
          <w:ilvl w:val="0"/>
          <w:numId w:val="116"/>
        </w:numPr>
        <w:rPr>
          <w:sz w:val="23"/>
          <w:szCs w:val="23"/>
        </w:rPr>
      </w:pPr>
      <w:r w:rsidRPr="0026444A">
        <w:rPr>
          <w:sz w:val="23"/>
          <w:szCs w:val="23"/>
          <w:lang w:val="es-ES"/>
        </w:rPr>
        <w:t xml:space="preserve">Un análisis reciente realizado sobre el </w:t>
      </w:r>
      <w:proofErr w:type="spellStart"/>
      <w:r w:rsidRPr="0026444A">
        <w:rPr>
          <w:sz w:val="23"/>
          <w:szCs w:val="23"/>
          <w:lang w:val="es-ES"/>
        </w:rPr>
        <w:t>pamidronato</w:t>
      </w:r>
      <w:proofErr w:type="spellEnd"/>
      <w:r w:rsidRPr="0026444A">
        <w:rPr>
          <w:sz w:val="23"/>
          <w:szCs w:val="23"/>
          <w:lang w:val="es-ES"/>
        </w:rPr>
        <w:t xml:space="preserve"> y el dolor en hombres con cáncer de próstata no demostró ninguna reducción del dolor ni cambios en el uso analgésico. (Small et al., 2003).</w:t>
      </w:r>
      <w:r w:rsidRPr="0026444A">
        <w:rPr>
          <w:rFonts w:ascii="Times Roman" w:hAnsi="Times Roman"/>
          <w:spacing w:val="-2"/>
          <w:sz w:val="23"/>
          <w:szCs w:val="23"/>
        </w:rPr>
        <w:t xml:space="preserve"> </w:t>
      </w:r>
    </w:p>
    <w:p w:rsidR="00672D65" w:rsidRPr="0026444A" w:rsidRDefault="00672D65" w:rsidP="000915A0">
      <w:pPr>
        <w:numPr>
          <w:ilvl w:val="0"/>
          <w:numId w:val="118"/>
        </w:numPr>
        <w:rPr>
          <w:rFonts w:ascii="Times Roman" w:hAnsi="Times Roman"/>
          <w:sz w:val="23"/>
          <w:szCs w:val="23"/>
          <w:lang w:val="es-ES_tradnl"/>
        </w:rPr>
      </w:pPr>
      <w:r w:rsidRPr="0026444A">
        <w:rPr>
          <w:sz w:val="23"/>
          <w:szCs w:val="23"/>
          <w:lang w:val="es-ES"/>
        </w:rPr>
        <w:t xml:space="preserve">Se obtuvieron resultados similares para el ácido </w:t>
      </w:r>
      <w:proofErr w:type="spellStart"/>
      <w:r w:rsidRPr="0026444A">
        <w:rPr>
          <w:sz w:val="23"/>
          <w:szCs w:val="23"/>
          <w:lang w:val="es-ES"/>
        </w:rPr>
        <w:t>zoledrónico</w:t>
      </w:r>
      <w:proofErr w:type="spellEnd"/>
      <w:r w:rsidRPr="0026444A">
        <w:rPr>
          <w:sz w:val="23"/>
          <w:szCs w:val="23"/>
          <w:lang w:val="es-ES"/>
        </w:rPr>
        <w:t xml:space="preserve"> para el cáncer de próstata </w:t>
      </w:r>
      <w:proofErr w:type="spellStart"/>
      <w:r w:rsidRPr="0026444A">
        <w:rPr>
          <w:sz w:val="23"/>
          <w:szCs w:val="23"/>
          <w:lang w:val="es-ES"/>
        </w:rPr>
        <w:t>metastásico</w:t>
      </w:r>
      <w:proofErr w:type="spellEnd"/>
      <w:r w:rsidRPr="0026444A">
        <w:rPr>
          <w:sz w:val="23"/>
          <w:szCs w:val="23"/>
          <w:lang w:val="es-ES"/>
        </w:rPr>
        <w:t>, a pesar de que las lesiones líticas se redujeron</w:t>
      </w:r>
      <w:r w:rsidRPr="0026444A">
        <w:rPr>
          <w:rFonts w:ascii="Times Roman" w:hAnsi="Times Roman"/>
          <w:spacing w:val="-2"/>
          <w:sz w:val="23"/>
          <w:szCs w:val="23"/>
          <w:lang w:val="es-ES"/>
        </w:rPr>
        <w:t xml:space="preserve"> </w:t>
      </w:r>
      <w:r w:rsidRPr="0026444A">
        <w:rPr>
          <w:sz w:val="23"/>
          <w:szCs w:val="23"/>
          <w:lang w:val="es-ES"/>
        </w:rPr>
        <w:t>(</w:t>
      </w:r>
      <w:proofErr w:type="spellStart"/>
      <w:r w:rsidRPr="0026444A">
        <w:rPr>
          <w:sz w:val="23"/>
          <w:szCs w:val="23"/>
          <w:lang w:val="es-ES"/>
        </w:rPr>
        <w:t>Saad</w:t>
      </w:r>
      <w:proofErr w:type="spellEnd"/>
      <w:r w:rsidRPr="0026444A">
        <w:rPr>
          <w:sz w:val="23"/>
          <w:szCs w:val="23"/>
          <w:lang w:val="es-ES"/>
        </w:rPr>
        <w:t xml:space="preserve"> et al., 2002).</w:t>
      </w:r>
      <w:r w:rsidRPr="0026444A">
        <w:rPr>
          <w:rFonts w:ascii="Times Roman" w:hAnsi="Times Roman"/>
          <w:spacing w:val="-2"/>
          <w:sz w:val="23"/>
          <w:szCs w:val="23"/>
          <w:lang w:val="es-ES_tradnl"/>
        </w:rPr>
        <w:t xml:space="preserve"> </w:t>
      </w:r>
    </w:p>
    <w:p w:rsidR="00672D65" w:rsidRPr="0026444A" w:rsidRDefault="00672D65" w:rsidP="00672D65">
      <w:pPr>
        <w:rPr>
          <w:sz w:val="23"/>
          <w:szCs w:val="23"/>
          <w:lang w:val="es-ES_tradnl"/>
        </w:rPr>
      </w:pPr>
    </w:p>
    <w:p w:rsidR="00672D65" w:rsidRPr="0026444A" w:rsidRDefault="00672D65" w:rsidP="00672D65">
      <w:pPr>
        <w:rPr>
          <w:sz w:val="23"/>
          <w:szCs w:val="23"/>
          <w:lang w:val="es-ES_tradnl"/>
        </w:rPr>
      </w:pPr>
    </w:p>
    <w:p w:rsidR="00672D65" w:rsidRPr="0026444A" w:rsidRDefault="00672D65" w:rsidP="00672D65">
      <w:pPr>
        <w:rPr>
          <w:sz w:val="23"/>
          <w:szCs w:val="23"/>
          <w:lang w:val="es-ES_tradnl"/>
        </w:rPr>
      </w:pPr>
      <w:r w:rsidRPr="0026444A">
        <w:rPr>
          <w:b/>
          <w:sz w:val="23"/>
          <w:szCs w:val="23"/>
          <w:u w:val="single"/>
          <w:lang w:val="es-ES"/>
        </w:rPr>
        <w:lastRenderedPageBreak/>
        <w:t>Material didáctico suplementario sugerido</w:t>
      </w:r>
      <w:r w:rsidRPr="0026444A">
        <w:rPr>
          <w:b/>
          <w:sz w:val="23"/>
          <w:szCs w:val="23"/>
          <w:lang w:val="es-ES"/>
        </w:rPr>
        <w:t>:</w:t>
      </w:r>
      <w:r w:rsidRPr="0026444A">
        <w:rPr>
          <w:sz w:val="23"/>
          <w:szCs w:val="23"/>
          <w:lang w:val="es-ES_tradnl"/>
        </w:rPr>
        <w:t xml:space="preserve"> </w:t>
      </w:r>
    </w:p>
    <w:p w:rsidR="00672D65" w:rsidRPr="0026444A" w:rsidRDefault="00672D65" w:rsidP="00672D65">
      <w:pPr>
        <w:rPr>
          <w:sz w:val="23"/>
          <w:szCs w:val="23"/>
          <w:lang w:val="es-ES"/>
        </w:rPr>
      </w:pPr>
      <w:r w:rsidRPr="0026444A">
        <w:rPr>
          <w:sz w:val="23"/>
          <w:szCs w:val="23"/>
          <w:lang w:val="es-ES"/>
        </w:rPr>
        <w:t>Cuadro 5:</w:t>
      </w:r>
      <w:r w:rsidRPr="0026444A">
        <w:rPr>
          <w:sz w:val="23"/>
          <w:szCs w:val="23"/>
          <w:lang w:val="es-ES_tradnl"/>
        </w:rPr>
        <w:t xml:space="preserve"> </w:t>
      </w:r>
      <w:r w:rsidRPr="0026444A">
        <w:rPr>
          <w:sz w:val="23"/>
          <w:szCs w:val="23"/>
          <w:lang w:val="es-ES"/>
        </w:rPr>
        <w:t>Revisiones de Cochrane</w:t>
      </w:r>
    </w:p>
    <w:p w:rsidR="00672D65" w:rsidRDefault="00672D65" w:rsidP="00672D65">
      <w:pPr>
        <w:rPr>
          <w:b/>
          <w:lang w:val="es-ES_tradnl"/>
        </w:rPr>
      </w:pPr>
      <w:r>
        <w:rPr>
          <w:lang w:val="es-ES"/>
        </w:rPr>
        <w:br w:type="page"/>
      </w:r>
      <w:r>
        <w:rPr>
          <w:b/>
          <w:lang w:val="es-ES"/>
        </w:rPr>
        <w:lastRenderedPageBreak/>
        <w:t>Diapositiva 39</w:t>
      </w:r>
    </w:p>
    <w:p w:rsidR="00672D65" w:rsidRDefault="00672D65" w:rsidP="00672D65">
      <w:pPr>
        <w:rPr>
          <w:lang w:val="es-ES_tradnl"/>
        </w:rPr>
      </w:pPr>
    </w:p>
    <w:p w:rsidR="00672D65" w:rsidRDefault="00672D65" w:rsidP="00672D65">
      <w:pPr>
        <w:spacing w:line="360" w:lineRule="auto"/>
        <w:jc w:val="center"/>
      </w:pPr>
      <w:r w:rsidRPr="00AC73CE">
        <w:object w:dxaOrig="7185" w:dyaOrig="5405">
          <v:shape id="_x0000_i1063" type="#_x0000_t75" style="width:269.25pt;height:202.5pt" o:bordertopcolor="this" o:borderleftcolor="this" o:borderbottomcolor="this" o:borderrightcolor="this">
            <v:imagedata r:id="rId45"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0915A0">
      <w:pPr>
        <w:numPr>
          <w:ilvl w:val="0"/>
          <w:numId w:val="120"/>
        </w:numPr>
      </w:pPr>
      <w:r>
        <w:rPr>
          <w:lang w:val="es-ES"/>
        </w:rPr>
        <w:t xml:space="preserve">Bloqueos </w:t>
      </w:r>
      <w:proofErr w:type="spellStart"/>
      <w:r>
        <w:rPr>
          <w:lang w:val="es-ES"/>
        </w:rPr>
        <w:t>neurolíticos</w:t>
      </w:r>
      <w:proofErr w:type="spellEnd"/>
    </w:p>
    <w:p w:rsidR="00672D65" w:rsidRDefault="00672D65" w:rsidP="000915A0">
      <w:pPr>
        <w:numPr>
          <w:ilvl w:val="0"/>
          <w:numId w:val="121"/>
        </w:numPr>
        <w:rPr>
          <w:rFonts w:ascii="Times Roman" w:hAnsi="Times Roman"/>
          <w:spacing w:val="-2"/>
          <w:lang w:val="es-ES_tradnl"/>
        </w:rPr>
      </w:pPr>
      <w:r>
        <w:rPr>
          <w:lang w:val="es-ES"/>
        </w:rPr>
        <w:t xml:space="preserve">Los bloqueos </w:t>
      </w:r>
      <w:proofErr w:type="spellStart"/>
      <w:r>
        <w:rPr>
          <w:lang w:val="es-ES"/>
        </w:rPr>
        <w:t>neurolíticos</w:t>
      </w:r>
      <w:proofErr w:type="spellEnd"/>
      <w:r>
        <w:rPr>
          <w:lang w:val="es-ES"/>
        </w:rPr>
        <w:t xml:space="preserve"> son útiles cuando el dolor está bien localizado.</w:t>
      </w:r>
      <w:r>
        <w:rPr>
          <w:lang w:val="es-ES_tradnl"/>
        </w:rPr>
        <w:t xml:space="preserve"> </w:t>
      </w:r>
      <w:r>
        <w:rPr>
          <w:lang w:val="es-ES"/>
        </w:rPr>
        <w:t>El bloqueo del plexo celíaco para el dolor abdominal causado por el cáncer de páncreas es muy efectivo y está asociado a pocos efectos adversos (</w:t>
      </w:r>
      <w:proofErr w:type="spellStart"/>
      <w:r>
        <w:rPr>
          <w:lang w:val="es-ES"/>
        </w:rPr>
        <w:t>Furlan</w:t>
      </w:r>
      <w:proofErr w:type="spellEnd"/>
      <w:r>
        <w:rPr>
          <w:lang w:val="es-ES"/>
        </w:rPr>
        <w:t xml:space="preserve"> et al., 2001; Wong et al., 2004).</w:t>
      </w:r>
      <w:r>
        <w:rPr>
          <w:lang w:val="es-ES_tradnl"/>
        </w:rPr>
        <w:t xml:space="preserve"> </w:t>
      </w:r>
      <w:r>
        <w:rPr>
          <w:lang w:val="es-ES"/>
        </w:rPr>
        <w:t>Los fármacos que se usan comúnmente para los procedimientos de los bloqueos de nervios son el fenol o el alcohol.</w:t>
      </w:r>
      <w:r>
        <w:rPr>
          <w:lang w:val="es-ES_tradnl"/>
        </w:rPr>
        <w:t xml:space="preserve"> </w:t>
      </w:r>
    </w:p>
    <w:p w:rsidR="00672D65" w:rsidRPr="005F481C" w:rsidRDefault="00672D65" w:rsidP="000915A0">
      <w:pPr>
        <w:numPr>
          <w:ilvl w:val="0"/>
          <w:numId w:val="121"/>
        </w:numPr>
        <w:rPr>
          <w:rFonts w:ascii="Times Roman" w:hAnsi="Times Roman"/>
          <w:lang w:val="es-ES_tradnl"/>
        </w:rPr>
      </w:pPr>
      <w:r>
        <w:rPr>
          <w:lang w:val="es-ES"/>
        </w:rPr>
        <w:t xml:space="preserve">Muchas veces, se aplica una primera inyección de modo diagnóstico, con un anestésico local para saber si el bloqueo de un nervio en particular produce el alivio suficiente como para realizar el procedimiento más permanente. Una inquietud específica es la reducción gradual de las dosis del opioide para impedir el comienzo de los síntomas de abstinencia después de un procedimiento </w:t>
      </w:r>
      <w:proofErr w:type="spellStart"/>
      <w:r>
        <w:rPr>
          <w:lang w:val="es-ES"/>
        </w:rPr>
        <w:t>neurolítico</w:t>
      </w:r>
      <w:proofErr w:type="spellEnd"/>
      <w:r>
        <w:rPr>
          <w:lang w:val="es-ES"/>
        </w:rPr>
        <w:t xml:space="preserve"> para aliviar el dolor. </w:t>
      </w:r>
    </w:p>
    <w:p w:rsidR="00672D65" w:rsidRPr="005F481C" w:rsidRDefault="00672D65" w:rsidP="00672D65">
      <w:pPr>
        <w:ind w:left="1080"/>
        <w:rPr>
          <w:lang w:val="es-ES_tradnl"/>
        </w:rPr>
      </w:pPr>
    </w:p>
    <w:p w:rsidR="00672D65" w:rsidRDefault="00672D65" w:rsidP="000915A0">
      <w:pPr>
        <w:pStyle w:val="Heading4"/>
        <w:numPr>
          <w:ilvl w:val="0"/>
          <w:numId w:val="122"/>
        </w:numPr>
        <w:rPr>
          <w:szCs w:val="24"/>
        </w:rPr>
      </w:pPr>
      <w:r>
        <w:rPr>
          <w:szCs w:val="24"/>
          <w:lang w:val="es-ES"/>
        </w:rPr>
        <w:t xml:space="preserve">Procedimientos </w:t>
      </w:r>
      <w:proofErr w:type="spellStart"/>
      <w:r>
        <w:rPr>
          <w:szCs w:val="24"/>
          <w:lang w:val="es-ES"/>
        </w:rPr>
        <w:t>neuroablativos</w:t>
      </w:r>
      <w:proofErr w:type="spellEnd"/>
    </w:p>
    <w:p w:rsidR="00672D65" w:rsidRPr="005F481C" w:rsidRDefault="00672D65" w:rsidP="000915A0">
      <w:pPr>
        <w:numPr>
          <w:ilvl w:val="0"/>
          <w:numId w:val="123"/>
        </w:numPr>
        <w:tabs>
          <w:tab w:val="left" w:pos="-720"/>
        </w:tabs>
        <w:suppressAutoHyphens/>
        <w:rPr>
          <w:spacing w:val="-4"/>
          <w:lang w:val="es-ES_tradnl"/>
        </w:rPr>
      </w:pPr>
      <w:r w:rsidRPr="00455BB9">
        <w:rPr>
          <w:spacing w:val="-4"/>
          <w:lang w:val="es-ES"/>
        </w:rPr>
        <w:t xml:space="preserve">Los procedimientos </w:t>
      </w:r>
      <w:proofErr w:type="spellStart"/>
      <w:r w:rsidRPr="00455BB9">
        <w:rPr>
          <w:spacing w:val="-4"/>
          <w:lang w:val="es-ES"/>
        </w:rPr>
        <w:t>neuroablativos</w:t>
      </w:r>
      <w:proofErr w:type="spellEnd"/>
      <w:r w:rsidRPr="00455BB9">
        <w:rPr>
          <w:spacing w:val="-4"/>
          <w:lang w:val="es-ES"/>
        </w:rPr>
        <w:t xml:space="preserve"> son apropiados generalmente para una pequeña cantidad de personas que no obtienen alivio con ninguna de las terapias anteriormente mencionadas.</w:t>
      </w:r>
    </w:p>
    <w:p w:rsidR="00672D65" w:rsidRDefault="00672D65" w:rsidP="000915A0">
      <w:pPr>
        <w:numPr>
          <w:ilvl w:val="0"/>
          <w:numId w:val="123"/>
        </w:numPr>
        <w:tabs>
          <w:tab w:val="left" w:pos="-720"/>
        </w:tabs>
        <w:suppressAutoHyphens/>
        <w:rPr>
          <w:lang w:val="es-ES_tradnl"/>
        </w:rPr>
      </w:pPr>
      <w:r w:rsidRPr="00455BB9">
        <w:rPr>
          <w:lang w:val="es-ES"/>
        </w:rPr>
        <w:t xml:space="preserve">Los procedimientos ablativos incluyen la </w:t>
      </w:r>
      <w:proofErr w:type="spellStart"/>
      <w:r w:rsidRPr="00455BB9">
        <w:rPr>
          <w:lang w:val="es-ES"/>
        </w:rPr>
        <w:t>mielotomía</w:t>
      </w:r>
      <w:proofErr w:type="spellEnd"/>
      <w:r w:rsidRPr="00455BB9">
        <w:rPr>
          <w:lang w:val="es-ES"/>
        </w:rPr>
        <w:t xml:space="preserve"> </w:t>
      </w:r>
      <w:proofErr w:type="spellStart"/>
      <w:r w:rsidRPr="00455BB9">
        <w:rPr>
          <w:lang w:val="es-ES"/>
        </w:rPr>
        <w:t>comisural</w:t>
      </w:r>
      <w:proofErr w:type="spellEnd"/>
      <w:r w:rsidRPr="00455BB9">
        <w:rPr>
          <w:lang w:val="es-ES"/>
        </w:rPr>
        <w:t xml:space="preserve">, </w:t>
      </w:r>
      <w:proofErr w:type="spellStart"/>
      <w:r w:rsidRPr="00455BB9">
        <w:rPr>
          <w:lang w:val="es-ES"/>
        </w:rPr>
        <w:t>rizotomía</w:t>
      </w:r>
      <w:proofErr w:type="spellEnd"/>
      <w:r w:rsidRPr="00455BB9">
        <w:rPr>
          <w:lang w:val="es-ES"/>
        </w:rPr>
        <w:t xml:space="preserve"> dorsal, hipofisectomía, </w:t>
      </w:r>
      <w:proofErr w:type="spellStart"/>
      <w:r w:rsidRPr="00455BB9">
        <w:rPr>
          <w:lang w:val="es-ES"/>
        </w:rPr>
        <w:t>neurectomía</w:t>
      </w:r>
      <w:proofErr w:type="spellEnd"/>
      <w:r w:rsidRPr="00455BB9">
        <w:rPr>
          <w:lang w:val="es-ES"/>
        </w:rPr>
        <w:t xml:space="preserve"> y </w:t>
      </w:r>
      <w:proofErr w:type="spellStart"/>
      <w:r w:rsidRPr="00455BB9">
        <w:rPr>
          <w:lang w:val="es-ES"/>
        </w:rPr>
        <w:t>cordotomía</w:t>
      </w:r>
      <w:proofErr w:type="spellEnd"/>
      <w:r w:rsidRPr="00455BB9">
        <w:rPr>
          <w:lang w:val="es-ES"/>
        </w:rPr>
        <w:t xml:space="preserve"> percutánea o abierta </w:t>
      </w:r>
      <w:proofErr w:type="spellStart"/>
      <w:r w:rsidRPr="00455BB9">
        <w:rPr>
          <w:lang w:val="es-ES"/>
        </w:rPr>
        <w:t>anterolateral</w:t>
      </w:r>
      <w:proofErr w:type="spellEnd"/>
      <w:r>
        <w:rPr>
          <w:rFonts w:ascii="Times Roman" w:hAnsi="Times Roman"/>
          <w:spacing w:val="-2"/>
          <w:lang w:val="es-ES"/>
        </w:rPr>
        <w:t>.</w:t>
      </w:r>
    </w:p>
    <w:p w:rsidR="00672D65" w:rsidRDefault="00672D65" w:rsidP="000915A0">
      <w:pPr>
        <w:numPr>
          <w:ilvl w:val="0"/>
          <w:numId w:val="123"/>
        </w:numPr>
        <w:tabs>
          <w:tab w:val="left" w:pos="-720"/>
        </w:tabs>
        <w:suppressAutoHyphens/>
        <w:rPr>
          <w:lang w:val="es-ES_tradnl"/>
        </w:rPr>
      </w:pPr>
      <w:r w:rsidRPr="00455BB9">
        <w:rPr>
          <w:lang w:val="es-ES"/>
        </w:rPr>
        <w:t>Existen técnicas nuevas en las que se producen lesiones ablativas directamente en una metástasis al hueso usando frecuencias de radio que se aplican de modo percutáneo. Los primeros informes sugieren que esto puede reducir el dolor (</w:t>
      </w:r>
      <w:proofErr w:type="spellStart"/>
      <w:r w:rsidRPr="00455BB9">
        <w:rPr>
          <w:lang w:val="es-ES"/>
        </w:rPr>
        <w:t>Goetz</w:t>
      </w:r>
      <w:proofErr w:type="spellEnd"/>
      <w:r w:rsidRPr="00455BB9">
        <w:rPr>
          <w:lang w:val="es-ES"/>
        </w:rPr>
        <w:t>, et al., 2004).</w:t>
      </w:r>
    </w:p>
    <w:p w:rsidR="00672D65" w:rsidRDefault="00672D65" w:rsidP="00672D65">
      <w:pPr>
        <w:tabs>
          <w:tab w:val="left" w:pos="-720"/>
        </w:tabs>
        <w:suppressAutoHyphens/>
        <w:rPr>
          <w:lang w:val="es-ES_tradnl"/>
        </w:rPr>
      </w:pPr>
    </w:p>
    <w:p w:rsidR="00672D65" w:rsidRDefault="00672D65" w:rsidP="000915A0">
      <w:pPr>
        <w:numPr>
          <w:ilvl w:val="0"/>
          <w:numId w:val="124"/>
        </w:numPr>
        <w:tabs>
          <w:tab w:val="left" w:pos="-720"/>
        </w:tabs>
        <w:suppressAutoHyphens/>
        <w:rPr>
          <w:lang w:val="es-ES_tradnl"/>
        </w:rPr>
      </w:pPr>
      <w:proofErr w:type="spellStart"/>
      <w:r w:rsidRPr="00455BB9">
        <w:rPr>
          <w:spacing w:val="-2"/>
          <w:lang w:val="es-ES"/>
        </w:rPr>
        <w:t>Vertebroplastia</w:t>
      </w:r>
      <w:proofErr w:type="spellEnd"/>
      <w:r w:rsidRPr="00455BB9">
        <w:rPr>
          <w:spacing w:val="-2"/>
          <w:lang w:val="es-ES"/>
        </w:rPr>
        <w:t>:</w:t>
      </w:r>
      <w:r w:rsidRPr="00455BB9">
        <w:rPr>
          <w:spacing w:val="-2"/>
          <w:lang w:val="es-ES_tradnl"/>
        </w:rPr>
        <w:t xml:space="preserve"> </w:t>
      </w:r>
      <w:r w:rsidRPr="00455BB9">
        <w:rPr>
          <w:spacing w:val="-2"/>
          <w:lang w:val="es-ES"/>
        </w:rPr>
        <w:t xml:space="preserve">La </w:t>
      </w:r>
      <w:proofErr w:type="spellStart"/>
      <w:r w:rsidRPr="00455BB9">
        <w:rPr>
          <w:spacing w:val="-2"/>
          <w:lang w:val="es-ES"/>
        </w:rPr>
        <w:t>vetebroplastia</w:t>
      </w:r>
      <w:proofErr w:type="spellEnd"/>
      <w:r w:rsidRPr="00455BB9">
        <w:rPr>
          <w:spacing w:val="-2"/>
          <w:lang w:val="es-ES"/>
        </w:rPr>
        <w:t xml:space="preserve"> es un procedimiento que se lleva a cabo de modo percutáneo para fortalecer la vértebra que ha sido debilitada por la osteoporosis o el cáncer.</w:t>
      </w:r>
      <w:r>
        <w:rPr>
          <w:spacing w:val="-2"/>
          <w:lang w:val="es-ES"/>
        </w:rPr>
        <w:t xml:space="preserve"> </w:t>
      </w:r>
      <w:r w:rsidRPr="00455BB9">
        <w:rPr>
          <w:spacing w:val="-2"/>
          <w:lang w:val="es-ES"/>
        </w:rPr>
        <w:t xml:space="preserve">Se coloca una aguja en la vértebra y se inyecta un cemento acrílico llamado </w:t>
      </w:r>
      <w:proofErr w:type="spellStart"/>
      <w:r w:rsidRPr="00455BB9">
        <w:rPr>
          <w:spacing w:val="-2"/>
          <w:lang w:val="es-ES"/>
        </w:rPr>
        <w:t>polimetilmetacrilato</w:t>
      </w:r>
      <w:proofErr w:type="spellEnd"/>
      <w:r w:rsidRPr="00455BB9">
        <w:rPr>
          <w:spacing w:val="-2"/>
          <w:lang w:val="es-ES"/>
        </w:rPr>
        <w:t xml:space="preserve"> (PMMA), generalmente cuando el paciente se encuentra sedado.</w:t>
      </w:r>
      <w:r w:rsidRPr="00455BB9">
        <w:rPr>
          <w:spacing w:val="-2"/>
          <w:lang w:val="es-ES_tradnl"/>
        </w:rPr>
        <w:t xml:space="preserve"> </w:t>
      </w:r>
      <w:r w:rsidRPr="00455BB9">
        <w:rPr>
          <w:spacing w:val="-2"/>
          <w:lang w:val="es-ES"/>
        </w:rPr>
        <w:t>El acrílico se endurece y restaura la fortaleza del cuerpo de la vértebra.</w:t>
      </w:r>
      <w:r w:rsidRPr="00455BB9">
        <w:rPr>
          <w:spacing w:val="-2"/>
          <w:lang w:val="es-ES_tradnl"/>
        </w:rPr>
        <w:t xml:space="preserve"> </w:t>
      </w:r>
      <w:r w:rsidRPr="00455BB9">
        <w:rPr>
          <w:spacing w:val="-2"/>
          <w:lang w:val="es-ES"/>
        </w:rPr>
        <w:t xml:space="preserve">La </w:t>
      </w:r>
      <w:proofErr w:type="spellStart"/>
      <w:r w:rsidRPr="00455BB9">
        <w:rPr>
          <w:spacing w:val="-2"/>
          <w:lang w:val="es-ES"/>
        </w:rPr>
        <w:t>cifoplastia</w:t>
      </w:r>
      <w:proofErr w:type="spellEnd"/>
      <w:r w:rsidRPr="00455BB9">
        <w:rPr>
          <w:spacing w:val="-2"/>
          <w:lang w:val="es-ES"/>
        </w:rPr>
        <w:t xml:space="preserve"> (</w:t>
      </w:r>
      <w:proofErr w:type="spellStart"/>
      <w:r w:rsidRPr="00455BB9">
        <w:rPr>
          <w:spacing w:val="-2"/>
          <w:lang w:val="es-ES"/>
        </w:rPr>
        <w:t>Mathis</w:t>
      </w:r>
      <w:proofErr w:type="spellEnd"/>
      <w:r w:rsidRPr="00455BB9">
        <w:rPr>
          <w:spacing w:val="-2"/>
          <w:lang w:val="es-ES"/>
        </w:rPr>
        <w:t xml:space="preserve"> et al., 2001) es un procedimiento similar, a excepción de que se inserta un globo dentro del cuerpo de la vértebra y luego se llena con acrílico</w:t>
      </w:r>
      <w:r>
        <w:rPr>
          <w:lang w:val="es-ES"/>
        </w:rPr>
        <w:t>.</w:t>
      </w:r>
      <w:r>
        <w:rPr>
          <w:lang w:val="es-ES_tradnl"/>
        </w:rPr>
        <w:t xml:space="preserve"> </w:t>
      </w:r>
    </w:p>
    <w:p w:rsidR="00672D65" w:rsidRDefault="00672D65" w:rsidP="00672D65">
      <w:pPr>
        <w:rPr>
          <w:b/>
        </w:rPr>
      </w:pPr>
      <w:r>
        <w:rPr>
          <w:lang w:val="es-ES_tradnl"/>
        </w:rPr>
        <w:br w:type="page"/>
      </w:r>
      <w:r>
        <w:rPr>
          <w:b/>
          <w:lang w:val="es-ES"/>
        </w:rPr>
        <w:lastRenderedPageBreak/>
        <w:t>Diapositiva 40</w:t>
      </w:r>
    </w:p>
    <w:p w:rsidR="00672D65" w:rsidRDefault="00672D65" w:rsidP="00672D65"/>
    <w:p w:rsidR="00672D65" w:rsidRDefault="00672D65" w:rsidP="00672D65">
      <w:pPr>
        <w:spacing w:line="360" w:lineRule="auto"/>
        <w:jc w:val="center"/>
      </w:pPr>
      <w:r w:rsidRPr="00AC73CE">
        <w:object w:dxaOrig="7185" w:dyaOrig="5405">
          <v:shape id="_x0000_i1064" type="#_x0000_t75" style="width:269.25pt;height:202.5pt" o:bordertopcolor="this" o:borderleftcolor="this" o:borderbottomcolor="this" o:borderrightcolor="this">
            <v:imagedata r:id="rId46" o:title=""/>
            <w10:bordertop type="single" width="4"/>
            <w10:borderleft type="single" width="4"/>
            <w10:borderbottom type="single" width="4"/>
            <w10:borderright type="single" width="4"/>
          </v:shape>
        </w:object>
      </w:r>
    </w:p>
    <w:p w:rsidR="00672D65" w:rsidRDefault="00672D65" w:rsidP="00672D65">
      <w:pPr>
        <w:jc w:val="center"/>
      </w:pPr>
    </w:p>
    <w:p w:rsidR="00672D65" w:rsidRPr="00EC1EDC" w:rsidRDefault="00672D65" w:rsidP="000915A0">
      <w:pPr>
        <w:numPr>
          <w:ilvl w:val="0"/>
          <w:numId w:val="125"/>
        </w:numPr>
        <w:rPr>
          <w:lang w:val="es-ES_tradnl"/>
        </w:rPr>
      </w:pPr>
      <w:r w:rsidRPr="00EC1EDC">
        <w:rPr>
          <w:lang w:val="es-ES_tradnl"/>
        </w:rPr>
        <w:t>Muchas personas pertenecientes a otras disciplinas (trabajadores sociales, psicólogos, capellanes y fisioterapeutas) conocen técnicas no farmacológicas para el alivio del dolor (</w:t>
      </w:r>
      <w:proofErr w:type="spellStart"/>
      <w:r w:rsidRPr="00EC1EDC">
        <w:rPr>
          <w:lang w:val="es-ES_tradnl"/>
        </w:rPr>
        <w:t>Gillis</w:t>
      </w:r>
      <w:proofErr w:type="spellEnd"/>
      <w:r w:rsidRPr="00EC1EDC">
        <w:rPr>
          <w:lang w:val="es-ES_tradnl"/>
        </w:rPr>
        <w:t xml:space="preserve">, 2003; </w:t>
      </w:r>
      <w:proofErr w:type="spellStart"/>
      <w:r w:rsidRPr="00EC1EDC">
        <w:rPr>
          <w:lang w:val="es-ES_tradnl"/>
        </w:rPr>
        <w:t>McCaffery</w:t>
      </w:r>
      <w:proofErr w:type="spellEnd"/>
      <w:r w:rsidRPr="00EC1EDC">
        <w:rPr>
          <w:lang w:val="es-ES_tradnl"/>
        </w:rPr>
        <w:t xml:space="preserve"> &amp; Pasero, 1999; </w:t>
      </w:r>
      <w:proofErr w:type="spellStart"/>
      <w:r w:rsidRPr="00EC1EDC">
        <w:rPr>
          <w:lang w:val="es-ES_tradnl"/>
        </w:rPr>
        <w:t>Tatrow</w:t>
      </w:r>
      <w:proofErr w:type="spellEnd"/>
      <w:r w:rsidRPr="00EC1EDC">
        <w:rPr>
          <w:lang w:val="es-ES_tradnl"/>
        </w:rPr>
        <w:t xml:space="preserve"> &amp; Montgomery, 2006).</w:t>
      </w:r>
    </w:p>
    <w:p w:rsidR="00672D65" w:rsidRPr="00EC1EDC" w:rsidRDefault="00672D65" w:rsidP="00672D65">
      <w:pPr>
        <w:rPr>
          <w:lang w:val="es-ES_tradnl"/>
        </w:rPr>
      </w:pPr>
    </w:p>
    <w:p w:rsidR="00672D65" w:rsidRPr="00455BB9" w:rsidRDefault="00672D65" w:rsidP="000915A0">
      <w:pPr>
        <w:numPr>
          <w:ilvl w:val="0"/>
          <w:numId w:val="126"/>
        </w:numPr>
        <w:rPr>
          <w:spacing w:val="-2"/>
          <w:lang w:val="es-ES_tradnl"/>
        </w:rPr>
      </w:pPr>
      <w:r w:rsidRPr="00455BB9">
        <w:rPr>
          <w:spacing w:val="-2"/>
          <w:lang w:val="es-ES"/>
        </w:rPr>
        <w:t>Terapias cognitivas – del comportamiento:</w:t>
      </w:r>
      <w:r w:rsidRPr="00455BB9">
        <w:rPr>
          <w:spacing w:val="-2"/>
          <w:lang w:val="es-ES_tradnl"/>
        </w:rPr>
        <w:t xml:space="preserve"> </w:t>
      </w:r>
      <w:r w:rsidRPr="00455BB9">
        <w:rPr>
          <w:spacing w:val="-2"/>
          <w:lang w:val="es-ES"/>
        </w:rPr>
        <w:t>Estas terapias son un complemento útil para las terapias analgésicas.</w:t>
      </w:r>
      <w:r w:rsidRPr="00455BB9">
        <w:rPr>
          <w:spacing w:val="-2"/>
          <w:lang w:val="es-ES_tradnl"/>
        </w:rPr>
        <w:t xml:space="preserve"> </w:t>
      </w:r>
      <w:r w:rsidRPr="00455BB9">
        <w:rPr>
          <w:spacing w:val="-2"/>
          <w:lang w:val="es-ES"/>
        </w:rPr>
        <w:t>También pueden usarse después de haber administrado una dosis de un opioide de liberación inmediata para el dolor repentino.</w:t>
      </w:r>
      <w:r w:rsidRPr="00455BB9">
        <w:rPr>
          <w:spacing w:val="-2"/>
          <w:lang w:val="es-ES_tradnl"/>
        </w:rPr>
        <w:t xml:space="preserve"> </w:t>
      </w:r>
      <w:r w:rsidRPr="00455BB9">
        <w:rPr>
          <w:spacing w:val="-2"/>
          <w:lang w:val="es-ES"/>
        </w:rPr>
        <w:t>Puede haber un retraso en la respuesta al opioide y las técnicas no farmacológicas pueden ayudar a reducir el dolor durante este período (</w:t>
      </w:r>
      <w:proofErr w:type="spellStart"/>
      <w:r w:rsidRPr="00455BB9">
        <w:rPr>
          <w:spacing w:val="-2"/>
          <w:lang w:val="es-ES"/>
        </w:rPr>
        <w:t>Grealish</w:t>
      </w:r>
      <w:proofErr w:type="spellEnd"/>
      <w:r w:rsidRPr="00455BB9">
        <w:rPr>
          <w:spacing w:val="-2"/>
          <w:lang w:val="es-ES"/>
        </w:rPr>
        <w:t xml:space="preserve"> et al., 2000; </w:t>
      </w:r>
      <w:proofErr w:type="spellStart"/>
      <w:r w:rsidRPr="00455BB9">
        <w:rPr>
          <w:spacing w:val="-2"/>
          <w:lang w:val="es-ES"/>
        </w:rPr>
        <w:t>Kwekkeboom</w:t>
      </w:r>
      <w:proofErr w:type="spellEnd"/>
      <w:r w:rsidRPr="00455BB9">
        <w:rPr>
          <w:spacing w:val="-2"/>
          <w:lang w:val="es-ES"/>
        </w:rPr>
        <w:t>, 2001).</w:t>
      </w:r>
      <w:r w:rsidRPr="00455BB9">
        <w:rPr>
          <w:spacing w:val="-2"/>
          <w:lang w:val="es-ES_tradnl"/>
        </w:rPr>
        <w:t xml:space="preserve"> </w:t>
      </w:r>
      <w:r w:rsidRPr="00455BB9">
        <w:rPr>
          <w:spacing w:val="-2"/>
          <w:lang w:val="es-ES"/>
        </w:rPr>
        <w:t xml:space="preserve">(Pueden encontrarse ejemplos excelentes en </w:t>
      </w:r>
      <w:proofErr w:type="spellStart"/>
      <w:r w:rsidRPr="00455BB9">
        <w:rPr>
          <w:spacing w:val="-2"/>
          <w:lang w:val="es-ES"/>
        </w:rPr>
        <w:t>McCaffery</w:t>
      </w:r>
      <w:proofErr w:type="spellEnd"/>
      <w:r w:rsidRPr="00455BB9">
        <w:rPr>
          <w:spacing w:val="-2"/>
          <w:lang w:val="es-ES"/>
        </w:rPr>
        <w:t>, M. &amp; Pasero, C. [1999].</w:t>
      </w:r>
      <w:r w:rsidRPr="00455BB9">
        <w:rPr>
          <w:spacing w:val="-2"/>
          <w:lang w:val="es-ES_tradnl"/>
        </w:rPr>
        <w:t xml:space="preserve"> </w:t>
      </w:r>
      <w:r w:rsidRPr="00455BB9">
        <w:rPr>
          <w:spacing w:val="-2"/>
          <w:lang w:val="es-ES"/>
        </w:rPr>
        <w:t>Se han incluido algunos ejemplos de estas técnicas en la sección de materiales didácticos suplementarios de este módulo.)</w:t>
      </w:r>
    </w:p>
    <w:p w:rsidR="00672D65" w:rsidRDefault="00672D65" w:rsidP="000915A0">
      <w:pPr>
        <w:numPr>
          <w:ilvl w:val="0"/>
          <w:numId w:val="127"/>
        </w:numPr>
      </w:pPr>
      <w:r>
        <w:rPr>
          <w:lang w:val="es-ES"/>
        </w:rPr>
        <w:t>Relajación</w:t>
      </w:r>
    </w:p>
    <w:p w:rsidR="00672D65" w:rsidRDefault="00672D65" w:rsidP="000915A0">
      <w:pPr>
        <w:numPr>
          <w:ilvl w:val="0"/>
          <w:numId w:val="127"/>
        </w:numPr>
      </w:pPr>
      <w:r>
        <w:rPr>
          <w:lang w:val="es-ES"/>
        </w:rPr>
        <w:t>Visualización guiada</w:t>
      </w:r>
    </w:p>
    <w:p w:rsidR="00672D65" w:rsidRDefault="00672D65" w:rsidP="000915A0">
      <w:pPr>
        <w:numPr>
          <w:ilvl w:val="0"/>
          <w:numId w:val="127"/>
        </w:numPr>
      </w:pPr>
      <w:r>
        <w:rPr>
          <w:lang w:val="es-ES"/>
        </w:rPr>
        <w:t>Distracción</w:t>
      </w:r>
    </w:p>
    <w:p w:rsidR="00672D65" w:rsidRDefault="00672D65" w:rsidP="000915A0">
      <w:pPr>
        <w:numPr>
          <w:ilvl w:val="0"/>
          <w:numId w:val="127"/>
        </w:numPr>
        <w:rPr>
          <w:lang w:val="es-ES_tradnl"/>
        </w:rPr>
      </w:pPr>
      <w:r>
        <w:rPr>
          <w:lang w:val="es-ES"/>
        </w:rPr>
        <w:t>Terapia de reestructuración cognitiva</w:t>
      </w:r>
    </w:p>
    <w:p w:rsidR="00672D65" w:rsidRDefault="00672D65" w:rsidP="000915A0">
      <w:pPr>
        <w:numPr>
          <w:ilvl w:val="0"/>
          <w:numId w:val="127"/>
        </w:numPr>
        <w:rPr>
          <w:lang w:val="es-ES_tradnl"/>
        </w:rPr>
      </w:pPr>
      <w:r>
        <w:rPr>
          <w:lang w:val="es-ES"/>
        </w:rPr>
        <w:t>Grupos de apoyo</w:t>
      </w:r>
    </w:p>
    <w:p w:rsidR="00672D65" w:rsidRDefault="00672D65" w:rsidP="000915A0">
      <w:pPr>
        <w:numPr>
          <w:ilvl w:val="0"/>
          <w:numId w:val="127"/>
        </w:numPr>
        <w:rPr>
          <w:lang w:val="es-ES_tradnl"/>
        </w:rPr>
      </w:pPr>
      <w:r>
        <w:rPr>
          <w:lang w:val="es-ES"/>
        </w:rPr>
        <w:t>Asesoramiento pastoral/plegaria</w:t>
      </w:r>
    </w:p>
    <w:p w:rsidR="00672D65" w:rsidRDefault="00672D65" w:rsidP="00672D65">
      <w:pPr>
        <w:rPr>
          <w:lang w:val="es-ES_tradnl"/>
        </w:rPr>
      </w:pPr>
    </w:p>
    <w:p w:rsidR="00672D65" w:rsidRDefault="00672D65" w:rsidP="00672D65">
      <w:pPr>
        <w:rPr>
          <w:b/>
        </w:rPr>
      </w:pPr>
      <w:r>
        <w:rPr>
          <w:lang w:val="es-ES_tradnl"/>
        </w:rPr>
        <w:br w:type="page"/>
      </w:r>
      <w:r>
        <w:rPr>
          <w:b/>
          <w:lang w:val="es-ES"/>
        </w:rPr>
        <w:lastRenderedPageBreak/>
        <w:t>Diapositiva 41</w:t>
      </w:r>
    </w:p>
    <w:p w:rsidR="00672D65" w:rsidRDefault="00672D65" w:rsidP="00672D65">
      <w:pPr>
        <w:spacing w:line="360" w:lineRule="auto"/>
        <w:jc w:val="center"/>
      </w:pPr>
      <w:r w:rsidRPr="00AC73CE">
        <w:object w:dxaOrig="7185" w:dyaOrig="5405">
          <v:shape id="_x0000_i1065" type="#_x0000_t75" style="width:255pt;height:182.25pt" o:bordertopcolor="this" o:borderleftcolor="this" o:borderbottomcolor="this" o:borderrightcolor="this">
            <v:imagedata r:id="rId47" o:title=""/>
            <w10:bordertop type="single" width="4"/>
            <w10:borderleft type="single" width="4"/>
            <w10:borderbottom type="single" width="4"/>
            <w10:borderright type="single" width="4"/>
          </v:shape>
        </w:object>
      </w:r>
    </w:p>
    <w:p w:rsidR="00672D65" w:rsidRPr="00721EDC" w:rsidRDefault="00672D65" w:rsidP="000915A0">
      <w:pPr>
        <w:numPr>
          <w:ilvl w:val="0"/>
          <w:numId w:val="128"/>
        </w:numPr>
        <w:rPr>
          <w:sz w:val="22"/>
          <w:szCs w:val="22"/>
          <w:lang w:val="es-ES_tradnl"/>
        </w:rPr>
      </w:pPr>
      <w:r w:rsidRPr="00721EDC">
        <w:rPr>
          <w:sz w:val="22"/>
          <w:szCs w:val="22"/>
          <w:lang w:val="es-ES_tradnl"/>
        </w:rPr>
        <w:t xml:space="preserve">Medidas físicas: medidas físicas que producen relajación y alivian el dolor. En un estudio sobre los masajes realizado con pacientes de hospicio, se logró un estado de relajación en los pacientes, que pudo medirse por la presión arterial, el ritmo cardíaco y la temperatura de la piel. Se descubrió que un masaje de espalda de diez minutos alivió el dolor en pacientes masculinos con cáncer (Ernst, 2004; Smith et al., 2002; </w:t>
      </w:r>
      <w:proofErr w:type="spellStart"/>
      <w:r w:rsidRPr="00721EDC">
        <w:rPr>
          <w:sz w:val="22"/>
          <w:szCs w:val="22"/>
          <w:lang w:val="es-ES_tradnl"/>
        </w:rPr>
        <w:t>Stephenson</w:t>
      </w:r>
      <w:proofErr w:type="spellEnd"/>
      <w:r w:rsidRPr="00721EDC">
        <w:rPr>
          <w:sz w:val="22"/>
          <w:szCs w:val="22"/>
          <w:lang w:val="es-ES_tradnl"/>
        </w:rPr>
        <w:t xml:space="preserve"> et al., 2000; </w:t>
      </w:r>
      <w:proofErr w:type="spellStart"/>
      <w:r w:rsidRPr="00721EDC">
        <w:rPr>
          <w:sz w:val="22"/>
          <w:szCs w:val="22"/>
          <w:lang w:val="es-ES_tradnl"/>
        </w:rPr>
        <w:t>Wilkie</w:t>
      </w:r>
      <w:proofErr w:type="spellEnd"/>
      <w:r w:rsidRPr="00721EDC">
        <w:rPr>
          <w:sz w:val="22"/>
          <w:szCs w:val="22"/>
          <w:lang w:val="es-ES_tradnl"/>
        </w:rPr>
        <w:t xml:space="preserve"> et al., 2000). (Pueden encontrarse ejemplos excelentes en </w:t>
      </w:r>
      <w:proofErr w:type="spellStart"/>
      <w:r w:rsidRPr="00721EDC">
        <w:rPr>
          <w:sz w:val="22"/>
          <w:szCs w:val="22"/>
          <w:lang w:val="es-ES_tradnl"/>
        </w:rPr>
        <w:t>McCaffery</w:t>
      </w:r>
      <w:proofErr w:type="spellEnd"/>
      <w:r w:rsidRPr="00721EDC">
        <w:rPr>
          <w:sz w:val="22"/>
          <w:szCs w:val="22"/>
          <w:lang w:val="es-ES_tradnl"/>
        </w:rPr>
        <w:t xml:space="preserve">, M. &amp; Pasero, C. 1999). [Consulte el Cuadro 5 – Revisiones de Cochrane: </w:t>
      </w:r>
      <w:proofErr w:type="spellStart"/>
      <w:r w:rsidRPr="00721EDC">
        <w:rPr>
          <w:i/>
          <w:sz w:val="22"/>
          <w:szCs w:val="22"/>
          <w:lang w:val="es-ES_tradnl"/>
        </w:rPr>
        <w:t>Aromatherapy</w:t>
      </w:r>
      <w:proofErr w:type="spellEnd"/>
      <w:r w:rsidRPr="00721EDC">
        <w:rPr>
          <w:i/>
          <w:sz w:val="22"/>
          <w:szCs w:val="22"/>
          <w:lang w:val="es-ES_tradnl"/>
        </w:rPr>
        <w:t xml:space="preserve"> and </w:t>
      </w:r>
      <w:proofErr w:type="spellStart"/>
      <w:r w:rsidRPr="00721EDC">
        <w:rPr>
          <w:i/>
          <w:sz w:val="22"/>
          <w:szCs w:val="22"/>
          <w:lang w:val="es-ES_tradnl"/>
        </w:rPr>
        <w:t>massage</w:t>
      </w:r>
      <w:proofErr w:type="spellEnd"/>
      <w:r w:rsidRPr="00721EDC">
        <w:rPr>
          <w:i/>
          <w:sz w:val="22"/>
          <w:szCs w:val="22"/>
          <w:lang w:val="es-ES_tradnl"/>
        </w:rPr>
        <w:t xml:space="preserve"> </w:t>
      </w:r>
      <w:proofErr w:type="spellStart"/>
      <w:r w:rsidRPr="00721EDC">
        <w:rPr>
          <w:i/>
          <w:sz w:val="22"/>
          <w:szCs w:val="22"/>
          <w:lang w:val="es-ES_tradnl"/>
        </w:rPr>
        <w:t>for</w:t>
      </w:r>
      <w:proofErr w:type="spellEnd"/>
      <w:r w:rsidRPr="00721EDC">
        <w:rPr>
          <w:i/>
          <w:sz w:val="22"/>
          <w:szCs w:val="22"/>
          <w:lang w:val="es-ES_tradnl"/>
        </w:rPr>
        <w:t xml:space="preserve"> </w:t>
      </w:r>
      <w:proofErr w:type="spellStart"/>
      <w:r w:rsidRPr="00721EDC">
        <w:rPr>
          <w:i/>
          <w:sz w:val="22"/>
          <w:szCs w:val="22"/>
          <w:lang w:val="es-ES_tradnl"/>
        </w:rPr>
        <w:t>symptom</w:t>
      </w:r>
      <w:proofErr w:type="spellEnd"/>
      <w:r w:rsidRPr="00721EDC">
        <w:rPr>
          <w:i/>
          <w:sz w:val="22"/>
          <w:szCs w:val="22"/>
          <w:lang w:val="es-ES_tradnl"/>
        </w:rPr>
        <w:t xml:space="preserve"> </w:t>
      </w:r>
      <w:proofErr w:type="spellStart"/>
      <w:r w:rsidRPr="00721EDC">
        <w:rPr>
          <w:i/>
          <w:sz w:val="22"/>
          <w:szCs w:val="22"/>
          <w:lang w:val="es-ES_tradnl"/>
        </w:rPr>
        <w:t>relief</w:t>
      </w:r>
      <w:proofErr w:type="spellEnd"/>
      <w:r w:rsidRPr="00721EDC">
        <w:rPr>
          <w:i/>
          <w:sz w:val="22"/>
          <w:szCs w:val="22"/>
          <w:lang w:val="es-ES_tradnl"/>
        </w:rPr>
        <w:t xml:space="preserve"> in </w:t>
      </w:r>
      <w:proofErr w:type="spellStart"/>
      <w:r w:rsidRPr="00721EDC">
        <w:rPr>
          <w:i/>
          <w:sz w:val="22"/>
          <w:szCs w:val="22"/>
          <w:lang w:val="es-ES_tradnl"/>
        </w:rPr>
        <w:t>patients</w:t>
      </w:r>
      <w:proofErr w:type="spellEnd"/>
      <w:r w:rsidRPr="00721EDC">
        <w:rPr>
          <w:i/>
          <w:sz w:val="22"/>
          <w:szCs w:val="22"/>
          <w:lang w:val="es-ES_tradnl"/>
        </w:rPr>
        <w:t xml:space="preserve"> </w:t>
      </w:r>
      <w:proofErr w:type="spellStart"/>
      <w:r w:rsidRPr="00721EDC">
        <w:rPr>
          <w:i/>
          <w:sz w:val="22"/>
          <w:szCs w:val="22"/>
          <w:lang w:val="es-ES_tradnl"/>
        </w:rPr>
        <w:t>with</w:t>
      </w:r>
      <w:proofErr w:type="spellEnd"/>
      <w:r w:rsidRPr="00721EDC">
        <w:rPr>
          <w:i/>
          <w:sz w:val="22"/>
          <w:szCs w:val="22"/>
          <w:lang w:val="es-ES_tradnl"/>
        </w:rPr>
        <w:t xml:space="preserve"> </w:t>
      </w:r>
      <w:proofErr w:type="spellStart"/>
      <w:r w:rsidRPr="00721EDC">
        <w:rPr>
          <w:i/>
          <w:sz w:val="22"/>
          <w:szCs w:val="22"/>
          <w:lang w:val="es-ES_tradnl"/>
        </w:rPr>
        <w:t>cancer</w:t>
      </w:r>
      <w:proofErr w:type="spellEnd"/>
      <w:r w:rsidRPr="00721EDC">
        <w:rPr>
          <w:i/>
          <w:sz w:val="22"/>
          <w:szCs w:val="22"/>
          <w:lang w:val="es-ES_tradnl"/>
        </w:rPr>
        <w:t xml:space="preserve"> </w:t>
      </w:r>
      <w:r w:rsidRPr="00721EDC">
        <w:rPr>
          <w:sz w:val="22"/>
          <w:szCs w:val="22"/>
          <w:lang w:val="es-ES_tradnl"/>
        </w:rPr>
        <w:t>y</w:t>
      </w:r>
      <w:r w:rsidRPr="00721EDC">
        <w:rPr>
          <w:i/>
          <w:sz w:val="22"/>
          <w:szCs w:val="22"/>
          <w:lang w:val="es-ES_tradnl"/>
        </w:rPr>
        <w:t xml:space="preserve"> </w:t>
      </w:r>
      <w:proofErr w:type="spellStart"/>
      <w:r w:rsidRPr="00721EDC">
        <w:rPr>
          <w:i/>
          <w:sz w:val="22"/>
          <w:szCs w:val="22"/>
          <w:lang w:val="es-ES_tradnl"/>
        </w:rPr>
        <w:t>Transcutaneous</w:t>
      </w:r>
      <w:proofErr w:type="spellEnd"/>
      <w:r w:rsidRPr="00721EDC">
        <w:rPr>
          <w:i/>
          <w:sz w:val="22"/>
          <w:szCs w:val="22"/>
          <w:lang w:val="es-ES_tradnl"/>
        </w:rPr>
        <w:t xml:space="preserve"> </w:t>
      </w:r>
      <w:proofErr w:type="spellStart"/>
      <w:r w:rsidRPr="00721EDC">
        <w:rPr>
          <w:i/>
          <w:sz w:val="22"/>
          <w:szCs w:val="22"/>
          <w:lang w:val="es-ES_tradnl"/>
        </w:rPr>
        <w:t>electrical</w:t>
      </w:r>
      <w:proofErr w:type="spellEnd"/>
      <w:r w:rsidRPr="00721EDC">
        <w:rPr>
          <w:i/>
          <w:sz w:val="22"/>
          <w:szCs w:val="22"/>
          <w:lang w:val="es-ES_tradnl"/>
        </w:rPr>
        <w:t xml:space="preserve"> </w:t>
      </w:r>
      <w:proofErr w:type="spellStart"/>
      <w:r w:rsidRPr="00721EDC">
        <w:rPr>
          <w:i/>
          <w:sz w:val="22"/>
          <w:szCs w:val="22"/>
          <w:lang w:val="es-ES_tradnl"/>
        </w:rPr>
        <w:t>nerve</w:t>
      </w:r>
      <w:proofErr w:type="spellEnd"/>
      <w:r w:rsidRPr="00721EDC">
        <w:rPr>
          <w:i/>
          <w:sz w:val="22"/>
          <w:szCs w:val="22"/>
          <w:lang w:val="es-ES_tradnl"/>
        </w:rPr>
        <w:t xml:space="preserve"> </w:t>
      </w:r>
      <w:proofErr w:type="spellStart"/>
      <w:r w:rsidRPr="00721EDC">
        <w:rPr>
          <w:i/>
          <w:sz w:val="22"/>
          <w:szCs w:val="22"/>
          <w:lang w:val="es-ES_tradnl"/>
        </w:rPr>
        <w:t>stimulants</w:t>
      </w:r>
      <w:proofErr w:type="spellEnd"/>
      <w:r w:rsidRPr="00721EDC">
        <w:rPr>
          <w:i/>
          <w:sz w:val="22"/>
          <w:szCs w:val="22"/>
          <w:lang w:val="es-ES_tradnl"/>
        </w:rPr>
        <w:t xml:space="preserve"> (TENS) </w:t>
      </w:r>
      <w:proofErr w:type="spellStart"/>
      <w:r w:rsidRPr="00721EDC">
        <w:rPr>
          <w:i/>
          <w:sz w:val="22"/>
          <w:szCs w:val="22"/>
          <w:lang w:val="es-ES_tradnl"/>
        </w:rPr>
        <w:t>for</w:t>
      </w:r>
      <w:proofErr w:type="spellEnd"/>
      <w:r w:rsidRPr="00721EDC">
        <w:rPr>
          <w:i/>
          <w:sz w:val="22"/>
          <w:szCs w:val="22"/>
          <w:lang w:val="es-ES_tradnl"/>
        </w:rPr>
        <w:t xml:space="preserve"> </w:t>
      </w:r>
      <w:proofErr w:type="spellStart"/>
      <w:r w:rsidRPr="00721EDC">
        <w:rPr>
          <w:i/>
          <w:sz w:val="22"/>
          <w:szCs w:val="22"/>
          <w:lang w:val="es-ES_tradnl"/>
        </w:rPr>
        <w:t>chronic</w:t>
      </w:r>
      <w:proofErr w:type="spellEnd"/>
      <w:r w:rsidRPr="00721EDC">
        <w:rPr>
          <w:i/>
          <w:sz w:val="22"/>
          <w:szCs w:val="22"/>
          <w:lang w:val="es-ES_tradnl"/>
        </w:rPr>
        <w:t xml:space="preserve"> </w:t>
      </w:r>
      <w:proofErr w:type="spellStart"/>
      <w:r w:rsidRPr="00721EDC">
        <w:rPr>
          <w:i/>
          <w:sz w:val="22"/>
          <w:szCs w:val="22"/>
          <w:lang w:val="es-ES_tradnl"/>
        </w:rPr>
        <w:t>pain</w:t>
      </w:r>
      <w:proofErr w:type="spellEnd"/>
      <w:r w:rsidRPr="00721EDC">
        <w:rPr>
          <w:i/>
          <w:sz w:val="22"/>
          <w:szCs w:val="22"/>
          <w:lang w:val="es-ES_tradnl"/>
        </w:rPr>
        <w:t xml:space="preserve"> (La aromaterapia y los masajes para el alivio de los síntomas en los pacientes con cáncer y estimulación eléctrica </w:t>
      </w:r>
      <w:proofErr w:type="spellStart"/>
      <w:r w:rsidRPr="00721EDC">
        <w:rPr>
          <w:i/>
          <w:sz w:val="22"/>
          <w:szCs w:val="22"/>
          <w:lang w:val="es-ES_tradnl"/>
        </w:rPr>
        <w:t>transcutánea</w:t>
      </w:r>
      <w:proofErr w:type="spellEnd"/>
      <w:r w:rsidRPr="00721EDC">
        <w:rPr>
          <w:i/>
          <w:sz w:val="22"/>
          <w:szCs w:val="22"/>
          <w:lang w:val="es-ES_tradnl"/>
        </w:rPr>
        <w:t xml:space="preserve"> de los nervios (TENS) para el dolor crónico)</w:t>
      </w:r>
      <w:r w:rsidRPr="00721EDC">
        <w:rPr>
          <w:sz w:val="22"/>
          <w:szCs w:val="22"/>
          <w:lang w:val="es-ES_tradnl"/>
        </w:rPr>
        <w:t>].</w:t>
      </w:r>
    </w:p>
    <w:p w:rsidR="00672D65" w:rsidRPr="00721EDC" w:rsidRDefault="00672D65" w:rsidP="000915A0">
      <w:pPr>
        <w:numPr>
          <w:ilvl w:val="0"/>
          <w:numId w:val="129"/>
        </w:numPr>
        <w:rPr>
          <w:sz w:val="22"/>
          <w:szCs w:val="22"/>
        </w:rPr>
      </w:pPr>
      <w:r w:rsidRPr="00721EDC">
        <w:rPr>
          <w:sz w:val="22"/>
          <w:szCs w:val="22"/>
          <w:lang w:val="es-ES"/>
        </w:rPr>
        <w:t>Calor/frío</w:t>
      </w:r>
    </w:p>
    <w:p w:rsidR="00672D65" w:rsidRPr="00721EDC" w:rsidRDefault="00672D65" w:rsidP="000915A0">
      <w:pPr>
        <w:numPr>
          <w:ilvl w:val="0"/>
          <w:numId w:val="129"/>
        </w:numPr>
        <w:rPr>
          <w:sz w:val="22"/>
          <w:szCs w:val="22"/>
        </w:rPr>
      </w:pPr>
      <w:r w:rsidRPr="00721EDC">
        <w:rPr>
          <w:sz w:val="22"/>
          <w:szCs w:val="22"/>
          <w:lang w:val="es-ES"/>
        </w:rPr>
        <w:t>Masajes</w:t>
      </w:r>
    </w:p>
    <w:p w:rsidR="00672D65" w:rsidRPr="00721EDC" w:rsidRDefault="00672D65" w:rsidP="000915A0">
      <w:pPr>
        <w:numPr>
          <w:ilvl w:val="0"/>
          <w:numId w:val="129"/>
        </w:numPr>
        <w:rPr>
          <w:sz w:val="22"/>
          <w:szCs w:val="22"/>
          <w:lang w:val="es-ES_tradnl"/>
        </w:rPr>
      </w:pPr>
      <w:r w:rsidRPr="00721EDC">
        <w:rPr>
          <w:sz w:val="22"/>
          <w:szCs w:val="22"/>
          <w:lang w:val="es-ES"/>
        </w:rPr>
        <w:t>Recolocación/ dispositivos ortopédicos</w:t>
      </w:r>
    </w:p>
    <w:p w:rsidR="00672D65" w:rsidRPr="00721EDC" w:rsidRDefault="00672D65" w:rsidP="00672D65">
      <w:pPr>
        <w:rPr>
          <w:sz w:val="22"/>
          <w:szCs w:val="22"/>
          <w:lang w:val="es-ES_tradnl"/>
        </w:rPr>
      </w:pPr>
    </w:p>
    <w:p w:rsidR="00672D65" w:rsidRPr="00721EDC" w:rsidRDefault="00672D65" w:rsidP="000915A0">
      <w:pPr>
        <w:numPr>
          <w:ilvl w:val="0"/>
          <w:numId w:val="130"/>
        </w:numPr>
        <w:rPr>
          <w:sz w:val="22"/>
          <w:szCs w:val="22"/>
        </w:rPr>
      </w:pPr>
      <w:r w:rsidRPr="00721EDC">
        <w:rPr>
          <w:sz w:val="22"/>
          <w:szCs w:val="22"/>
          <w:lang w:val="es-ES"/>
        </w:rPr>
        <w:t>Terapias complementarias</w:t>
      </w:r>
    </w:p>
    <w:p w:rsidR="00672D65" w:rsidRPr="00721EDC" w:rsidRDefault="00672D65" w:rsidP="000915A0">
      <w:pPr>
        <w:numPr>
          <w:ilvl w:val="1"/>
          <w:numId w:val="130"/>
        </w:numPr>
        <w:tabs>
          <w:tab w:val="num" w:pos="2340"/>
        </w:tabs>
        <w:rPr>
          <w:sz w:val="22"/>
          <w:szCs w:val="22"/>
          <w:lang w:val="es-ES_tradnl"/>
        </w:rPr>
      </w:pPr>
      <w:r w:rsidRPr="00721EDC">
        <w:rPr>
          <w:sz w:val="22"/>
          <w:szCs w:val="22"/>
          <w:lang w:val="es-ES"/>
        </w:rPr>
        <w:t xml:space="preserve">Existe poca información con respecto a la eficacia de las terapias complementarias (por ej. terapias verbales, imanes, etc.) para el alivio del dolor. Algunos de estos remedios tienen una base cultural. Por lo tanto, las conversaciones y solicitudes de información deberán realizarse sin demostrar juzgamiento. </w:t>
      </w:r>
    </w:p>
    <w:p w:rsidR="00672D65" w:rsidRPr="00721EDC" w:rsidRDefault="00672D65" w:rsidP="000915A0">
      <w:pPr>
        <w:numPr>
          <w:ilvl w:val="1"/>
          <w:numId w:val="130"/>
        </w:numPr>
        <w:tabs>
          <w:tab w:val="num" w:pos="2340"/>
        </w:tabs>
        <w:rPr>
          <w:sz w:val="22"/>
          <w:szCs w:val="22"/>
          <w:lang w:val="es-ES_tradnl"/>
        </w:rPr>
      </w:pPr>
      <w:r w:rsidRPr="00721EDC">
        <w:rPr>
          <w:sz w:val="22"/>
          <w:szCs w:val="22"/>
          <w:lang w:val="es-ES_tradnl"/>
        </w:rPr>
        <w:t>Sé deberá alentar a los pacientes a que informen sobre el uso de las terapias complementarias para evitar las interacciones con otros agentes farmacológicos (</w:t>
      </w:r>
      <w:proofErr w:type="spellStart"/>
      <w:r w:rsidRPr="00721EDC">
        <w:rPr>
          <w:sz w:val="22"/>
          <w:szCs w:val="22"/>
          <w:lang w:val="es-ES_tradnl"/>
        </w:rPr>
        <w:t>Tatrow</w:t>
      </w:r>
      <w:proofErr w:type="spellEnd"/>
      <w:r w:rsidRPr="00721EDC">
        <w:rPr>
          <w:sz w:val="22"/>
          <w:szCs w:val="22"/>
          <w:lang w:val="es-ES_tradnl"/>
        </w:rPr>
        <w:t xml:space="preserve"> &amp; Montgomery, 2006).</w:t>
      </w:r>
    </w:p>
    <w:p w:rsidR="00672D65" w:rsidRPr="00721EDC" w:rsidRDefault="00672D65" w:rsidP="00672D65">
      <w:pPr>
        <w:rPr>
          <w:sz w:val="22"/>
          <w:szCs w:val="22"/>
          <w:lang w:val="es-ES_tradnl"/>
        </w:rPr>
      </w:pPr>
    </w:p>
    <w:p w:rsidR="00672D65" w:rsidRPr="00721EDC" w:rsidRDefault="00672D65" w:rsidP="00672D65">
      <w:pPr>
        <w:rPr>
          <w:sz w:val="22"/>
          <w:szCs w:val="22"/>
          <w:lang w:val="es-ES_tradnl"/>
        </w:rPr>
      </w:pPr>
      <w:r w:rsidRPr="00721EDC">
        <w:rPr>
          <w:b/>
          <w:sz w:val="22"/>
          <w:szCs w:val="22"/>
          <w:u w:val="single"/>
          <w:lang w:val="es-ES"/>
        </w:rPr>
        <w:t>Material didáctico suplementario sugerido</w:t>
      </w:r>
      <w:r w:rsidRPr="00721EDC">
        <w:rPr>
          <w:b/>
          <w:sz w:val="22"/>
          <w:szCs w:val="22"/>
          <w:lang w:val="es-ES"/>
        </w:rPr>
        <w:t>:</w:t>
      </w:r>
    </w:p>
    <w:p w:rsidR="00672D65" w:rsidRPr="00721EDC" w:rsidRDefault="00672D65" w:rsidP="00672D65">
      <w:pPr>
        <w:rPr>
          <w:sz w:val="22"/>
          <w:szCs w:val="22"/>
          <w:lang w:val="es-ES_tradnl"/>
        </w:rPr>
      </w:pPr>
      <w:r w:rsidRPr="00721EDC">
        <w:rPr>
          <w:sz w:val="22"/>
          <w:szCs w:val="22"/>
          <w:lang w:val="es-ES"/>
        </w:rPr>
        <w:t>Ilustración 10:</w:t>
      </w:r>
      <w:r w:rsidRPr="00721EDC">
        <w:rPr>
          <w:sz w:val="22"/>
          <w:szCs w:val="22"/>
          <w:lang w:val="es-ES_tradnl"/>
        </w:rPr>
        <w:t xml:space="preserve"> </w:t>
      </w:r>
      <w:r w:rsidRPr="00721EDC">
        <w:rPr>
          <w:sz w:val="22"/>
          <w:szCs w:val="22"/>
          <w:lang w:val="es-ES"/>
        </w:rPr>
        <w:t>Selección y uso de los tratamientos sin fármacos para el dolor</w:t>
      </w:r>
    </w:p>
    <w:p w:rsidR="00672D65" w:rsidRPr="00721EDC" w:rsidRDefault="00672D65" w:rsidP="00672D65">
      <w:pPr>
        <w:rPr>
          <w:sz w:val="22"/>
          <w:szCs w:val="22"/>
          <w:lang w:val="es-ES_tradnl"/>
        </w:rPr>
      </w:pPr>
      <w:r w:rsidRPr="00721EDC">
        <w:rPr>
          <w:sz w:val="22"/>
          <w:szCs w:val="22"/>
          <w:lang w:val="es-ES"/>
        </w:rPr>
        <w:t>Ilustración 11:</w:t>
      </w:r>
      <w:r w:rsidRPr="00721EDC">
        <w:rPr>
          <w:sz w:val="22"/>
          <w:szCs w:val="22"/>
          <w:lang w:val="es-ES_tradnl"/>
        </w:rPr>
        <w:t xml:space="preserve"> </w:t>
      </w:r>
      <w:r w:rsidRPr="00721EDC">
        <w:rPr>
          <w:sz w:val="22"/>
          <w:szCs w:val="22"/>
          <w:lang w:val="es-ES"/>
        </w:rPr>
        <w:t>Información para el paciente:</w:t>
      </w:r>
      <w:r w:rsidRPr="00721EDC">
        <w:rPr>
          <w:sz w:val="22"/>
          <w:szCs w:val="22"/>
          <w:lang w:val="es-ES_tradnl"/>
        </w:rPr>
        <w:t xml:space="preserve"> </w:t>
      </w:r>
      <w:r w:rsidRPr="00721EDC">
        <w:rPr>
          <w:sz w:val="22"/>
          <w:szCs w:val="22"/>
          <w:lang w:val="es-ES"/>
        </w:rPr>
        <w:t>Uso del frío</w:t>
      </w:r>
    </w:p>
    <w:p w:rsidR="00672D65" w:rsidRPr="00721EDC" w:rsidRDefault="00672D65" w:rsidP="00672D65">
      <w:pPr>
        <w:rPr>
          <w:sz w:val="22"/>
          <w:szCs w:val="22"/>
          <w:lang w:val="es-ES_tradnl"/>
        </w:rPr>
      </w:pPr>
      <w:r w:rsidRPr="00721EDC">
        <w:rPr>
          <w:sz w:val="22"/>
          <w:szCs w:val="22"/>
          <w:lang w:val="es-ES"/>
        </w:rPr>
        <w:t>Ilustración 12:</w:t>
      </w:r>
      <w:r w:rsidRPr="00721EDC">
        <w:rPr>
          <w:sz w:val="22"/>
          <w:szCs w:val="22"/>
          <w:lang w:val="es-ES_tradnl"/>
        </w:rPr>
        <w:t xml:space="preserve"> </w:t>
      </w:r>
      <w:r w:rsidRPr="00721EDC">
        <w:rPr>
          <w:sz w:val="22"/>
          <w:szCs w:val="22"/>
          <w:lang w:val="es-ES"/>
        </w:rPr>
        <w:t>Información para el paciente:</w:t>
      </w:r>
      <w:r w:rsidRPr="00721EDC">
        <w:rPr>
          <w:sz w:val="22"/>
          <w:szCs w:val="22"/>
          <w:lang w:val="es-ES_tradnl"/>
        </w:rPr>
        <w:t xml:space="preserve"> </w:t>
      </w:r>
      <w:r w:rsidRPr="00721EDC">
        <w:rPr>
          <w:sz w:val="22"/>
          <w:szCs w:val="22"/>
          <w:lang w:val="es-ES"/>
        </w:rPr>
        <w:t>Uso del calor</w:t>
      </w:r>
    </w:p>
    <w:p w:rsidR="00672D65" w:rsidRPr="00721EDC" w:rsidRDefault="00672D65" w:rsidP="00672D65">
      <w:pPr>
        <w:rPr>
          <w:sz w:val="22"/>
          <w:szCs w:val="22"/>
          <w:lang w:val="es-ES_tradnl"/>
        </w:rPr>
      </w:pPr>
      <w:r w:rsidRPr="00721EDC">
        <w:rPr>
          <w:sz w:val="22"/>
          <w:szCs w:val="22"/>
          <w:lang w:val="es-ES"/>
        </w:rPr>
        <w:t>Ilustración 13:</w:t>
      </w:r>
      <w:r w:rsidRPr="00721EDC">
        <w:rPr>
          <w:sz w:val="22"/>
          <w:szCs w:val="22"/>
          <w:lang w:val="es-ES_tradnl"/>
        </w:rPr>
        <w:t xml:space="preserve"> </w:t>
      </w:r>
      <w:r w:rsidRPr="00721EDC">
        <w:rPr>
          <w:sz w:val="22"/>
          <w:szCs w:val="22"/>
          <w:lang w:val="es-ES"/>
        </w:rPr>
        <w:t>Información para el paciente:</w:t>
      </w:r>
      <w:r w:rsidRPr="00721EDC">
        <w:rPr>
          <w:sz w:val="22"/>
          <w:szCs w:val="22"/>
          <w:lang w:val="es-ES_tradnl"/>
        </w:rPr>
        <w:t xml:space="preserve"> </w:t>
      </w:r>
      <w:r w:rsidRPr="00721EDC">
        <w:rPr>
          <w:sz w:val="22"/>
          <w:szCs w:val="22"/>
          <w:lang w:val="es-ES"/>
        </w:rPr>
        <w:t>Cantar y seguir con los dedos el ritmo con el fin de distracción</w:t>
      </w:r>
    </w:p>
    <w:p w:rsidR="00672D65" w:rsidRPr="00721EDC" w:rsidRDefault="00672D65" w:rsidP="00672D65">
      <w:pPr>
        <w:rPr>
          <w:sz w:val="22"/>
          <w:szCs w:val="22"/>
          <w:lang w:val="es-ES_tradnl"/>
        </w:rPr>
      </w:pPr>
      <w:r w:rsidRPr="00721EDC">
        <w:rPr>
          <w:sz w:val="22"/>
          <w:szCs w:val="22"/>
          <w:lang w:val="es-ES"/>
        </w:rPr>
        <w:t>Ilustración 14:</w:t>
      </w:r>
      <w:r w:rsidRPr="00721EDC">
        <w:rPr>
          <w:sz w:val="22"/>
          <w:szCs w:val="22"/>
          <w:lang w:val="es-ES_tradnl"/>
        </w:rPr>
        <w:t xml:space="preserve"> </w:t>
      </w:r>
      <w:r w:rsidRPr="00721EDC">
        <w:rPr>
          <w:sz w:val="22"/>
          <w:szCs w:val="22"/>
          <w:lang w:val="es-ES"/>
        </w:rPr>
        <w:t>Información para el paciente:</w:t>
      </w:r>
      <w:r w:rsidRPr="00721EDC">
        <w:rPr>
          <w:sz w:val="22"/>
          <w:szCs w:val="22"/>
          <w:lang w:val="es-ES_tradnl"/>
        </w:rPr>
        <w:t xml:space="preserve"> </w:t>
      </w:r>
      <w:r w:rsidRPr="00721EDC">
        <w:rPr>
          <w:sz w:val="22"/>
          <w:szCs w:val="22"/>
          <w:lang w:val="es-ES"/>
        </w:rPr>
        <w:t>Escucha activa de música grabada con el fin de distracción</w:t>
      </w:r>
    </w:p>
    <w:p w:rsidR="00672D65" w:rsidRPr="00721EDC" w:rsidRDefault="00672D65" w:rsidP="00672D65">
      <w:pPr>
        <w:rPr>
          <w:sz w:val="22"/>
          <w:szCs w:val="22"/>
          <w:lang w:val="es-ES_tradnl"/>
        </w:rPr>
      </w:pPr>
      <w:r w:rsidRPr="00721EDC">
        <w:rPr>
          <w:sz w:val="22"/>
          <w:szCs w:val="22"/>
          <w:lang w:val="es-ES"/>
        </w:rPr>
        <w:t>Ilustración 15:</w:t>
      </w:r>
      <w:r w:rsidRPr="00721EDC">
        <w:rPr>
          <w:sz w:val="22"/>
          <w:szCs w:val="22"/>
          <w:lang w:val="es-ES_tradnl"/>
        </w:rPr>
        <w:t xml:space="preserve"> </w:t>
      </w:r>
      <w:r w:rsidRPr="00721EDC">
        <w:rPr>
          <w:sz w:val="22"/>
          <w:szCs w:val="22"/>
          <w:lang w:val="es-ES"/>
        </w:rPr>
        <w:t>Información para el paciente:</w:t>
      </w:r>
      <w:r w:rsidRPr="00721EDC">
        <w:rPr>
          <w:sz w:val="22"/>
          <w:szCs w:val="22"/>
          <w:lang w:val="es-ES_tradnl"/>
        </w:rPr>
        <w:t xml:space="preserve"> </w:t>
      </w:r>
      <w:r w:rsidRPr="00721EDC">
        <w:rPr>
          <w:sz w:val="22"/>
          <w:szCs w:val="22"/>
          <w:lang w:val="es-ES"/>
        </w:rPr>
        <w:t>Describir imágenes con el fin de distracción</w:t>
      </w:r>
    </w:p>
    <w:p w:rsidR="00672D65" w:rsidRPr="00721EDC" w:rsidRDefault="00672D65" w:rsidP="00672D65">
      <w:pPr>
        <w:ind w:left="1440" w:hanging="1440"/>
        <w:rPr>
          <w:sz w:val="22"/>
          <w:szCs w:val="22"/>
          <w:lang w:val="es-ES_tradnl"/>
        </w:rPr>
      </w:pPr>
      <w:r w:rsidRPr="00721EDC">
        <w:rPr>
          <w:sz w:val="22"/>
          <w:szCs w:val="22"/>
          <w:lang w:val="es-ES"/>
        </w:rPr>
        <w:t>Ilustración 16:</w:t>
      </w:r>
      <w:r w:rsidRPr="00721EDC">
        <w:rPr>
          <w:sz w:val="22"/>
          <w:szCs w:val="22"/>
          <w:lang w:val="es-ES_tradnl"/>
        </w:rPr>
        <w:t xml:space="preserve"> </w:t>
      </w:r>
      <w:r w:rsidRPr="00721EDC">
        <w:rPr>
          <w:sz w:val="22"/>
          <w:szCs w:val="22"/>
          <w:lang w:val="es-ES"/>
        </w:rPr>
        <w:t>Información para el paciente:</w:t>
      </w:r>
      <w:r w:rsidRPr="00721EDC">
        <w:rPr>
          <w:sz w:val="22"/>
          <w:szCs w:val="22"/>
          <w:lang w:val="es-ES_tradnl"/>
        </w:rPr>
        <w:t xml:space="preserve"> </w:t>
      </w:r>
      <w:r w:rsidRPr="00721EDC">
        <w:rPr>
          <w:sz w:val="22"/>
          <w:szCs w:val="22"/>
          <w:lang w:val="es-ES"/>
        </w:rPr>
        <w:t>Respiración profunda para relajación con la opción de visualización de paz</w:t>
      </w:r>
    </w:p>
    <w:p w:rsidR="00672D65" w:rsidRPr="00721EDC" w:rsidRDefault="00672D65" w:rsidP="00672D65">
      <w:pPr>
        <w:rPr>
          <w:sz w:val="22"/>
          <w:szCs w:val="22"/>
          <w:lang w:val="es-ES_tradnl"/>
        </w:rPr>
      </w:pPr>
      <w:r w:rsidRPr="00721EDC">
        <w:rPr>
          <w:sz w:val="22"/>
          <w:szCs w:val="22"/>
          <w:lang w:val="es-ES"/>
        </w:rPr>
        <w:t>Ilustración 17:</w:t>
      </w:r>
      <w:r w:rsidRPr="00721EDC">
        <w:rPr>
          <w:sz w:val="22"/>
          <w:szCs w:val="22"/>
          <w:lang w:val="es-ES_tradnl"/>
        </w:rPr>
        <w:t xml:space="preserve"> </w:t>
      </w:r>
      <w:r w:rsidRPr="00721EDC">
        <w:rPr>
          <w:sz w:val="22"/>
          <w:szCs w:val="22"/>
          <w:lang w:val="es-ES"/>
        </w:rPr>
        <w:t>Masajes para relajación</w:t>
      </w:r>
    </w:p>
    <w:p w:rsidR="00672D65" w:rsidRDefault="00672D65" w:rsidP="00672D65">
      <w:pPr>
        <w:rPr>
          <w:b/>
          <w:lang w:val="es-ES"/>
        </w:rPr>
      </w:pPr>
      <w:r w:rsidRPr="00721EDC">
        <w:rPr>
          <w:sz w:val="22"/>
          <w:szCs w:val="22"/>
          <w:lang w:val="es-ES_tradnl"/>
        </w:rPr>
        <w:br w:type="page"/>
      </w:r>
      <w:r>
        <w:rPr>
          <w:b/>
          <w:lang w:val="es-ES"/>
        </w:rPr>
        <w:lastRenderedPageBreak/>
        <w:t>Diapositiva 42</w:t>
      </w:r>
    </w:p>
    <w:p w:rsidR="00672D65" w:rsidRPr="005F481C" w:rsidRDefault="00672D65" w:rsidP="00672D65">
      <w:pPr>
        <w:jc w:val="center"/>
        <w:rPr>
          <w:b/>
          <w:lang w:val="es-ES_tradnl"/>
        </w:rPr>
      </w:pPr>
      <w:r w:rsidRPr="00AC73CE">
        <w:rPr>
          <w:b/>
        </w:rPr>
        <w:object w:dxaOrig="7185" w:dyaOrig="5405">
          <v:shape id="_x0000_i1066" type="#_x0000_t75" style="width:269.25pt;height:202.5pt" o:bordertopcolor="this" o:borderleftcolor="this" o:borderbottomcolor="this" o:borderrightcolor="this">
            <v:imagedata r:id="rId48" o:title=""/>
            <w10:bordertop type="single" width="4"/>
            <w10:borderleft type="single" width="4"/>
            <w10:borderbottom type="single" width="4"/>
            <w10:borderright type="single" width="4"/>
          </v:shape>
        </w:object>
      </w:r>
    </w:p>
    <w:p w:rsidR="00672D65" w:rsidRDefault="00672D65" w:rsidP="00672D65">
      <w:pPr>
        <w:jc w:val="center"/>
        <w:rPr>
          <w:b/>
        </w:rPr>
      </w:pPr>
    </w:p>
    <w:p w:rsidR="00672D65" w:rsidRDefault="00672D65" w:rsidP="00672D65"/>
    <w:p w:rsidR="00672D65" w:rsidRDefault="00672D65" w:rsidP="000915A0">
      <w:pPr>
        <w:numPr>
          <w:ilvl w:val="0"/>
          <w:numId w:val="130"/>
        </w:numPr>
        <w:rPr>
          <w:lang w:val="es-ES_tradnl"/>
        </w:rPr>
      </w:pPr>
      <w:r>
        <w:rPr>
          <w:lang w:val="es-ES"/>
        </w:rPr>
        <w:t>El dolor causado por el VIH/SIDA puede incluir una variedad de síndromes.</w:t>
      </w:r>
      <w:r>
        <w:rPr>
          <w:lang w:val="es-ES_tradnl"/>
        </w:rPr>
        <w:t xml:space="preserve"> </w:t>
      </w:r>
      <w:r>
        <w:rPr>
          <w:lang w:val="es-ES"/>
        </w:rPr>
        <w:t>(</w:t>
      </w:r>
      <w:proofErr w:type="spellStart"/>
      <w:r>
        <w:rPr>
          <w:lang w:val="es-ES"/>
        </w:rPr>
        <w:t>Vanhems</w:t>
      </w:r>
      <w:proofErr w:type="spellEnd"/>
      <w:r>
        <w:rPr>
          <w:lang w:val="es-ES"/>
        </w:rPr>
        <w:t>, P., et al., 1999)</w:t>
      </w:r>
    </w:p>
    <w:p w:rsidR="00672D65" w:rsidRPr="005F481C" w:rsidRDefault="00672D65" w:rsidP="000915A0">
      <w:pPr>
        <w:numPr>
          <w:ilvl w:val="0"/>
          <w:numId w:val="129"/>
        </w:numPr>
        <w:rPr>
          <w:lang w:val="es-ES_tradnl"/>
        </w:rPr>
      </w:pPr>
      <w:r>
        <w:rPr>
          <w:lang w:val="es-ES"/>
        </w:rPr>
        <w:t>Dolor abdominal causado por la diarrea.</w:t>
      </w:r>
    </w:p>
    <w:p w:rsidR="00672D65" w:rsidRDefault="00672D65" w:rsidP="000915A0">
      <w:pPr>
        <w:numPr>
          <w:ilvl w:val="0"/>
          <w:numId w:val="129"/>
        </w:numPr>
        <w:rPr>
          <w:lang w:val="es-ES_tradnl"/>
        </w:rPr>
      </w:pPr>
      <w:r>
        <w:rPr>
          <w:lang w:val="es-ES"/>
        </w:rPr>
        <w:t xml:space="preserve">Dolor de cabeza originado por una infección </w:t>
      </w:r>
      <w:proofErr w:type="spellStart"/>
      <w:r>
        <w:rPr>
          <w:lang w:val="es-ES"/>
        </w:rPr>
        <w:t>intracraneana</w:t>
      </w:r>
      <w:proofErr w:type="spellEnd"/>
      <w:r>
        <w:rPr>
          <w:lang w:val="es-ES"/>
        </w:rPr>
        <w:t>.</w:t>
      </w:r>
      <w:r>
        <w:rPr>
          <w:lang w:val="es-ES_tradnl"/>
        </w:rPr>
        <w:t xml:space="preserve"> </w:t>
      </w:r>
    </w:p>
    <w:p w:rsidR="00672D65" w:rsidRPr="005F481C" w:rsidRDefault="00672D65" w:rsidP="000915A0">
      <w:pPr>
        <w:numPr>
          <w:ilvl w:val="0"/>
          <w:numId w:val="129"/>
        </w:numPr>
        <w:rPr>
          <w:lang w:val="es-ES_tradnl"/>
        </w:rPr>
      </w:pPr>
      <w:r>
        <w:rPr>
          <w:lang w:val="es-ES"/>
        </w:rPr>
        <w:t xml:space="preserve">Dolor </w:t>
      </w:r>
      <w:proofErr w:type="spellStart"/>
      <w:r>
        <w:rPr>
          <w:lang w:val="es-ES"/>
        </w:rPr>
        <w:t>músculoesquelético</w:t>
      </w:r>
      <w:proofErr w:type="spellEnd"/>
      <w:r>
        <w:rPr>
          <w:lang w:val="es-ES"/>
        </w:rPr>
        <w:t xml:space="preserve"> como artralgias y mialgias, y dolor ocasionado por los ganglios linfáticos inflamados (</w:t>
      </w:r>
      <w:proofErr w:type="spellStart"/>
      <w:r>
        <w:rPr>
          <w:lang w:val="es-ES"/>
        </w:rPr>
        <w:t>linfadectomía</w:t>
      </w:r>
      <w:proofErr w:type="spellEnd"/>
      <w:r>
        <w:rPr>
          <w:lang w:val="es-ES"/>
        </w:rPr>
        <w:t>).</w:t>
      </w:r>
      <w:r>
        <w:rPr>
          <w:lang w:val="es-ES_tradnl"/>
        </w:rPr>
        <w:t xml:space="preserve"> </w:t>
      </w:r>
      <w:r>
        <w:rPr>
          <w:lang w:val="es-ES"/>
        </w:rPr>
        <w:t xml:space="preserve">La anorexia y el debilitamiento producen una pérdida significativa de peso que lleva a la pérdida de las almohadillas de grasa que amortiguan las articulaciones y las prominencias de los huesos por lo que se producen puntos de presión que pueden ser dolorosos. </w:t>
      </w:r>
    </w:p>
    <w:p w:rsidR="00672D65" w:rsidRDefault="00672D65" w:rsidP="000915A0">
      <w:pPr>
        <w:numPr>
          <w:ilvl w:val="0"/>
          <w:numId w:val="129"/>
        </w:numPr>
        <w:rPr>
          <w:lang w:val="es-ES_tradnl"/>
        </w:rPr>
      </w:pPr>
      <w:r>
        <w:rPr>
          <w:lang w:val="es-ES"/>
        </w:rPr>
        <w:t>La neuropatía es una consecuencia del virus y de algunos de los medicamentos antivirales. Afecta generalmente los aspectos más distales de los dedos de las manos y de los pies, pero puede progresar hacia el resto del cuerpo y afectar partes significativas de los brazos y las piernas.</w:t>
      </w:r>
    </w:p>
    <w:p w:rsidR="00672D65" w:rsidRPr="005F481C" w:rsidRDefault="00672D65" w:rsidP="000915A0">
      <w:pPr>
        <w:numPr>
          <w:ilvl w:val="0"/>
          <w:numId w:val="129"/>
        </w:numPr>
        <w:rPr>
          <w:spacing w:val="-2"/>
          <w:lang w:val="es-ES_tradnl"/>
        </w:rPr>
      </w:pPr>
      <w:r w:rsidRPr="00821DD3">
        <w:rPr>
          <w:spacing w:val="-2"/>
          <w:lang w:val="es-ES"/>
        </w:rPr>
        <w:t>Las lesiones bucales, por ejemplo las úlceras de la boca y la cándida pueden producir dolor y una reducción de la ingesta oral y complicar aún más a la pérdida de peso existente.</w:t>
      </w:r>
    </w:p>
    <w:p w:rsidR="00672D65" w:rsidRPr="005F481C" w:rsidRDefault="00672D65" w:rsidP="00672D65">
      <w:pPr>
        <w:rPr>
          <w:lang w:val="es-ES_tradnl"/>
        </w:rPr>
      </w:pPr>
    </w:p>
    <w:p w:rsidR="00672D65" w:rsidRDefault="00672D65" w:rsidP="00672D65">
      <w:pPr>
        <w:rPr>
          <w:b/>
        </w:rPr>
      </w:pPr>
      <w:r w:rsidRPr="005F481C">
        <w:rPr>
          <w:lang w:val="es-ES_tradnl"/>
        </w:rPr>
        <w:br w:type="page"/>
      </w:r>
      <w:r>
        <w:rPr>
          <w:b/>
          <w:lang w:val="es-ES"/>
        </w:rPr>
        <w:lastRenderedPageBreak/>
        <w:t>Diapositiva 43</w:t>
      </w:r>
    </w:p>
    <w:p w:rsidR="00672D65" w:rsidRDefault="00672D65" w:rsidP="00672D65">
      <w:pPr>
        <w:spacing w:line="360" w:lineRule="auto"/>
        <w:jc w:val="center"/>
      </w:pPr>
      <w:r w:rsidRPr="00AC73CE">
        <w:object w:dxaOrig="7185" w:dyaOrig="5405">
          <v:shape id="_x0000_i1067" type="#_x0000_t75" style="width:269.25pt;height:202.5pt" o:bordertopcolor="this" o:borderleftcolor="this" o:borderbottomcolor="this" o:borderrightcolor="this">
            <v:imagedata r:id="rId49" o:title=""/>
            <w10:bordertop type="single" width="4"/>
            <w10:borderleft type="single" width="4"/>
            <w10:borderbottom type="single" width="4"/>
            <w10:borderright type="single" width="4"/>
          </v:shape>
        </w:object>
      </w:r>
    </w:p>
    <w:p w:rsidR="00672D65" w:rsidRDefault="00672D65" w:rsidP="00672D65">
      <w:pPr>
        <w:jc w:val="center"/>
      </w:pPr>
    </w:p>
    <w:p w:rsidR="00672D65" w:rsidRDefault="00672D65" w:rsidP="000915A0">
      <w:pPr>
        <w:numPr>
          <w:ilvl w:val="0"/>
          <w:numId w:val="132"/>
        </w:numPr>
        <w:rPr>
          <w:lang w:val="es-ES_tradnl"/>
        </w:rPr>
      </w:pPr>
      <w:r>
        <w:rPr>
          <w:lang w:val="es-ES"/>
        </w:rPr>
        <w:t>La administración directa de la atención clínica.</w:t>
      </w:r>
    </w:p>
    <w:p w:rsidR="00672D65" w:rsidRDefault="00672D65" w:rsidP="000915A0">
      <w:pPr>
        <w:numPr>
          <w:ilvl w:val="1"/>
          <w:numId w:val="133"/>
        </w:numPr>
      </w:pPr>
      <w:r>
        <w:rPr>
          <w:lang w:val="es-ES"/>
        </w:rPr>
        <w:t>Evaluación;</w:t>
      </w:r>
    </w:p>
    <w:p w:rsidR="00672D65" w:rsidRDefault="00672D65" w:rsidP="000915A0">
      <w:pPr>
        <w:numPr>
          <w:ilvl w:val="1"/>
          <w:numId w:val="133"/>
        </w:numPr>
      </w:pPr>
      <w:r>
        <w:rPr>
          <w:lang w:val="es-ES"/>
        </w:rPr>
        <w:t>Manejo farmacológico;</w:t>
      </w:r>
    </w:p>
    <w:p w:rsidR="00672D65" w:rsidRDefault="00672D65" w:rsidP="000915A0">
      <w:pPr>
        <w:numPr>
          <w:ilvl w:val="1"/>
          <w:numId w:val="133"/>
        </w:numPr>
        <w:rPr>
          <w:lang w:val="es-ES_tradnl"/>
        </w:rPr>
      </w:pPr>
      <w:r>
        <w:rPr>
          <w:lang w:val="es-ES"/>
        </w:rPr>
        <w:t>Terapias no farmacológicas.</w:t>
      </w:r>
    </w:p>
    <w:p w:rsidR="00672D65" w:rsidRDefault="00672D65" w:rsidP="00672D65">
      <w:pPr>
        <w:rPr>
          <w:lang w:val="es-ES_tradnl"/>
        </w:rPr>
      </w:pPr>
    </w:p>
    <w:p w:rsidR="00672D65" w:rsidRDefault="00672D65" w:rsidP="000915A0">
      <w:pPr>
        <w:numPr>
          <w:ilvl w:val="0"/>
          <w:numId w:val="132"/>
        </w:numPr>
      </w:pPr>
      <w:r>
        <w:rPr>
          <w:lang w:val="es-ES"/>
        </w:rPr>
        <w:t>Educación del paciente/familia.</w:t>
      </w:r>
    </w:p>
    <w:p w:rsidR="00672D65" w:rsidRDefault="00672D65" w:rsidP="000915A0">
      <w:pPr>
        <w:numPr>
          <w:ilvl w:val="1"/>
          <w:numId w:val="133"/>
        </w:numPr>
        <w:rPr>
          <w:lang w:val="es-ES_tradnl"/>
        </w:rPr>
      </w:pPr>
      <w:r>
        <w:rPr>
          <w:lang w:val="es-ES"/>
        </w:rPr>
        <w:t>Los miembros del equipo de atención médica pueden tranquilizar a los pacientes diciendo que el control del dolor es un derecho de los pacientes y que se basa en el informe del paciente sobre el dolor y que el buen manejo del dolor mejorará su calidad de vida.</w:t>
      </w:r>
    </w:p>
    <w:p w:rsidR="00672D65" w:rsidRDefault="00672D65" w:rsidP="000915A0">
      <w:pPr>
        <w:numPr>
          <w:ilvl w:val="1"/>
          <w:numId w:val="133"/>
        </w:numPr>
        <w:rPr>
          <w:lang w:val="es-ES"/>
        </w:rPr>
      </w:pPr>
      <w:r>
        <w:rPr>
          <w:lang w:val="es-ES"/>
        </w:rPr>
        <w:t>Es necesaria la educación activa de los pacientes y de su familia/sistema de apoyo, y deben incluirse los temas de la tolerancia, la dependencia fisiológica y la adicción. Permítales a los pacientes/cuidadores hablar sobre sus inquietudes y temores (Ward et al., 2001).</w:t>
      </w:r>
    </w:p>
    <w:p w:rsidR="00672D65" w:rsidRDefault="00672D65" w:rsidP="00672D65">
      <w:pPr>
        <w:rPr>
          <w:lang w:val="es-ES"/>
        </w:rPr>
      </w:pPr>
    </w:p>
    <w:p w:rsidR="00672D65" w:rsidRDefault="00672D65" w:rsidP="000915A0">
      <w:pPr>
        <w:numPr>
          <w:ilvl w:val="0"/>
          <w:numId w:val="132"/>
        </w:numPr>
        <w:rPr>
          <w:lang w:val="es-ES"/>
        </w:rPr>
      </w:pPr>
      <w:r>
        <w:rPr>
          <w:lang w:val="es-ES"/>
        </w:rPr>
        <w:t>Cómo brindar educación a los colegas con respecto a la evaluación y manejo del dolor.</w:t>
      </w:r>
    </w:p>
    <w:p w:rsidR="00672D65" w:rsidRDefault="00672D65" w:rsidP="00672D65">
      <w:pPr>
        <w:rPr>
          <w:lang w:val="es-ES"/>
        </w:rPr>
      </w:pPr>
    </w:p>
    <w:p w:rsidR="00672D65" w:rsidRPr="005F481C" w:rsidRDefault="00672D65" w:rsidP="000915A0">
      <w:pPr>
        <w:numPr>
          <w:ilvl w:val="0"/>
          <w:numId w:val="132"/>
        </w:numPr>
        <w:rPr>
          <w:lang w:val="es-ES_tradnl"/>
        </w:rPr>
      </w:pPr>
      <w:r>
        <w:rPr>
          <w:lang w:val="es-ES"/>
        </w:rPr>
        <w:t xml:space="preserve">Identificar las barreras del sistema para el control del dolor y desarrollar estrategias para la mejora de la calidad. </w:t>
      </w:r>
    </w:p>
    <w:p w:rsidR="00672D65" w:rsidRPr="005F481C" w:rsidRDefault="00672D65" w:rsidP="00672D65">
      <w:pPr>
        <w:rPr>
          <w:lang w:val="es-ES_tradnl"/>
        </w:rPr>
      </w:pPr>
    </w:p>
    <w:p w:rsidR="00672D65" w:rsidRDefault="00672D65" w:rsidP="00672D65">
      <w:pPr>
        <w:rPr>
          <w:b/>
        </w:rPr>
      </w:pPr>
      <w:r w:rsidRPr="005F481C">
        <w:rPr>
          <w:lang w:val="es-ES_tradnl"/>
        </w:rPr>
        <w:br w:type="page"/>
      </w:r>
      <w:r>
        <w:rPr>
          <w:b/>
          <w:lang w:val="es-ES"/>
        </w:rPr>
        <w:lastRenderedPageBreak/>
        <w:t>Diapositiva 44</w:t>
      </w:r>
    </w:p>
    <w:p w:rsidR="00672D65" w:rsidRDefault="00672D65" w:rsidP="00672D65">
      <w:pPr>
        <w:spacing w:line="360" w:lineRule="auto"/>
        <w:jc w:val="center"/>
      </w:pPr>
      <w:r w:rsidRPr="00AC73CE">
        <w:object w:dxaOrig="7185" w:dyaOrig="5405">
          <v:shape id="_x0000_i1068" type="#_x0000_t75" style="width:269.25pt;height:202.5pt" o:bordertopcolor="this" o:borderleftcolor="this" o:borderbottomcolor="this" o:borderrightcolor="this">
            <v:imagedata r:id="rId50" o:title=""/>
            <w10:bordertop type="single" width="4"/>
            <w10:borderleft type="single" width="4"/>
            <w10:borderbottom type="single" width="4"/>
            <w10:borderright type="single" width="4"/>
          </v:shape>
        </w:object>
      </w:r>
    </w:p>
    <w:p w:rsidR="00672D65" w:rsidRDefault="00672D65" w:rsidP="00672D65">
      <w:pPr>
        <w:jc w:val="center"/>
      </w:pPr>
    </w:p>
    <w:p w:rsidR="00672D65" w:rsidRPr="005F481C" w:rsidRDefault="00672D65" w:rsidP="000915A0">
      <w:pPr>
        <w:numPr>
          <w:ilvl w:val="0"/>
          <w:numId w:val="131"/>
        </w:numPr>
        <w:tabs>
          <w:tab w:val="left" w:pos="1080"/>
        </w:tabs>
        <w:rPr>
          <w:lang w:val="es-ES_tradnl"/>
        </w:rPr>
      </w:pPr>
      <w:r>
        <w:rPr>
          <w:lang w:val="es-ES"/>
        </w:rPr>
        <w:t>A pesar de que el tema principal de este módulo es la evaluación y el tratamiento del dolor físico, el sufrimiento y la angustia existencial también son comunes al final de la vida (</w:t>
      </w:r>
      <w:proofErr w:type="spellStart"/>
      <w:r>
        <w:rPr>
          <w:lang w:val="es-ES"/>
        </w:rPr>
        <w:t>Ferrell</w:t>
      </w:r>
      <w:proofErr w:type="spellEnd"/>
      <w:r>
        <w:rPr>
          <w:lang w:val="es-ES"/>
        </w:rPr>
        <w:t xml:space="preserve"> &amp; </w:t>
      </w:r>
      <w:proofErr w:type="spellStart"/>
      <w:r>
        <w:rPr>
          <w:lang w:val="es-ES"/>
        </w:rPr>
        <w:t>Coyle</w:t>
      </w:r>
      <w:proofErr w:type="spellEnd"/>
      <w:r>
        <w:rPr>
          <w:lang w:val="es-ES"/>
        </w:rPr>
        <w:t>, 2008).</w:t>
      </w:r>
      <w:r>
        <w:rPr>
          <w:lang w:val="es-ES_tradnl"/>
        </w:rPr>
        <w:t xml:space="preserve"> </w:t>
      </w:r>
      <w:r>
        <w:rPr>
          <w:lang w:val="es-ES"/>
        </w:rPr>
        <w:t xml:space="preserve">El alivio del dolor al final de la vida está sujeto a la evaluación adecuada y al uso de tratamientos farmacológicos y no farmacológicos para el dolor. </w:t>
      </w:r>
    </w:p>
    <w:p w:rsidR="00672D65" w:rsidRPr="005F481C" w:rsidRDefault="00672D65" w:rsidP="00672D65">
      <w:pPr>
        <w:ind w:left="720"/>
        <w:rPr>
          <w:lang w:val="es-ES_tradnl"/>
        </w:rPr>
      </w:pPr>
    </w:p>
    <w:p w:rsidR="00672D65" w:rsidRPr="00EC1EDC" w:rsidRDefault="00672D65" w:rsidP="000915A0">
      <w:pPr>
        <w:numPr>
          <w:ilvl w:val="0"/>
          <w:numId w:val="131"/>
        </w:numPr>
        <w:rPr>
          <w:lang w:val="es-ES_tradnl"/>
        </w:rPr>
      </w:pPr>
      <w:r w:rsidRPr="00EC1EDC">
        <w:rPr>
          <w:lang w:val="es-ES_tradnl"/>
        </w:rPr>
        <w:t>Es fundamental un enfoque interdisciplinario para el manejo integral del dolor (</w:t>
      </w:r>
      <w:proofErr w:type="spellStart"/>
      <w:r w:rsidRPr="00EC1EDC">
        <w:rPr>
          <w:lang w:val="es-ES_tradnl"/>
        </w:rPr>
        <w:t>Billhult</w:t>
      </w:r>
      <w:proofErr w:type="spellEnd"/>
      <w:r w:rsidRPr="00EC1EDC">
        <w:rPr>
          <w:lang w:val="es-ES_tradnl"/>
        </w:rPr>
        <w:t xml:space="preserve"> &amp; </w:t>
      </w:r>
      <w:proofErr w:type="spellStart"/>
      <w:r w:rsidRPr="00EC1EDC">
        <w:rPr>
          <w:lang w:val="es-ES_tradnl"/>
        </w:rPr>
        <w:t>Dahlberg</w:t>
      </w:r>
      <w:proofErr w:type="spellEnd"/>
      <w:r w:rsidRPr="00EC1EDC">
        <w:rPr>
          <w:lang w:val="es-ES_tradnl"/>
        </w:rPr>
        <w:t>, 2001).</w:t>
      </w:r>
    </w:p>
    <w:p w:rsidR="00672D65" w:rsidRPr="00EC1EDC" w:rsidRDefault="00672D65" w:rsidP="00672D65">
      <w:pPr>
        <w:rPr>
          <w:lang w:val="es-ES_tradnl"/>
        </w:rPr>
      </w:pPr>
    </w:p>
    <w:p w:rsidR="00672D65" w:rsidRDefault="00672D65" w:rsidP="00672D65">
      <w:r w:rsidRPr="00EC1EDC">
        <w:rPr>
          <w:lang w:val="es-ES_tradnl"/>
        </w:rPr>
        <w:br w:type="page"/>
      </w:r>
      <w:r>
        <w:rPr>
          <w:b/>
          <w:lang w:val="es-ES"/>
        </w:rPr>
        <w:lastRenderedPageBreak/>
        <w:t>Diapositiva 45</w:t>
      </w:r>
    </w:p>
    <w:p w:rsidR="00672D65" w:rsidRDefault="00672D65" w:rsidP="00672D65">
      <w:pPr>
        <w:spacing w:line="360" w:lineRule="auto"/>
        <w:jc w:val="center"/>
      </w:pPr>
      <w:r>
        <w:rPr>
          <w:noProof/>
        </w:rPr>
        <w:drawing>
          <wp:inline distT="0" distB="0" distL="0" distR="0">
            <wp:extent cx="3371850" cy="2571750"/>
            <wp:effectExtent l="19050" t="19050" r="57150" b="571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71850" cy="25717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E320E3" w:rsidRDefault="00E320E3">
      <w:pPr>
        <w:spacing w:after="200" w:line="276" w:lineRule="auto"/>
      </w:pPr>
    </w:p>
    <w:p w:rsidR="00E320E3" w:rsidRDefault="00E320E3">
      <w:pPr>
        <w:spacing w:after="200" w:line="276" w:lineRule="auto"/>
      </w:pPr>
      <w:r>
        <w:br w:type="page"/>
      </w:r>
    </w:p>
    <w:tbl>
      <w:tblPr>
        <w:tblStyle w:val="BodyTex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76"/>
      </w:tblGrid>
      <w:tr w:rsidR="00E320E3" w:rsidTr="00AD2F55">
        <w:tc>
          <w:tcPr>
            <w:tcW w:w="9576" w:type="dxa"/>
          </w:tcPr>
          <w:p w:rsidR="00E320E3" w:rsidRDefault="00E320E3" w:rsidP="00AD2F55">
            <w:pPr>
              <w:rPr>
                <w:b w:val="0"/>
                <w:sz w:val="28"/>
                <w:szCs w:val="24"/>
                <w:lang w:val="es-ES_tradnl"/>
              </w:rPr>
            </w:pPr>
            <w:r>
              <w:rPr>
                <w:b w:val="0"/>
                <w:sz w:val="24"/>
                <w:szCs w:val="24"/>
                <w:lang w:val="es-ES_tradnl"/>
              </w:rPr>
              <w:lastRenderedPageBreak/>
              <w:br w:type="page"/>
            </w:r>
            <w:r>
              <w:rPr>
                <w:b w:val="0"/>
                <w:sz w:val="28"/>
                <w:szCs w:val="24"/>
                <w:lang w:val="es-ES"/>
              </w:rPr>
              <w:t>Módulo 2:</w:t>
            </w:r>
            <w:r>
              <w:rPr>
                <w:b w:val="0"/>
                <w:sz w:val="28"/>
                <w:szCs w:val="24"/>
                <w:lang w:val="es-ES_tradnl"/>
              </w:rPr>
              <w:t xml:space="preserve"> </w:t>
            </w:r>
            <w:r>
              <w:rPr>
                <w:b w:val="0"/>
                <w:sz w:val="28"/>
                <w:szCs w:val="24"/>
                <w:lang w:val="es-ES"/>
              </w:rPr>
              <w:t>Manejo del dolor</w:t>
            </w:r>
          </w:p>
          <w:p w:rsidR="00E320E3" w:rsidRDefault="00E320E3" w:rsidP="00AD2F55">
            <w:pPr>
              <w:rPr>
                <w:szCs w:val="24"/>
                <w:lang w:val="es-ES_tradnl"/>
              </w:rPr>
            </w:pPr>
            <w:r>
              <w:rPr>
                <w:b w:val="0"/>
                <w:sz w:val="28"/>
                <w:szCs w:val="24"/>
                <w:lang w:val="es-ES"/>
              </w:rPr>
              <w:t>Casos de estudio</w:t>
            </w:r>
          </w:p>
        </w:tc>
      </w:tr>
    </w:tbl>
    <w:p w:rsidR="00E320E3" w:rsidRDefault="00E320E3" w:rsidP="00E320E3">
      <w:pPr>
        <w:jc w:val="center"/>
        <w:rPr>
          <w:b/>
          <w:sz w:val="24"/>
          <w:szCs w:val="24"/>
          <w:lang w:val="es-ES_tradnl"/>
        </w:rPr>
      </w:pPr>
    </w:p>
    <w:p w:rsidR="00E320E3" w:rsidRPr="00E320E3" w:rsidRDefault="00E320E3" w:rsidP="00E320E3">
      <w:pPr>
        <w:jc w:val="center"/>
        <w:rPr>
          <w:b/>
          <w:sz w:val="24"/>
          <w:szCs w:val="24"/>
          <w:lang w:val="es-ES_tradnl"/>
        </w:rPr>
      </w:pPr>
      <w:r w:rsidRPr="00E320E3">
        <w:rPr>
          <w:b/>
          <w:sz w:val="24"/>
          <w:szCs w:val="24"/>
          <w:lang w:val="es-ES"/>
        </w:rPr>
        <w:t>Módulo 2</w:t>
      </w:r>
    </w:p>
    <w:p w:rsidR="00E320E3" w:rsidRPr="00E320E3" w:rsidRDefault="00E320E3" w:rsidP="00E320E3">
      <w:pPr>
        <w:jc w:val="center"/>
        <w:rPr>
          <w:b/>
          <w:sz w:val="24"/>
          <w:szCs w:val="24"/>
          <w:lang w:val="es-ES_tradnl"/>
        </w:rPr>
      </w:pPr>
      <w:r w:rsidRPr="00E320E3">
        <w:rPr>
          <w:b/>
          <w:sz w:val="24"/>
          <w:szCs w:val="24"/>
          <w:lang w:val="es-ES"/>
        </w:rPr>
        <w:t>Caso de estudio Nº 1 y análisis</w:t>
      </w:r>
    </w:p>
    <w:p w:rsidR="00E320E3" w:rsidRPr="00E320E3" w:rsidRDefault="00E320E3" w:rsidP="00E320E3">
      <w:pPr>
        <w:jc w:val="center"/>
        <w:rPr>
          <w:sz w:val="24"/>
          <w:szCs w:val="24"/>
          <w:lang w:val="es-ES_tradnl"/>
        </w:rPr>
      </w:pPr>
      <w:r w:rsidRPr="00E320E3">
        <w:rPr>
          <w:b/>
          <w:sz w:val="24"/>
          <w:szCs w:val="24"/>
          <w:lang w:val="es-ES"/>
        </w:rPr>
        <w:t>La Sra. M.:</w:t>
      </w:r>
      <w:r w:rsidRPr="00E320E3">
        <w:rPr>
          <w:b/>
          <w:sz w:val="24"/>
          <w:szCs w:val="24"/>
          <w:lang w:val="es-ES_tradnl"/>
        </w:rPr>
        <w:t xml:space="preserve"> </w:t>
      </w:r>
      <w:r w:rsidRPr="00E320E3">
        <w:rPr>
          <w:b/>
          <w:sz w:val="24"/>
          <w:szCs w:val="24"/>
          <w:lang w:val="es-ES"/>
        </w:rPr>
        <w:t>El manejo del dolor y la cultura</w:t>
      </w:r>
    </w:p>
    <w:p w:rsidR="00E320E3" w:rsidRPr="00E320E3" w:rsidRDefault="00E320E3" w:rsidP="00E320E3">
      <w:pPr>
        <w:rPr>
          <w:sz w:val="24"/>
          <w:szCs w:val="24"/>
          <w:lang w:val="es-ES_tradnl"/>
        </w:rPr>
      </w:pPr>
    </w:p>
    <w:p w:rsidR="00E320E3" w:rsidRPr="00E320E3" w:rsidRDefault="00E320E3" w:rsidP="00E320E3">
      <w:pPr>
        <w:rPr>
          <w:sz w:val="24"/>
          <w:szCs w:val="24"/>
        </w:rPr>
      </w:pPr>
      <w:proofErr w:type="spellStart"/>
      <w:r w:rsidRPr="00E320E3">
        <w:rPr>
          <w:sz w:val="24"/>
          <w:szCs w:val="24"/>
        </w:rPr>
        <w:t>Una</w:t>
      </w:r>
      <w:proofErr w:type="spellEnd"/>
      <w:r w:rsidRPr="00E320E3">
        <w:rPr>
          <w:sz w:val="24"/>
          <w:szCs w:val="24"/>
        </w:rPr>
        <w:t xml:space="preserve"> </w:t>
      </w:r>
      <w:proofErr w:type="spellStart"/>
      <w:r w:rsidRPr="00E320E3">
        <w:rPr>
          <w:sz w:val="24"/>
          <w:szCs w:val="24"/>
        </w:rPr>
        <w:t>mujer</w:t>
      </w:r>
      <w:proofErr w:type="spellEnd"/>
      <w:r w:rsidRPr="00E320E3">
        <w:rPr>
          <w:sz w:val="24"/>
          <w:szCs w:val="24"/>
        </w:rPr>
        <w:t xml:space="preserve"> de 45 </w:t>
      </w:r>
      <w:proofErr w:type="spellStart"/>
      <w:r w:rsidRPr="00E320E3">
        <w:rPr>
          <w:sz w:val="24"/>
          <w:szCs w:val="24"/>
        </w:rPr>
        <w:t>años</w:t>
      </w:r>
      <w:proofErr w:type="spellEnd"/>
      <w:r w:rsidRPr="00E320E3">
        <w:rPr>
          <w:sz w:val="24"/>
          <w:szCs w:val="24"/>
        </w:rPr>
        <w:t xml:space="preserve">, la Sra. M., con </w:t>
      </w:r>
      <w:proofErr w:type="spellStart"/>
      <w:r w:rsidRPr="00E320E3">
        <w:rPr>
          <w:sz w:val="24"/>
          <w:szCs w:val="24"/>
        </w:rPr>
        <w:t>antecedentes</w:t>
      </w:r>
      <w:proofErr w:type="spellEnd"/>
      <w:r w:rsidRPr="00E320E3">
        <w:rPr>
          <w:sz w:val="24"/>
          <w:szCs w:val="24"/>
        </w:rPr>
        <w:t xml:space="preserve"> de 1 </w:t>
      </w:r>
      <w:proofErr w:type="spellStart"/>
      <w:r w:rsidRPr="00E320E3">
        <w:rPr>
          <w:sz w:val="24"/>
          <w:szCs w:val="24"/>
        </w:rPr>
        <w:t>año</w:t>
      </w:r>
      <w:proofErr w:type="spellEnd"/>
      <w:r w:rsidRPr="00E320E3">
        <w:rPr>
          <w:sz w:val="24"/>
          <w:szCs w:val="24"/>
        </w:rPr>
        <w:t xml:space="preserve"> de </w:t>
      </w:r>
      <w:proofErr w:type="spellStart"/>
      <w:r w:rsidRPr="00E320E3">
        <w:rPr>
          <w:sz w:val="24"/>
          <w:szCs w:val="24"/>
        </w:rPr>
        <w:t>cáncer</w:t>
      </w:r>
      <w:proofErr w:type="spellEnd"/>
      <w:r w:rsidRPr="00E320E3">
        <w:rPr>
          <w:sz w:val="24"/>
          <w:szCs w:val="24"/>
        </w:rPr>
        <w:t xml:space="preserve"> de </w:t>
      </w:r>
      <w:proofErr w:type="spellStart"/>
      <w:r w:rsidRPr="00E320E3">
        <w:rPr>
          <w:sz w:val="24"/>
          <w:szCs w:val="24"/>
        </w:rPr>
        <w:t>las</w:t>
      </w:r>
      <w:proofErr w:type="spellEnd"/>
      <w:r w:rsidRPr="00E320E3">
        <w:rPr>
          <w:sz w:val="24"/>
          <w:szCs w:val="24"/>
        </w:rPr>
        <w:t xml:space="preserve"> </w:t>
      </w:r>
      <w:proofErr w:type="spellStart"/>
      <w:r w:rsidRPr="00E320E3">
        <w:rPr>
          <w:sz w:val="24"/>
          <w:szCs w:val="24"/>
        </w:rPr>
        <w:t>células</w:t>
      </w:r>
      <w:proofErr w:type="spellEnd"/>
      <w:r w:rsidRPr="00E320E3">
        <w:rPr>
          <w:sz w:val="24"/>
          <w:szCs w:val="24"/>
        </w:rPr>
        <w:t xml:space="preserve"> </w:t>
      </w:r>
      <w:proofErr w:type="spellStart"/>
      <w:r w:rsidRPr="00E320E3">
        <w:rPr>
          <w:sz w:val="24"/>
          <w:szCs w:val="24"/>
        </w:rPr>
        <w:t>escamosas</w:t>
      </w:r>
      <w:proofErr w:type="spellEnd"/>
      <w:r w:rsidRPr="00E320E3">
        <w:rPr>
          <w:sz w:val="24"/>
          <w:szCs w:val="24"/>
        </w:rPr>
        <w:t xml:space="preserve"> </w:t>
      </w:r>
      <w:proofErr w:type="gramStart"/>
      <w:r w:rsidRPr="00E320E3">
        <w:rPr>
          <w:sz w:val="24"/>
          <w:szCs w:val="24"/>
        </w:rPr>
        <w:t>del</w:t>
      </w:r>
      <w:proofErr w:type="gramEnd"/>
      <w:r w:rsidRPr="00E320E3">
        <w:rPr>
          <w:sz w:val="24"/>
          <w:szCs w:val="24"/>
        </w:rPr>
        <w:t xml:space="preserve"> </w:t>
      </w:r>
      <w:proofErr w:type="spellStart"/>
      <w:r w:rsidRPr="00E320E3">
        <w:rPr>
          <w:sz w:val="24"/>
          <w:szCs w:val="24"/>
        </w:rPr>
        <w:t>cuello</w:t>
      </w:r>
      <w:proofErr w:type="spellEnd"/>
      <w:r w:rsidRPr="00E320E3">
        <w:rPr>
          <w:sz w:val="24"/>
          <w:szCs w:val="24"/>
        </w:rPr>
        <w:t xml:space="preserve"> </w:t>
      </w:r>
      <w:proofErr w:type="spellStart"/>
      <w:r w:rsidRPr="00E320E3">
        <w:rPr>
          <w:sz w:val="24"/>
          <w:szCs w:val="24"/>
        </w:rPr>
        <w:t>uterino</w:t>
      </w:r>
      <w:proofErr w:type="spellEnd"/>
      <w:r w:rsidRPr="00E320E3">
        <w:rPr>
          <w:sz w:val="24"/>
          <w:szCs w:val="24"/>
        </w:rPr>
        <w:t xml:space="preserve"> se </w:t>
      </w:r>
      <w:proofErr w:type="spellStart"/>
      <w:r w:rsidRPr="00E320E3">
        <w:rPr>
          <w:sz w:val="24"/>
          <w:szCs w:val="24"/>
        </w:rPr>
        <w:t>presenta</w:t>
      </w:r>
      <w:proofErr w:type="spellEnd"/>
      <w:r w:rsidRPr="00E320E3">
        <w:rPr>
          <w:sz w:val="24"/>
          <w:szCs w:val="24"/>
        </w:rPr>
        <w:t xml:space="preserve"> con un dolor </w:t>
      </w:r>
      <w:proofErr w:type="spellStart"/>
      <w:r w:rsidRPr="00E320E3">
        <w:rPr>
          <w:sz w:val="24"/>
          <w:szCs w:val="24"/>
        </w:rPr>
        <w:t>agudo</w:t>
      </w:r>
      <w:proofErr w:type="spellEnd"/>
      <w:r w:rsidRPr="00E320E3">
        <w:rPr>
          <w:sz w:val="24"/>
          <w:szCs w:val="24"/>
        </w:rPr>
        <w:t xml:space="preserve"> en el </w:t>
      </w:r>
      <w:proofErr w:type="spellStart"/>
      <w:r w:rsidRPr="00E320E3">
        <w:rPr>
          <w:sz w:val="24"/>
          <w:szCs w:val="24"/>
        </w:rPr>
        <w:t>perineo</w:t>
      </w:r>
      <w:proofErr w:type="spellEnd"/>
      <w:r w:rsidRPr="00E320E3">
        <w:rPr>
          <w:sz w:val="24"/>
          <w:szCs w:val="24"/>
        </w:rPr>
        <w:t xml:space="preserve">. </w:t>
      </w:r>
      <w:r w:rsidRPr="00E320E3">
        <w:rPr>
          <w:sz w:val="24"/>
          <w:szCs w:val="24"/>
          <w:lang w:val="es-ES"/>
        </w:rPr>
        <w:t>La paciente vive con sus seis hijos que tienen entre 5 y 18 años de edad. Habla poco el idioma del lugar.</w:t>
      </w:r>
    </w:p>
    <w:p w:rsidR="00E320E3" w:rsidRPr="00E320E3" w:rsidRDefault="00E320E3" w:rsidP="00E320E3">
      <w:pPr>
        <w:rPr>
          <w:sz w:val="24"/>
          <w:szCs w:val="24"/>
        </w:rPr>
      </w:pPr>
    </w:p>
    <w:p w:rsidR="00E320E3" w:rsidRPr="00E320E3" w:rsidRDefault="00E320E3" w:rsidP="000915A0">
      <w:pPr>
        <w:numPr>
          <w:ilvl w:val="0"/>
          <w:numId w:val="145"/>
        </w:numPr>
        <w:rPr>
          <w:sz w:val="24"/>
          <w:szCs w:val="24"/>
        </w:rPr>
      </w:pPr>
      <w:r w:rsidRPr="00E320E3">
        <w:rPr>
          <w:sz w:val="24"/>
          <w:szCs w:val="24"/>
        </w:rPr>
        <w:t>¿</w:t>
      </w:r>
      <w:proofErr w:type="spellStart"/>
      <w:r w:rsidRPr="00E320E3">
        <w:rPr>
          <w:sz w:val="24"/>
          <w:szCs w:val="24"/>
        </w:rPr>
        <w:t>Cómo</w:t>
      </w:r>
      <w:proofErr w:type="spellEnd"/>
      <w:r w:rsidRPr="00E320E3">
        <w:rPr>
          <w:sz w:val="24"/>
          <w:szCs w:val="24"/>
        </w:rPr>
        <w:t xml:space="preserve"> </w:t>
      </w:r>
      <w:proofErr w:type="spellStart"/>
      <w:r w:rsidRPr="00E320E3">
        <w:rPr>
          <w:sz w:val="24"/>
          <w:szCs w:val="24"/>
        </w:rPr>
        <w:t>podría</w:t>
      </w:r>
      <w:proofErr w:type="spellEnd"/>
      <w:r w:rsidRPr="00E320E3">
        <w:rPr>
          <w:sz w:val="24"/>
          <w:szCs w:val="24"/>
        </w:rPr>
        <w:t xml:space="preserve"> el </w:t>
      </w:r>
      <w:proofErr w:type="spellStart"/>
      <w:r w:rsidRPr="00E320E3">
        <w:rPr>
          <w:sz w:val="24"/>
          <w:szCs w:val="24"/>
        </w:rPr>
        <w:t>enfermero</w:t>
      </w:r>
      <w:proofErr w:type="spellEnd"/>
      <w:r w:rsidRPr="00E320E3">
        <w:rPr>
          <w:sz w:val="24"/>
          <w:szCs w:val="24"/>
        </w:rPr>
        <w:t xml:space="preserve"> </w:t>
      </w:r>
      <w:proofErr w:type="spellStart"/>
      <w:r w:rsidRPr="00E320E3">
        <w:rPr>
          <w:sz w:val="24"/>
          <w:szCs w:val="24"/>
        </w:rPr>
        <w:t>hacer</w:t>
      </w:r>
      <w:proofErr w:type="spellEnd"/>
      <w:r w:rsidRPr="00E320E3">
        <w:rPr>
          <w:sz w:val="24"/>
          <w:szCs w:val="24"/>
        </w:rPr>
        <w:t xml:space="preserve"> </w:t>
      </w:r>
      <w:proofErr w:type="spellStart"/>
      <w:r w:rsidRPr="00E320E3">
        <w:rPr>
          <w:sz w:val="24"/>
          <w:szCs w:val="24"/>
        </w:rPr>
        <w:t>una</w:t>
      </w:r>
      <w:proofErr w:type="spellEnd"/>
      <w:r w:rsidRPr="00E320E3">
        <w:rPr>
          <w:sz w:val="24"/>
          <w:szCs w:val="24"/>
        </w:rPr>
        <w:t xml:space="preserve"> </w:t>
      </w:r>
      <w:proofErr w:type="spellStart"/>
      <w:r w:rsidRPr="00E320E3">
        <w:rPr>
          <w:sz w:val="24"/>
          <w:szCs w:val="24"/>
        </w:rPr>
        <w:t>evaluación</w:t>
      </w:r>
      <w:proofErr w:type="spellEnd"/>
      <w:r w:rsidRPr="00E320E3">
        <w:rPr>
          <w:sz w:val="24"/>
          <w:szCs w:val="24"/>
        </w:rPr>
        <w:t xml:space="preserve"> </w:t>
      </w:r>
      <w:proofErr w:type="spellStart"/>
      <w:r w:rsidRPr="00E320E3">
        <w:rPr>
          <w:sz w:val="24"/>
          <w:szCs w:val="24"/>
        </w:rPr>
        <w:t>detallada</w:t>
      </w:r>
      <w:proofErr w:type="spellEnd"/>
      <w:r w:rsidRPr="00E320E3">
        <w:rPr>
          <w:sz w:val="24"/>
          <w:szCs w:val="24"/>
        </w:rPr>
        <w:t xml:space="preserve"> </w:t>
      </w:r>
      <w:proofErr w:type="gramStart"/>
      <w:r w:rsidRPr="00E320E3">
        <w:rPr>
          <w:sz w:val="24"/>
          <w:szCs w:val="24"/>
        </w:rPr>
        <w:t>del</w:t>
      </w:r>
      <w:proofErr w:type="gramEnd"/>
      <w:r w:rsidRPr="00E320E3">
        <w:rPr>
          <w:sz w:val="24"/>
          <w:szCs w:val="24"/>
        </w:rPr>
        <w:t xml:space="preserve"> dolor? ¿</w:t>
      </w:r>
      <w:proofErr w:type="spellStart"/>
      <w:r w:rsidRPr="00E320E3">
        <w:rPr>
          <w:sz w:val="24"/>
          <w:szCs w:val="24"/>
        </w:rPr>
        <w:t>Qué</w:t>
      </w:r>
      <w:proofErr w:type="spellEnd"/>
      <w:r w:rsidRPr="00E320E3">
        <w:rPr>
          <w:sz w:val="24"/>
          <w:szCs w:val="24"/>
        </w:rPr>
        <w:t xml:space="preserve"> </w:t>
      </w:r>
      <w:proofErr w:type="spellStart"/>
      <w:r w:rsidRPr="00E320E3">
        <w:rPr>
          <w:sz w:val="24"/>
          <w:szCs w:val="24"/>
        </w:rPr>
        <w:t>aspectos</w:t>
      </w:r>
      <w:proofErr w:type="spellEnd"/>
      <w:r w:rsidRPr="00E320E3">
        <w:rPr>
          <w:sz w:val="24"/>
          <w:szCs w:val="24"/>
        </w:rPr>
        <w:t xml:space="preserve"> de la </w:t>
      </w:r>
      <w:proofErr w:type="spellStart"/>
      <w:r w:rsidRPr="00E320E3">
        <w:rPr>
          <w:sz w:val="24"/>
          <w:szCs w:val="24"/>
        </w:rPr>
        <w:t>evaluación</w:t>
      </w:r>
      <w:proofErr w:type="spellEnd"/>
      <w:r w:rsidRPr="00E320E3">
        <w:rPr>
          <w:sz w:val="24"/>
          <w:szCs w:val="24"/>
        </w:rPr>
        <w:t xml:space="preserve"> </w:t>
      </w:r>
      <w:proofErr w:type="gramStart"/>
      <w:r w:rsidRPr="00E320E3">
        <w:rPr>
          <w:sz w:val="24"/>
          <w:szCs w:val="24"/>
        </w:rPr>
        <w:t>del</w:t>
      </w:r>
      <w:proofErr w:type="gramEnd"/>
      <w:r w:rsidRPr="00E320E3">
        <w:rPr>
          <w:sz w:val="24"/>
          <w:szCs w:val="24"/>
        </w:rPr>
        <w:t xml:space="preserve"> dolor </w:t>
      </w:r>
      <w:proofErr w:type="spellStart"/>
      <w:r w:rsidRPr="00E320E3">
        <w:rPr>
          <w:sz w:val="24"/>
          <w:szCs w:val="24"/>
        </w:rPr>
        <w:t>deberían</w:t>
      </w:r>
      <w:proofErr w:type="spellEnd"/>
      <w:r w:rsidRPr="00E320E3">
        <w:rPr>
          <w:sz w:val="24"/>
          <w:szCs w:val="24"/>
        </w:rPr>
        <w:t xml:space="preserve"> </w:t>
      </w:r>
      <w:proofErr w:type="spellStart"/>
      <w:r w:rsidRPr="00E320E3">
        <w:rPr>
          <w:sz w:val="24"/>
          <w:szCs w:val="24"/>
        </w:rPr>
        <w:t>estar</w:t>
      </w:r>
      <w:proofErr w:type="spellEnd"/>
      <w:r w:rsidRPr="00E320E3">
        <w:rPr>
          <w:sz w:val="24"/>
          <w:szCs w:val="24"/>
        </w:rPr>
        <w:t xml:space="preserve"> </w:t>
      </w:r>
      <w:proofErr w:type="spellStart"/>
      <w:r w:rsidRPr="00E320E3">
        <w:rPr>
          <w:sz w:val="24"/>
          <w:szCs w:val="24"/>
        </w:rPr>
        <w:t>presentes</w:t>
      </w:r>
      <w:proofErr w:type="spellEnd"/>
      <w:r w:rsidRPr="00E320E3">
        <w:rPr>
          <w:sz w:val="24"/>
          <w:szCs w:val="24"/>
        </w:rPr>
        <w:t>?</w:t>
      </w:r>
    </w:p>
    <w:p w:rsidR="00E320E3" w:rsidRPr="00E320E3" w:rsidRDefault="00E320E3" w:rsidP="00E320E3">
      <w:pPr>
        <w:rPr>
          <w:sz w:val="24"/>
          <w:szCs w:val="24"/>
        </w:rPr>
      </w:pPr>
    </w:p>
    <w:p w:rsidR="00E320E3" w:rsidRPr="00E320E3" w:rsidRDefault="00E320E3" w:rsidP="00E320E3">
      <w:pPr>
        <w:rPr>
          <w:sz w:val="24"/>
          <w:szCs w:val="24"/>
          <w:lang w:val="es-ES_tradnl"/>
        </w:rPr>
      </w:pPr>
      <w:proofErr w:type="spellStart"/>
      <w:r w:rsidRPr="00E320E3">
        <w:rPr>
          <w:i/>
          <w:sz w:val="24"/>
          <w:szCs w:val="24"/>
        </w:rPr>
        <w:t>Es</w:t>
      </w:r>
      <w:proofErr w:type="spellEnd"/>
      <w:r w:rsidRPr="00E320E3">
        <w:rPr>
          <w:i/>
          <w:sz w:val="24"/>
          <w:szCs w:val="24"/>
        </w:rPr>
        <w:t xml:space="preserve"> </w:t>
      </w:r>
      <w:proofErr w:type="spellStart"/>
      <w:r w:rsidRPr="00E320E3">
        <w:rPr>
          <w:i/>
          <w:sz w:val="24"/>
          <w:szCs w:val="24"/>
        </w:rPr>
        <w:t>imperativo</w:t>
      </w:r>
      <w:proofErr w:type="spellEnd"/>
      <w:r w:rsidRPr="00E320E3">
        <w:rPr>
          <w:i/>
          <w:sz w:val="24"/>
          <w:szCs w:val="24"/>
        </w:rPr>
        <w:t xml:space="preserve"> el </w:t>
      </w:r>
      <w:proofErr w:type="spellStart"/>
      <w:proofErr w:type="gramStart"/>
      <w:r w:rsidRPr="00E320E3">
        <w:rPr>
          <w:i/>
          <w:sz w:val="24"/>
          <w:szCs w:val="24"/>
        </w:rPr>
        <w:t>uso</w:t>
      </w:r>
      <w:proofErr w:type="spellEnd"/>
      <w:proofErr w:type="gramEnd"/>
      <w:r w:rsidRPr="00E320E3">
        <w:rPr>
          <w:i/>
          <w:sz w:val="24"/>
          <w:szCs w:val="24"/>
        </w:rPr>
        <w:t xml:space="preserve"> de un </w:t>
      </w:r>
      <w:proofErr w:type="spellStart"/>
      <w:r w:rsidRPr="00E320E3">
        <w:rPr>
          <w:i/>
          <w:sz w:val="24"/>
          <w:szCs w:val="24"/>
        </w:rPr>
        <w:t>traductor</w:t>
      </w:r>
      <w:proofErr w:type="spellEnd"/>
      <w:r w:rsidRPr="00E320E3">
        <w:rPr>
          <w:i/>
          <w:sz w:val="24"/>
          <w:szCs w:val="24"/>
        </w:rPr>
        <w:t xml:space="preserve"> </w:t>
      </w:r>
      <w:proofErr w:type="spellStart"/>
      <w:r w:rsidRPr="00E320E3">
        <w:rPr>
          <w:i/>
          <w:sz w:val="24"/>
          <w:szCs w:val="24"/>
        </w:rPr>
        <w:t>médico</w:t>
      </w:r>
      <w:proofErr w:type="spellEnd"/>
      <w:r w:rsidRPr="00E320E3">
        <w:rPr>
          <w:i/>
          <w:sz w:val="24"/>
          <w:szCs w:val="24"/>
        </w:rPr>
        <w:t xml:space="preserve"> </w:t>
      </w:r>
      <w:proofErr w:type="spellStart"/>
      <w:r w:rsidRPr="00E320E3">
        <w:rPr>
          <w:i/>
          <w:sz w:val="24"/>
          <w:szCs w:val="24"/>
        </w:rPr>
        <w:t>capacitado</w:t>
      </w:r>
      <w:proofErr w:type="spellEnd"/>
      <w:r w:rsidRPr="00E320E3">
        <w:rPr>
          <w:i/>
          <w:sz w:val="24"/>
          <w:szCs w:val="24"/>
        </w:rPr>
        <w:t xml:space="preserve">, no de un </w:t>
      </w:r>
      <w:proofErr w:type="spellStart"/>
      <w:r w:rsidRPr="00E320E3">
        <w:rPr>
          <w:i/>
          <w:sz w:val="24"/>
          <w:szCs w:val="24"/>
        </w:rPr>
        <w:t>miembro</w:t>
      </w:r>
      <w:proofErr w:type="spellEnd"/>
      <w:r w:rsidRPr="00E320E3">
        <w:rPr>
          <w:i/>
          <w:sz w:val="24"/>
          <w:szCs w:val="24"/>
        </w:rPr>
        <w:t xml:space="preserve"> de la </w:t>
      </w:r>
      <w:proofErr w:type="spellStart"/>
      <w:r w:rsidRPr="00E320E3">
        <w:rPr>
          <w:i/>
          <w:sz w:val="24"/>
          <w:szCs w:val="24"/>
        </w:rPr>
        <w:t>familia</w:t>
      </w:r>
      <w:proofErr w:type="spellEnd"/>
      <w:r w:rsidRPr="00E320E3">
        <w:rPr>
          <w:i/>
          <w:sz w:val="24"/>
          <w:szCs w:val="24"/>
        </w:rPr>
        <w:t xml:space="preserve"> o del </w:t>
      </w:r>
      <w:proofErr w:type="spellStart"/>
      <w:r w:rsidRPr="00E320E3">
        <w:rPr>
          <w:i/>
          <w:sz w:val="24"/>
          <w:szCs w:val="24"/>
        </w:rPr>
        <w:t>círculo</w:t>
      </w:r>
      <w:proofErr w:type="spellEnd"/>
      <w:r w:rsidRPr="00E320E3">
        <w:rPr>
          <w:i/>
          <w:sz w:val="24"/>
          <w:szCs w:val="24"/>
        </w:rPr>
        <w:t xml:space="preserve"> social de la </w:t>
      </w:r>
      <w:proofErr w:type="spellStart"/>
      <w:r w:rsidRPr="00E320E3">
        <w:rPr>
          <w:i/>
          <w:sz w:val="24"/>
          <w:szCs w:val="24"/>
        </w:rPr>
        <w:t>paciente</w:t>
      </w:r>
      <w:proofErr w:type="spellEnd"/>
      <w:r w:rsidRPr="00E320E3">
        <w:rPr>
          <w:i/>
          <w:sz w:val="24"/>
          <w:szCs w:val="24"/>
        </w:rPr>
        <w:t xml:space="preserve">. </w:t>
      </w:r>
      <w:proofErr w:type="spellStart"/>
      <w:r w:rsidRPr="00E320E3">
        <w:rPr>
          <w:i/>
          <w:sz w:val="24"/>
          <w:szCs w:val="24"/>
        </w:rPr>
        <w:t>Esto</w:t>
      </w:r>
      <w:proofErr w:type="spellEnd"/>
      <w:r w:rsidRPr="00E320E3">
        <w:rPr>
          <w:i/>
          <w:sz w:val="24"/>
          <w:szCs w:val="24"/>
        </w:rPr>
        <w:t xml:space="preserve"> </w:t>
      </w:r>
      <w:proofErr w:type="spellStart"/>
      <w:r w:rsidRPr="00E320E3">
        <w:rPr>
          <w:i/>
          <w:sz w:val="24"/>
          <w:szCs w:val="24"/>
        </w:rPr>
        <w:t>es</w:t>
      </w:r>
      <w:proofErr w:type="spellEnd"/>
      <w:r w:rsidRPr="00E320E3">
        <w:rPr>
          <w:i/>
          <w:sz w:val="24"/>
          <w:szCs w:val="24"/>
        </w:rPr>
        <w:t xml:space="preserve"> </w:t>
      </w:r>
      <w:proofErr w:type="spellStart"/>
      <w:r w:rsidRPr="00E320E3">
        <w:rPr>
          <w:i/>
          <w:sz w:val="24"/>
          <w:szCs w:val="24"/>
        </w:rPr>
        <w:t>especialmente</w:t>
      </w:r>
      <w:proofErr w:type="spellEnd"/>
      <w:r w:rsidRPr="00E320E3">
        <w:rPr>
          <w:i/>
          <w:sz w:val="24"/>
          <w:szCs w:val="24"/>
        </w:rPr>
        <w:t xml:space="preserve"> </w:t>
      </w:r>
      <w:proofErr w:type="spellStart"/>
      <w:r w:rsidRPr="00E320E3">
        <w:rPr>
          <w:i/>
          <w:sz w:val="24"/>
          <w:szCs w:val="24"/>
        </w:rPr>
        <w:t>importante</w:t>
      </w:r>
      <w:proofErr w:type="spellEnd"/>
      <w:r w:rsidRPr="00E320E3">
        <w:rPr>
          <w:i/>
          <w:sz w:val="24"/>
          <w:szCs w:val="24"/>
        </w:rPr>
        <w:t xml:space="preserve"> </w:t>
      </w:r>
      <w:proofErr w:type="spellStart"/>
      <w:r w:rsidRPr="00E320E3">
        <w:rPr>
          <w:i/>
          <w:sz w:val="24"/>
          <w:szCs w:val="24"/>
        </w:rPr>
        <w:t>cuando</w:t>
      </w:r>
      <w:proofErr w:type="spellEnd"/>
      <w:r w:rsidRPr="00E320E3">
        <w:rPr>
          <w:i/>
          <w:sz w:val="24"/>
          <w:szCs w:val="24"/>
        </w:rPr>
        <w:t xml:space="preserve"> </w:t>
      </w:r>
      <w:proofErr w:type="spellStart"/>
      <w:r w:rsidRPr="00E320E3">
        <w:rPr>
          <w:i/>
          <w:sz w:val="24"/>
          <w:szCs w:val="24"/>
        </w:rPr>
        <w:t>debe</w:t>
      </w:r>
      <w:proofErr w:type="spellEnd"/>
      <w:r w:rsidRPr="00E320E3">
        <w:rPr>
          <w:i/>
          <w:sz w:val="24"/>
          <w:szCs w:val="24"/>
        </w:rPr>
        <w:t xml:space="preserve"> </w:t>
      </w:r>
      <w:proofErr w:type="spellStart"/>
      <w:r w:rsidRPr="00E320E3">
        <w:rPr>
          <w:i/>
          <w:sz w:val="24"/>
          <w:szCs w:val="24"/>
        </w:rPr>
        <w:t>tratarse</w:t>
      </w:r>
      <w:proofErr w:type="spellEnd"/>
      <w:r w:rsidRPr="00E320E3">
        <w:rPr>
          <w:i/>
          <w:sz w:val="24"/>
          <w:szCs w:val="24"/>
        </w:rPr>
        <w:t xml:space="preserve"> el </w:t>
      </w:r>
      <w:proofErr w:type="spellStart"/>
      <w:r w:rsidRPr="00E320E3">
        <w:rPr>
          <w:i/>
          <w:sz w:val="24"/>
          <w:szCs w:val="24"/>
        </w:rPr>
        <w:t>tema</w:t>
      </w:r>
      <w:proofErr w:type="spellEnd"/>
      <w:r w:rsidRPr="00E320E3">
        <w:rPr>
          <w:i/>
          <w:sz w:val="24"/>
          <w:szCs w:val="24"/>
        </w:rPr>
        <w:t xml:space="preserve"> </w:t>
      </w:r>
      <w:proofErr w:type="gramStart"/>
      <w:r w:rsidRPr="00E320E3">
        <w:rPr>
          <w:i/>
          <w:sz w:val="24"/>
          <w:szCs w:val="24"/>
        </w:rPr>
        <w:t>del</w:t>
      </w:r>
      <w:proofErr w:type="gramEnd"/>
      <w:r w:rsidRPr="00E320E3">
        <w:rPr>
          <w:i/>
          <w:sz w:val="24"/>
          <w:szCs w:val="24"/>
        </w:rPr>
        <w:t xml:space="preserve"> dolor y un </w:t>
      </w:r>
      <w:proofErr w:type="spellStart"/>
      <w:r w:rsidRPr="00E320E3">
        <w:rPr>
          <w:i/>
          <w:sz w:val="24"/>
          <w:szCs w:val="24"/>
        </w:rPr>
        <w:t>trastorno</w:t>
      </w:r>
      <w:proofErr w:type="spellEnd"/>
      <w:r w:rsidRPr="00E320E3">
        <w:rPr>
          <w:i/>
          <w:sz w:val="24"/>
          <w:szCs w:val="24"/>
        </w:rPr>
        <w:t xml:space="preserve"> </w:t>
      </w:r>
      <w:proofErr w:type="spellStart"/>
      <w:r w:rsidRPr="00E320E3">
        <w:rPr>
          <w:i/>
          <w:sz w:val="24"/>
          <w:szCs w:val="24"/>
        </w:rPr>
        <w:t>que</w:t>
      </w:r>
      <w:proofErr w:type="spellEnd"/>
      <w:r w:rsidRPr="00E320E3">
        <w:rPr>
          <w:i/>
          <w:sz w:val="24"/>
          <w:szCs w:val="24"/>
        </w:rPr>
        <w:t xml:space="preserve"> </w:t>
      </w:r>
      <w:proofErr w:type="spellStart"/>
      <w:r w:rsidRPr="00E320E3">
        <w:rPr>
          <w:i/>
          <w:sz w:val="24"/>
          <w:szCs w:val="24"/>
        </w:rPr>
        <w:t>involucra</w:t>
      </w:r>
      <w:proofErr w:type="spellEnd"/>
      <w:r w:rsidRPr="00E320E3">
        <w:rPr>
          <w:i/>
          <w:sz w:val="24"/>
          <w:szCs w:val="24"/>
        </w:rPr>
        <w:t xml:space="preserve"> los </w:t>
      </w:r>
      <w:proofErr w:type="spellStart"/>
      <w:r w:rsidRPr="00E320E3">
        <w:rPr>
          <w:i/>
          <w:sz w:val="24"/>
          <w:szCs w:val="24"/>
        </w:rPr>
        <w:t>genitales</w:t>
      </w:r>
      <w:proofErr w:type="spellEnd"/>
      <w:r w:rsidRPr="00E320E3">
        <w:rPr>
          <w:i/>
          <w:sz w:val="24"/>
          <w:szCs w:val="24"/>
        </w:rPr>
        <w:t xml:space="preserve"> y </w:t>
      </w:r>
      <w:proofErr w:type="spellStart"/>
      <w:r w:rsidRPr="00E320E3">
        <w:rPr>
          <w:i/>
          <w:sz w:val="24"/>
          <w:szCs w:val="24"/>
        </w:rPr>
        <w:t>que</w:t>
      </w:r>
      <w:proofErr w:type="spellEnd"/>
      <w:r w:rsidRPr="00E320E3">
        <w:rPr>
          <w:i/>
          <w:sz w:val="24"/>
          <w:szCs w:val="24"/>
        </w:rPr>
        <w:t xml:space="preserve"> </w:t>
      </w:r>
      <w:proofErr w:type="spellStart"/>
      <w:r w:rsidRPr="00E320E3">
        <w:rPr>
          <w:i/>
          <w:sz w:val="24"/>
          <w:szCs w:val="24"/>
        </w:rPr>
        <w:t>podría</w:t>
      </w:r>
      <w:proofErr w:type="spellEnd"/>
      <w:r w:rsidRPr="00E320E3">
        <w:rPr>
          <w:i/>
          <w:sz w:val="24"/>
          <w:szCs w:val="24"/>
        </w:rPr>
        <w:t xml:space="preserve"> </w:t>
      </w:r>
      <w:proofErr w:type="spellStart"/>
      <w:r w:rsidRPr="00E320E3">
        <w:rPr>
          <w:i/>
          <w:sz w:val="24"/>
          <w:szCs w:val="24"/>
        </w:rPr>
        <w:t>causar</w:t>
      </w:r>
      <w:proofErr w:type="spellEnd"/>
      <w:r w:rsidRPr="00E320E3">
        <w:rPr>
          <w:i/>
          <w:sz w:val="24"/>
          <w:szCs w:val="24"/>
        </w:rPr>
        <w:t xml:space="preserve"> </w:t>
      </w:r>
      <w:proofErr w:type="spellStart"/>
      <w:r w:rsidRPr="00E320E3">
        <w:rPr>
          <w:i/>
          <w:sz w:val="24"/>
          <w:szCs w:val="24"/>
        </w:rPr>
        <w:t>vergüenza</w:t>
      </w:r>
      <w:proofErr w:type="spellEnd"/>
      <w:r w:rsidRPr="00E320E3">
        <w:rPr>
          <w:i/>
          <w:sz w:val="24"/>
          <w:szCs w:val="24"/>
        </w:rPr>
        <w:t xml:space="preserve">. </w:t>
      </w:r>
      <w:r w:rsidRPr="00E320E3">
        <w:rPr>
          <w:i/>
          <w:sz w:val="24"/>
          <w:szCs w:val="24"/>
          <w:lang w:val="es-ES"/>
        </w:rPr>
        <w:t>Además, si se recurre a los miembros de la familia, es posible que traduzcan de un modo liberal, e inserten sus propias esperanzas o creencias, (por ejemplo, mamá no tiene dolor) en lugar de expresar lo que dice el paciente. Un traductor médico comprenderá la terminología y no ocultará la información para proteger al paciente.</w:t>
      </w:r>
      <w:r w:rsidRPr="00E320E3">
        <w:rPr>
          <w:i/>
          <w:sz w:val="24"/>
          <w:szCs w:val="24"/>
          <w:lang w:val="es-ES_tradnl"/>
        </w:rPr>
        <w:t xml:space="preserve"> </w:t>
      </w:r>
      <w:r w:rsidRPr="00E320E3">
        <w:rPr>
          <w:i/>
          <w:sz w:val="24"/>
          <w:szCs w:val="24"/>
          <w:lang w:val="es-ES"/>
        </w:rPr>
        <w:t>Además, si se le pide a la familia que traduzca, se agregan más responsabilidades y otra fuente de estrés.</w:t>
      </w:r>
      <w:r w:rsidRPr="00E320E3">
        <w:rPr>
          <w:i/>
          <w:sz w:val="24"/>
          <w:szCs w:val="24"/>
          <w:lang w:val="es-ES_tradnl"/>
        </w:rPr>
        <w:t xml:space="preserve"> </w:t>
      </w:r>
      <w:r w:rsidRPr="00E320E3">
        <w:rPr>
          <w:i/>
          <w:sz w:val="24"/>
          <w:szCs w:val="24"/>
          <w:lang w:val="es-ES"/>
        </w:rPr>
        <w:t>La evaluación del dolor debería indicar el lugar, la intensidad, la calidad y la característica del dolor.</w:t>
      </w:r>
      <w:r w:rsidRPr="00E320E3">
        <w:rPr>
          <w:i/>
          <w:sz w:val="24"/>
          <w:szCs w:val="24"/>
          <w:lang w:val="es-ES_tradnl"/>
        </w:rPr>
        <w:t xml:space="preserve"> </w:t>
      </w:r>
      <w:r w:rsidRPr="00E320E3">
        <w:rPr>
          <w:i/>
          <w:sz w:val="24"/>
          <w:szCs w:val="24"/>
          <w:lang w:val="es-ES"/>
        </w:rPr>
        <w:t>Además, también se deberían evaluar los factores agravantes y de alivio.</w:t>
      </w:r>
    </w:p>
    <w:p w:rsidR="00E320E3" w:rsidRPr="00E320E3" w:rsidRDefault="00E320E3" w:rsidP="00E320E3">
      <w:pPr>
        <w:rPr>
          <w:sz w:val="24"/>
          <w:szCs w:val="24"/>
          <w:lang w:val="es-ES_tradnl"/>
        </w:rPr>
      </w:pPr>
    </w:p>
    <w:p w:rsidR="00E320E3" w:rsidRPr="00E320E3" w:rsidRDefault="00E320E3" w:rsidP="000915A0">
      <w:pPr>
        <w:numPr>
          <w:ilvl w:val="0"/>
          <w:numId w:val="145"/>
        </w:numPr>
        <w:rPr>
          <w:sz w:val="24"/>
          <w:szCs w:val="24"/>
          <w:lang w:val="es-ES_tradnl"/>
        </w:rPr>
      </w:pPr>
      <w:r w:rsidRPr="00E320E3">
        <w:rPr>
          <w:sz w:val="24"/>
          <w:szCs w:val="24"/>
          <w:lang w:val="es-ES"/>
        </w:rPr>
        <w:t>El examen del perineo revela que el tejido desde los labios hasta el recto está excoriado e inflamado.</w:t>
      </w:r>
      <w:r w:rsidRPr="00E320E3">
        <w:rPr>
          <w:sz w:val="24"/>
          <w:szCs w:val="24"/>
          <w:lang w:val="es-ES_tradnl"/>
        </w:rPr>
        <w:t xml:space="preserve"> </w:t>
      </w:r>
      <w:r w:rsidRPr="00E320E3">
        <w:rPr>
          <w:sz w:val="24"/>
          <w:szCs w:val="24"/>
          <w:lang w:val="es-ES"/>
        </w:rPr>
        <w:t>Además, parece haber extrusión de heces desde la vagina.</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i/>
          <w:sz w:val="24"/>
          <w:szCs w:val="24"/>
          <w:lang w:val="es-ES"/>
        </w:rPr>
        <w:t xml:space="preserve">Parece que la excoriación es causada por la orina y que es posible que haya una fístula </w:t>
      </w:r>
      <w:proofErr w:type="spellStart"/>
      <w:r w:rsidRPr="00E320E3">
        <w:rPr>
          <w:i/>
          <w:sz w:val="24"/>
          <w:szCs w:val="24"/>
          <w:lang w:val="es-ES"/>
        </w:rPr>
        <w:t>rectovaginal</w:t>
      </w:r>
      <w:proofErr w:type="spellEnd"/>
      <w:r w:rsidRPr="00E320E3">
        <w:rPr>
          <w:i/>
          <w:sz w:val="24"/>
          <w:szCs w:val="24"/>
          <w:lang w:val="es-ES"/>
        </w:rPr>
        <w:t>.</w:t>
      </w:r>
      <w:r w:rsidRPr="00E320E3">
        <w:rPr>
          <w:i/>
          <w:sz w:val="24"/>
          <w:szCs w:val="24"/>
          <w:lang w:val="es-ES_tradnl"/>
        </w:rPr>
        <w:t xml:space="preserve"> </w:t>
      </w:r>
      <w:r w:rsidRPr="00E320E3">
        <w:rPr>
          <w:i/>
          <w:sz w:val="24"/>
          <w:szCs w:val="24"/>
          <w:lang w:val="es-ES"/>
        </w:rPr>
        <w:t>El tratamiento comprende la limpieza frecuente y la protección de la piel.</w:t>
      </w:r>
      <w:r w:rsidRPr="00E320E3">
        <w:rPr>
          <w:i/>
          <w:sz w:val="24"/>
          <w:szCs w:val="24"/>
          <w:lang w:val="es-ES_tradnl"/>
        </w:rPr>
        <w:t xml:space="preserve"> </w:t>
      </w:r>
      <w:r w:rsidRPr="00E320E3">
        <w:rPr>
          <w:i/>
          <w:sz w:val="24"/>
          <w:szCs w:val="24"/>
          <w:lang w:val="es-ES"/>
        </w:rPr>
        <w:t>Es posible que deba insertarse un tampón o catéter con un globo dentro de la vagina para bloquear la fístula.</w:t>
      </w:r>
      <w:r w:rsidRPr="00E320E3">
        <w:rPr>
          <w:i/>
          <w:sz w:val="24"/>
          <w:szCs w:val="24"/>
          <w:lang w:val="es-ES_tradnl"/>
        </w:rPr>
        <w:t xml:space="preserve"> </w:t>
      </w:r>
      <w:r w:rsidRPr="00E320E3">
        <w:rPr>
          <w:i/>
          <w:sz w:val="24"/>
          <w:szCs w:val="24"/>
          <w:lang w:val="es-ES"/>
        </w:rPr>
        <w:t>El enfermero también debe considerar otras intervenciones para controlar el olor, si esto fuera un problema.</w:t>
      </w:r>
      <w:r w:rsidRPr="00E320E3">
        <w:rPr>
          <w:i/>
          <w:sz w:val="24"/>
          <w:szCs w:val="24"/>
          <w:lang w:val="es-ES_tradnl"/>
        </w:rPr>
        <w:t xml:space="preserve"> </w:t>
      </w:r>
      <w:r w:rsidRPr="00E320E3">
        <w:rPr>
          <w:i/>
          <w:sz w:val="24"/>
          <w:szCs w:val="24"/>
          <w:lang w:val="es-ES"/>
        </w:rPr>
        <w:t>Las estrategias podrían incluir técnicas ambientales o, en algunos casos, antibióticos si hubiera una infección.</w:t>
      </w:r>
      <w:r w:rsidRPr="00E320E3">
        <w:rPr>
          <w:i/>
          <w:sz w:val="24"/>
          <w:szCs w:val="24"/>
          <w:lang w:val="es-ES_tradnl"/>
        </w:rPr>
        <w:t xml:space="preserve"> </w:t>
      </w:r>
      <w:r w:rsidRPr="00E320E3">
        <w:rPr>
          <w:i/>
          <w:sz w:val="24"/>
          <w:szCs w:val="24"/>
          <w:lang w:val="es-ES"/>
        </w:rPr>
        <w:t>Puede comenzar a administrarse un opioide oral de acción rápida, como la morfina, cada 24 horas.</w:t>
      </w:r>
      <w:r w:rsidRPr="00E320E3">
        <w:rPr>
          <w:i/>
          <w:sz w:val="24"/>
          <w:szCs w:val="24"/>
          <w:lang w:val="es-ES_tradnl"/>
        </w:rPr>
        <w:t xml:space="preserve"> </w:t>
      </w:r>
      <w:r w:rsidRPr="00E320E3">
        <w:rPr>
          <w:i/>
          <w:sz w:val="24"/>
          <w:szCs w:val="24"/>
          <w:lang w:val="es-ES"/>
        </w:rPr>
        <w:t>El comienzo con un opioide de acción rápida ayudará a determinar la dosis futura del opioide de acción prolongada.</w:t>
      </w:r>
      <w:r w:rsidRPr="00E320E3">
        <w:rPr>
          <w:i/>
          <w:sz w:val="24"/>
          <w:szCs w:val="24"/>
          <w:lang w:val="es-ES_tradnl"/>
        </w:rPr>
        <w:t xml:space="preserve"> </w:t>
      </w:r>
      <w:r w:rsidRPr="00E320E3">
        <w:rPr>
          <w:i/>
          <w:sz w:val="24"/>
          <w:szCs w:val="24"/>
          <w:lang w:val="es-ES"/>
        </w:rPr>
        <w:t>En caso de ser necesario, debería administrarse un laxante/reblandecedor de las heces para prevenir el estreñimiento y aplicarse estrategias para tratar las náuseas.</w:t>
      </w:r>
    </w:p>
    <w:p w:rsidR="00E320E3" w:rsidRPr="00E320E3" w:rsidRDefault="00E320E3" w:rsidP="00E320E3">
      <w:pPr>
        <w:rPr>
          <w:sz w:val="24"/>
          <w:szCs w:val="24"/>
          <w:lang w:val="es-ES_tradnl"/>
        </w:rPr>
      </w:pPr>
    </w:p>
    <w:p w:rsidR="00E320E3" w:rsidRPr="00E320E3" w:rsidRDefault="00E320E3" w:rsidP="000915A0">
      <w:pPr>
        <w:numPr>
          <w:ilvl w:val="0"/>
          <w:numId w:val="145"/>
        </w:numPr>
        <w:rPr>
          <w:sz w:val="24"/>
          <w:szCs w:val="24"/>
          <w:lang w:val="es-ES_tradnl"/>
        </w:rPr>
      </w:pPr>
      <w:r w:rsidRPr="00E320E3">
        <w:rPr>
          <w:sz w:val="24"/>
          <w:szCs w:val="24"/>
          <w:lang w:val="es-ES"/>
        </w:rPr>
        <w:t>Se ha limpiado la excoriación y el dolor está bajo control con 10 mg de morfina oral. La paciente usó 6 dosis por día.</w:t>
      </w:r>
      <w:r w:rsidRPr="00E320E3">
        <w:rPr>
          <w:sz w:val="24"/>
          <w:szCs w:val="24"/>
          <w:lang w:val="es-ES_tradnl"/>
        </w:rPr>
        <w:t xml:space="preserve"> </w:t>
      </w:r>
      <w:r w:rsidRPr="00E320E3">
        <w:rPr>
          <w:sz w:val="24"/>
          <w:szCs w:val="24"/>
          <w:lang w:val="es-ES"/>
        </w:rPr>
        <w:t>¿Cuál sería el mejor régimen analgésico para esta paciente?</w:t>
      </w:r>
      <w:r w:rsidRPr="00E320E3">
        <w:rPr>
          <w:sz w:val="24"/>
          <w:szCs w:val="24"/>
          <w:lang w:val="es-ES_tradnl"/>
        </w:rPr>
        <w:t xml:space="preserve"> </w:t>
      </w:r>
      <w:r w:rsidRPr="00E320E3">
        <w:rPr>
          <w:sz w:val="24"/>
          <w:szCs w:val="24"/>
          <w:lang w:val="es-ES"/>
        </w:rPr>
        <w:t>Ella no describe efectos adversos por causa de los medicamentos.</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i/>
          <w:sz w:val="24"/>
          <w:szCs w:val="24"/>
          <w:lang w:val="es-ES"/>
        </w:rPr>
        <w:t>Seis dosis de 10 mg de morfina equivalen a 60 mg cada 24 horas.</w:t>
      </w:r>
      <w:r w:rsidRPr="00E320E3">
        <w:rPr>
          <w:i/>
          <w:sz w:val="24"/>
          <w:szCs w:val="24"/>
          <w:lang w:val="es-ES_tradnl"/>
        </w:rPr>
        <w:t xml:space="preserve"> </w:t>
      </w:r>
      <w:r w:rsidRPr="00E320E3">
        <w:rPr>
          <w:i/>
          <w:sz w:val="24"/>
          <w:szCs w:val="24"/>
          <w:lang w:val="es-ES"/>
        </w:rPr>
        <w:t xml:space="preserve">Dado que la paciente se está despertando, se beneficiaría con una conversión a 30 mg por vía oral de morfina de acción </w:t>
      </w:r>
      <w:r w:rsidRPr="00E320E3">
        <w:rPr>
          <w:i/>
          <w:sz w:val="24"/>
          <w:szCs w:val="24"/>
          <w:lang w:val="es-ES"/>
        </w:rPr>
        <w:lastRenderedPageBreak/>
        <w:t>prolongada cada 12 horas combinada con 10 mg de morfina de acción rápida para el dolor repentino cada una hora según sea necesario (10-20% de la dosis para 24 horas).</w:t>
      </w:r>
    </w:p>
    <w:p w:rsidR="00E320E3" w:rsidRPr="00E320E3" w:rsidRDefault="00E320E3" w:rsidP="00E320E3">
      <w:pPr>
        <w:rPr>
          <w:sz w:val="24"/>
          <w:szCs w:val="24"/>
          <w:lang w:val="es-ES_tradnl"/>
        </w:rPr>
      </w:pPr>
    </w:p>
    <w:p w:rsidR="00E320E3" w:rsidRPr="00E320E3" w:rsidRDefault="00E320E3" w:rsidP="000915A0">
      <w:pPr>
        <w:numPr>
          <w:ilvl w:val="0"/>
          <w:numId w:val="145"/>
        </w:numPr>
        <w:rPr>
          <w:sz w:val="24"/>
          <w:szCs w:val="24"/>
          <w:lang w:val="es-ES_tradnl"/>
        </w:rPr>
      </w:pPr>
      <w:r w:rsidRPr="00E320E3">
        <w:rPr>
          <w:sz w:val="24"/>
          <w:szCs w:val="24"/>
          <w:lang w:val="es-ES"/>
        </w:rPr>
        <w:t>Se está preparando a la paciente para el alta para que reciba los servicios de hospicio en su hogar y ella expresa inquietudes con respecto a su hijo que tiene antecedentes de abuso de sustancias.</w:t>
      </w:r>
      <w:r w:rsidRPr="00E320E3">
        <w:rPr>
          <w:sz w:val="24"/>
          <w:szCs w:val="24"/>
          <w:lang w:val="es-ES_tradnl"/>
        </w:rPr>
        <w:t xml:space="preserve"> </w:t>
      </w:r>
      <w:r w:rsidRPr="00E320E3">
        <w:rPr>
          <w:sz w:val="24"/>
          <w:szCs w:val="24"/>
          <w:lang w:val="es-ES"/>
        </w:rPr>
        <w:t>Ella tiene miedo de que él use sus medicamentos.</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i/>
          <w:sz w:val="24"/>
          <w:szCs w:val="24"/>
          <w:lang w:val="es-ES"/>
        </w:rPr>
        <w:t>El enfermero podría reunirse con el médico, el trabajador social y el hijo de la paciente.</w:t>
      </w:r>
      <w:r w:rsidRPr="00E320E3">
        <w:rPr>
          <w:i/>
          <w:sz w:val="24"/>
          <w:szCs w:val="24"/>
          <w:lang w:val="es-ES_tradnl"/>
        </w:rPr>
        <w:t xml:space="preserve"> </w:t>
      </w:r>
      <w:r w:rsidRPr="00E320E3">
        <w:rPr>
          <w:i/>
          <w:sz w:val="24"/>
          <w:szCs w:val="24"/>
          <w:lang w:val="es-ES"/>
        </w:rPr>
        <w:t>Es necesario decirle al hijo de un modo no amenazante que debe tomar conciencia de las consecuencias que su madre podría sufrir si ella no toma los medicamentos que necesita.</w:t>
      </w:r>
      <w:r w:rsidRPr="00E320E3">
        <w:rPr>
          <w:i/>
          <w:sz w:val="24"/>
          <w:szCs w:val="24"/>
          <w:lang w:val="es-ES_tradnl"/>
        </w:rPr>
        <w:t xml:space="preserve"> </w:t>
      </w:r>
      <w:r w:rsidRPr="00E320E3">
        <w:rPr>
          <w:i/>
          <w:sz w:val="24"/>
          <w:szCs w:val="24"/>
          <w:lang w:val="es-ES"/>
        </w:rPr>
        <w:t>Involucre al personal del cuidado en el hogar o de la atención de hospicio en el hogar en estas conversaciones para que se pueda controlar cuidadosamente el uso de los opioides e identificar inmediatamente cualquier irregularidad.</w:t>
      </w:r>
    </w:p>
    <w:p w:rsidR="00E320E3" w:rsidRPr="00E320E3" w:rsidRDefault="00E320E3" w:rsidP="00E320E3">
      <w:pPr>
        <w:rPr>
          <w:sz w:val="24"/>
          <w:szCs w:val="24"/>
          <w:lang w:val="es-ES_tradnl"/>
        </w:rPr>
      </w:pPr>
    </w:p>
    <w:p w:rsidR="00E320E3" w:rsidRPr="00E320E3" w:rsidRDefault="00E320E3" w:rsidP="000915A0">
      <w:pPr>
        <w:numPr>
          <w:ilvl w:val="0"/>
          <w:numId w:val="145"/>
        </w:numPr>
        <w:rPr>
          <w:sz w:val="24"/>
          <w:szCs w:val="24"/>
          <w:lang w:val="es-ES_tradnl"/>
        </w:rPr>
      </w:pPr>
      <w:r w:rsidRPr="00E320E3">
        <w:rPr>
          <w:sz w:val="24"/>
          <w:szCs w:val="24"/>
          <w:lang w:val="es-ES"/>
        </w:rPr>
        <w:t xml:space="preserve">Antes </w:t>
      </w:r>
      <w:proofErr w:type="gramStart"/>
      <w:r w:rsidRPr="00E320E3">
        <w:rPr>
          <w:sz w:val="24"/>
          <w:szCs w:val="24"/>
          <w:lang w:val="es-ES"/>
        </w:rPr>
        <w:t>del</w:t>
      </w:r>
      <w:proofErr w:type="gramEnd"/>
      <w:r w:rsidRPr="00E320E3">
        <w:rPr>
          <w:sz w:val="24"/>
          <w:szCs w:val="24"/>
          <w:lang w:val="es-ES"/>
        </w:rPr>
        <w:t xml:space="preserve"> alta médica para que reciba los servicios de hospicio en el hogar, la paciente admite ante su enfermero que tiene mucho miedo de morir.</w:t>
      </w:r>
      <w:r w:rsidRPr="00E320E3">
        <w:rPr>
          <w:sz w:val="24"/>
          <w:szCs w:val="24"/>
          <w:lang w:val="es-ES_tradnl"/>
        </w:rPr>
        <w:t xml:space="preserve"> </w:t>
      </w:r>
      <w:r w:rsidRPr="00E320E3">
        <w:rPr>
          <w:sz w:val="24"/>
          <w:szCs w:val="24"/>
          <w:lang w:val="es-ES"/>
        </w:rPr>
        <w:t>Cuando se le hacen más preguntas, ella habla sobre sus inquietudes con respecto al cuidado de sus hijos y de su propia culpa por haber tenido un hijo antes de casarse.</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i/>
          <w:sz w:val="24"/>
          <w:szCs w:val="24"/>
          <w:lang w:val="es-ES"/>
        </w:rPr>
        <w:t>El enfermero podría explorar más profundamente las inquietudes con respecto a la muerte.</w:t>
      </w:r>
      <w:r w:rsidRPr="00E320E3">
        <w:rPr>
          <w:i/>
          <w:sz w:val="24"/>
          <w:szCs w:val="24"/>
          <w:lang w:val="es-ES_tradnl"/>
        </w:rPr>
        <w:t xml:space="preserve"> </w:t>
      </w:r>
      <w:r w:rsidRPr="00E320E3">
        <w:rPr>
          <w:i/>
          <w:sz w:val="24"/>
          <w:szCs w:val="24"/>
          <w:lang w:val="es-ES"/>
        </w:rPr>
        <w:t>¿Tiene la paciente miedo a lo desconocido o está preocupada principalmente por el cuidado de sus hijos después de su muerte?</w:t>
      </w:r>
      <w:r w:rsidRPr="00E320E3">
        <w:rPr>
          <w:i/>
          <w:sz w:val="24"/>
          <w:szCs w:val="24"/>
          <w:lang w:val="es-ES_tradnl"/>
        </w:rPr>
        <w:t xml:space="preserve"> </w:t>
      </w:r>
      <w:r w:rsidRPr="00E320E3">
        <w:rPr>
          <w:i/>
          <w:sz w:val="24"/>
          <w:szCs w:val="24"/>
          <w:lang w:val="es-ES"/>
        </w:rPr>
        <w:t>¿Hay algún trabajo adicional que podría ayudar a la paciente a prepararse para su muerte, como decirles a aquellos más cercanos que los ama, despedirse, disculparse y perdonar a aquellos que podrían haberle hecho daño?</w:t>
      </w:r>
      <w:r w:rsidRPr="00E320E3">
        <w:rPr>
          <w:i/>
          <w:sz w:val="24"/>
          <w:szCs w:val="24"/>
          <w:lang w:val="es-ES_tradnl"/>
        </w:rPr>
        <w:t xml:space="preserve"> </w:t>
      </w:r>
      <w:r w:rsidRPr="00E320E3">
        <w:rPr>
          <w:i/>
          <w:sz w:val="24"/>
          <w:szCs w:val="24"/>
          <w:lang w:val="es-ES"/>
        </w:rPr>
        <w:t>El trabajador social podría ayudar con los planes con respecto al cuidado de los niños a largo plazo.</w:t>
      </w:r>
      <w:r w:rsidRPr="00E320E3">
        <w:rPr>
          <w:i/>
          <w:sz w:val="24"/>
          <w:szCs w:val="24"/>
          <w:lang w:val="es-ES_tradnl"/>
        </w:rPr>
        <w:t xml:space="preserve"> </w:t>
      </w:r>
      <w:r w:rsidRPr="00E320E3">
        <w:rPr>
          <w:i/>
          <w:sz w:val="24"/>
          <w:szCs w:val="24"/>
          <w:lang w:val="es-ES"/>
        </w:rPr>
        <w:t>Puede escribir cartas para que sus hijos puedan leer cuando lleguen a determinados hitos de la vida.</w:t>
      </w:r>
      <w:r w:rsidRPr="00E320E3">
        <w:rPr>
          <w:i/>
          <w:sz w:val="24"/>
          <w:szCs w:val="24"/>
          <w:lang w:val="es-ES_tradnl"/>
        </w:rPr>
        <w:t xml:space="preserve"> </w:t>
      </w:r>
      <w:r w:rsidRPr="00E320E3">
        <w:rPr>
          <w:i/>
          <w:sz w:val="24"/>
          <w:szCs w:val="24"/>
          <w:lang w:val="es-ES"/>
        </w:rPr>
        <w:t>Pueden transmitirse las tradiciones, por ejemplo recetas de cocina o las actividades de ciertas fiestas.</w:t>
      </w:r>
      <w:r w:rsidRPr="00E320E3">
        <w:rPr>
          <w:i/>
          <w:sz w:val="24"/>
          <w:szCs w:val="24"/>
          <w:lang w:val="es-ES_tradnl"/>
        </w:rPr>
        <w:t xml:space="preserve"> </w:t>
      </w:r>
      <w:r w:rsidRPr="00E320E3">
        <w:rPr>
          <w:i/>
          <w:sz w:val="24"/>
          <w:szCs w:val="24"/>
          <w:lang w:val="es-ES"/>
        </w:rPr>
        <w:t>Un psicólogo o capellán pueden ayudar a la paciente a tratar la culpa sin resolver relacionada con haber tenido un hijo antes del matrimonio.</w:t>
      </w:r>
      <w:r w:rsidRPr="00E320E3">
        <w:rPr>
          <w:i/>
          <w:sz w:val="24"/>
          <w:szCs w:val="24"/>
          <w:lang w:val="es-ES_tradnl"/>
        </w:rPr>
        <w:t xml:space="preserve"> </w:t>
      </w:r>
      <w:r w:rsidRPr="00E320E3">
        <w:rPr>
          <w:i/>
          <w:sz w:val="24"/>
          <w:szCs w:val="24"/>
          <w:lang w:val="es-ES"/>
        </w:rPr>
        <w:t>El equipo interdisciplinario puede trabajar para asistir a los miembros de la familia y a los niños con estrategias para tratar sus inquietudes y las de la paciente.</w:t>
      </w:r>
    </w:p>
    <w:p w:rsidR="00E320E3" w:rsidRPr="00E320E3" w:rsidRDefault="00E320E3" w:rsidP="00E320E3">
      <w:pPr>
        <w:rPr>
          <w:sz w:val="24"/>
          <w:szCs w:val="24"/>
          <w:lang w:val="es-ES_tradnl"/>
        </w:rPr>
      </w:pPr>
    </w:p>
    <w:p w:rsidR="00E320E3" w:rsidRPr="00E320E3" w:rsidRDefault="00E320E3" w:rsidP="000915A0">
      <w:pPr>
        <w:numPr>
          <w:ilvl w:val="0"/>
          <w:numId w:val="145"/>
        </w:numPr>
        <w:rPr>
          <w:spacing w:val="-2"/>
          <w:sz w:val="24"/>
          <w:szCs w:val="24"/>
          <w:lang w:val="es-ES_tradnl"/>
        </w:rPr>
      </w:pPr>
      <w:r w:rsidRPr="00E320E3">
        <w:rPr>
          <w:spacing w:val="-2"/>
          <w:sz w:val="24"/>
          <w:szCs w:val="24"/>
          <w:lang w:val="es-ES"/>
        </w:rPr>
        <w:t>La familia de la paciente la cuida muy bien en el hogar.</w:t>
      </w:r>
      <w:r w:rsidRPr="00E320E3">
        <w:rPr>
          <w:spacing w:val="-2"/>
          <w:sz w:val="24"/>
          <w:szCs w:val="24"/>
          <w:lang w:val="es-ES_tradnl"/>
        </w:rPr>
        <w:t xml:space="preserve"> </w:t>
      </w:r>
      <w:r w:rsidRPr="00E320E3">
        <w:rPr>
          <w:spacing w:val="-2"/>
          <w:sz w:val="24"/>
          <w:szCs w:val="24"/>
          <w:lang w:val="es-ES"/>
        </w:rPr>
        <w:t>Su condición se deteriora y ella se debilita y no puede tragar.</w:t>
      </w:r>
      <w:r w:rsidRPr="00E320E3">
        <w:rPr>
          <w:spacing w:val="-2"/>
          <w:sz w:val="24"/>
          <w:szCs w:val="24"/>
          <w:lang w:val="es-ES_tradnl"/>
        </w:rPr>
        <w:t xml:space="preserve"> </w:t>
      </w:r>
      <w:r w:rsidRPr="00E320E3">
        <w:rPr>
          <w:spacing w:val="-2"/>
          <w:sz w:val="24"/>
          <w:szCs w:val="24"/>
          <w:lang w:val="es-ES"/>
        </w:rPr>
        <w:t>No tiene colocado un catéter venoso central y el equipo de atención de hospicio en el hogar decide que podría ser útil la morfina subcutánea.</w:t>
      </w:r>
      <w:r w:rsidRPr="00E320E3">
        <w:rPr>
          <w:spacing w:val="-2"/>
          <w:sz w:val="24"/>
          <w:szCs w:val="24"/>
          <w:lang w:val="es-ES_tradnl"/>
        </w:rPr>
        <w:t xml:space="preserve"> </w:t>
      </w:r>
      <w:r w:rsidRPr="00E320E3">
        <w:rPr>
          <w:spacing w:val="-2"/>
          <w:sz w:val="24"/>
          <w:szCs w:val="24"/>
          <w:lang w:val="es-ES"/>
        </w:rPr>
        <w:t>Su régimen analgésico actual es de 100 mg de morfina de acción prolongada cada 12 horas con 3 dosis de 30 mg de morfina de liberación inmediata todos los días.</w:t>
      </w:r>
      <w:r w:rsidRPr="00E320E3">
        <w:rPr>
          <w:spacing w:val="-2"/>
          <w:sz w:val="24"/>
          <w:szCs w:val="24"/>
          <w:lang w:val="es-ES_tradnl"/>
        </w:rPr>
        <w:t xml:space="preserve"> </w:t>
      </w:r>
      <w:r w:rsidRPr="00E320E3">
        <w:rPr>
          <w:spacing w:val="-2"/>
          <w:sz w:val="24"/>
          <w:szCs w:val="24"/>
          <w:lang w:val="es-ES"/>
        </w:rPr>
        <w:t>¿Cuál sería la dosis subcutánea apropiada?</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i/>
          <w:sz w:val="24"/>
          <w:szCs w:val="24"/>
        </w:rPr>
        <w:t xml:space="preserve">La </w:t>
      </w:r>
      <w:proofErr w:type="spellStart"/>
      <w:r w:rsidRPr="00E320E3">
        <w:rPr>
          <w:i/>
          <w:sz w:val="24"/>
          <w:szCs w:val="24"/>
        </w:rPr>
        <w:t>dosis</w:t>
      </w:r>
      <w:proofErr w:type="spellEnd"/>
      <w:r w:rsidRPr="00E320E3">
        <w:rPr>
          <w:i/>
          <w:sz w:val="24"/>
          <w:szCs w:val="24"/>
        </w:rPr>
        <w:t xml:space="preserve"> total de </w:t>
      </w:r>
      <w:proofErr w:type="spellStart"/>
      <w:r w:rsidRPr="00E320E3">
        <w:rPr>
          <w:i/>
          <w:sz w:val="24"/>
          <w:szCs w:val="24"/>
        </w:rPr>
        <w:t>morfina</w:t>
      </w:r>
      <w:proofErr w:type="spellEnd"/>
      <w:r w:rsidRPr="00E320E3">
        <w:rPr>
          <w:i/>
          <w:sz w:val="24"/>
          <w:szCs w:val="24"/>
        </w:rPr>
        <w:t xml:space="preserve"> oral de la </w:t>
      </w:r>
      <w:proofErr w:type="spellStart"/>
      <w:r w:rsidRPr="00E320E3">
        <w:rPr>
          <w:i/>
          <w:sz w:val="24"/>
          <w:szCs w:val="24"/>
        </w:rPr>
        <w:t>paciente</w:t>
      </w:r>
      <w:proofErr w:type="spellEnd"/>
      <w:r w:rsidRPr="00E320E3">
        <w:rPr>
          <w:i/>
          <w:sz w:val="24"/>
          <w:szCs w:val="24"/>
        </w:rPr>
        <w:t xml:space="preserve"> en 24 </w:t>
      </w:r>
      <w:proofErr w:type="spellStart"/>
      <w:r w:rsidRPr="00E320E3">
        <w:rPr>
          <w:i/>
          <w:sz w:val="24"/>
          <w:szCs w:val="24"/>
        </w:rPr>
        <w:t>horas</w:t>
      </w:r>
      <w:proofErr w:type="spellEnd"/>
      <w:r w:rsidRPr="00E320E3">
        <w:rPr>
          <w:i/>
          <w:sz w:val="24"/>
          <w:szCs w:val="24"/>
        </w:rPr>
        <w:t xml:space="preserve"> </w:t>
      </w:r>
      <w:proofErr w:type="spellStart"/>
      <w:r w:rsidRPr="00E320E3">
        <w:rPr>
          <w:i/>
          <w:sz w:val="24"/>
          <w:szCs w:val="24"/>
        </w:rPr>
        <w:t>es</w:t>
      </w:r>
      <w:proofErr w:type="spellEnd"/>
      <w:r w:rsidRPr="00E320E3">
        <w:rPr>
          <w:i/>
          <w:sz w:val="24"/>
          <w:szCs w:val="24"/>
        </w:rPr>
        <w:t xml:space="preserve"> de 290 mg. </w:t>
      </w:r>
      <w:r w:rsidRPr="00E320E3">
        <w:rPr>
          <w:i/>
          <w:sz w:val="24"/>
          <w:szCs w:val="24"/>
          <w:lang w:val="es-ES"/>
        </w:rPr>
        <w:t>Para obtener los equivalentes parenterales es necesario dividir por 3. Esto equivale a 96.7 mg. Luego hay que dividir por 24 para obtener el índice por hora.</w:t>
      </w:r>
      <w:r w:rsidRPr="00E320E3">
        <w:rPr>
          <w:i/>
          <w:sz w:val="24"/>
          <w:szCs w:val="24"/>
          <w:lang w:val="es-ES_tradnl"/>
        </w:rPr>
        <w:t xml:space="preserve"> </w:t>
      </w:r>
      <w:r w:rsidRPr="00E320E3">
        <w:rPr>
          <w:i/>
          <w:sz w:val="24"/>
          <w:szCs w:val="24"/>
          <w:lang w:val="es-ES"/>
        </w:rPr>
        <w:t>El índice por hora de la paciente sería de 4.0 mg de morfina por hora como infusión subcutánea continua.</w:t>
      </w:r>
      <w:r w:rsidRPr="00E320E3">
        <w:rPr>
          <w:i/>
          <w:sz w:val="24"/>
          <w:szCs w:val="24"/>
          <w:lang w:val="es-ES_tradnl"/>
        </w:rPr>
        <w:t xml:space="preserve"> </w:t>
      </w:r>
      <w:r w:rsidRPr="00E320E3">
        <w:rPr>
          <w:i/>
          <w:sz w:val="24"/>
          <w:szCs w:val="24"/>
          <w:lang w:val="es-ES"/>
        </w:rPr>
        <w:t>Recuerde reevaluar después de hacer cambios en el fármaco, la dosis o la vía de administración ante alguna queja nueva con respecto al dolor.</w:t>
      </w:r>
      <w:r w:rsidRPr="00E320E3">
        <w:rPr>
          <w:i/>
          <w:sz w:val="24"/>
          <w:szCs w:val="24"/>
          <w:lang w:val="es-ES_tradnl"/>
        </w:rPr>
        <w:t xml:space="preserve"> </w:t>
      </w:r>
      <w:r w:rsidRPr="00E320E3">
        <w:rPr>
          <w:i/>
          <w:sz w:val="24"/>
          <w:szCs w:val="24"/>
          <w:lang w:val="es-ES"/>
        </w:rPr>
        <w:t>La paciente toleró bien esta dosis y se logró un alivio excelente.</w:t>
      </w:r>
      <w:r w:rsidRPr="00E320E3">
        <w:rPr>
          <w:i/>
          <w:sz w:val="24"/>
          <w:szCs w:val="24"/>
          <w:lang w:val="es-ES_tradnl"/>
        </w:rPr>
        <w:t xml:space="preserve"> </w:t>
      </w:r>
      <w:r w:rsidRPr="00E320E3">
        <w:rPr>
          <w:i/>
          <w:sz w:val="24"/>
          <w:szCs w:val="24"/>
          <w:lang w:val="es-ES"/>
        </w:rPr>
        <w:t>Murió unos días más tarde, cómoda en su casa.</w:t>
      </w:r>
    </w:p>
    <w:p w:rsidR="00E320E3" w:rsidRPr="00E320E3" w:rsidRDefault="00E320E3" w:rsidP="00E320E3">
      <w:pPr>
        <w:rPr>
          <w:i/>
          <w:sz w:val="24"/>
          <w:szCs w:val="24"/>
          <w:lang w:val="es-ES_tradnl"/>
        </w:rPr>
      </w:pPr>
    </w:p>
    <w:p w:rsidR="00E320E3" w:rsidRPr="00E320E3" w:rsidRDefault="00E320E3" w:rsidP="00E320E3">
      <w:pPr>
        <w:jc w:val="center"/>
        <w:rPr>
          <w:b/>
          <w:sz w:val="24"/>
          <w:szCs w:val="24"/>
          <w:lang w:val="es-ES_tradnl"/>
        </w:rPr>
      </w:pPr>
      <w:r w:rsidRPr="00E320E3">
        <w:rPr>
          <w:b/>
          <w:sz w:val="24"/>
          <w:szCs w:val="24"/>
          <w:lang w:val="es-ES_tradnl"/>
        </w:rPr>
        <w:br w:type="page"/>
      </w:r>
      <w:r w:rsidRPr="00E320E3">
        <w:rPr>
          <w:b/>
          <w:sz w:val="24"/>
          <w:szCs w:val="24"/>
          <w:lang w:val="es-ES"/>
        </w:rPr>
        <w:lastRenderedPageBreak/>
        <w:t>Módulo 2</w:t>
      </w:r>
    </w:p>
    <w:p w:rsidR="00E320E3" w:rsidRPr="00E320E3" w:rsidRDefault="00E320E3" w:rsidP="00E320E3">
      <w:pPr>
        <w:jc w:val="center"/>
        <w:rPr>
          <w:b/>
          <w:sz w:val="24"/>
          <w:szCs w:val="24"/>
          <w:lang w:val="es-ES_tradnl"/>
        </w:rPr>
      </w:pPr>
      <w:r w:rsidRPr="00E320E3">
        <w:rPr>
          <w:b/>
          <w:sz w:val="24"/>
          <w:szCs w:val="24"/>
          <w:lang w:val="es-ES"/>
        </w:rPr>
        <w:t>Caso de estudio Nº 2</w:t>
      </w:r>
    </w:p>
    <w:p w:rsidR="00E320E3" w:rsidRPr="00E320E3" w:rsidRDefault="00E320E3" w:rsidP="00E320E3">
      <w:pPr>
        <w:jc w:val="center"/>
        <w:rPr>
          <w:sz w:val="24"/>
          <w:szCs w:val="24"/>
        </w:rPr>
      </w:pPr>
      <w:r w:rsidRPr="00E320E3">
        <w:rPr>
          <w:b/>
          <w:sz w:val="24"/>
          <w:szCs w:val="24"/>
        </w:rPr>
        <w:t xml:space="preserve">Madeline: Dolor y </w:t>
      </w:r>
      <w:proofErr w:type="spellStart"/>
      <w:r w:rsidRPr="00E320E3">
        <w:rPr>
          <w:b/>
          <w:sz w:val="24"/>
          <w:szCs w:val="24"/>
        </w:rPr>
        <w:t>sufrimiento</w:t>
      </w:r>
      <w:proofErr w:type="spellEnd"/>
    </w:p>
    <w:p w:rsidR="00E320E3" w:rsidRPr="00E320E3" w:rsidRDefault="00E320E3" w:rsidP="00E320E3">
      <w:pPr>
        <w:rPr>
          <w:sz w:val="24"/>
          <w:szCs w:val="24"/>
        </w:rPr>
      </w:pPr>
    </w:p>
    <w:p w:rsidR="00E320E3" w:rsidRPr="00E320E3" w:rsidRDefault="00E320E3" w:rsidP="00E320E3">
      <w:pPr>
        <w:rPr>
          <w:sz w:val="24"/>
          <w:szCs w:val="24"/>
        </w:rPr>
      </w:pPr>
      <w:proofErr w:type="spellStart"/>
      <w:r w:rsidRPr="00E320E3">
        <w:rPr>
          <w:sz w:val="24"/>
          <w:szCs w:val="24"/>
          <w:lang w:val="es-ES"/>
        </w:rPr>
        <w:t>Madeline</w:t>
      </w:r>
      <w:proofErr w:type="spellEnd"/>
      <w:r w:rsidRPr="00E320E3">
        <w:rPr>
          <w:sz w:val="24"/>
          <w:szCs w:val="24"/>
          <w:lang w:val="es-ES"/>
        </w:rPr>
        <w:t xml:space="preserve"> S. es una mujer de 66 años de edad que fue admitida en una agencia de cuidados en el hogar para recibir atención relacionada con una enfermedad cardíaca e insuficiencia renal en </w:t>
      </w:r>
      <w:proofErr w:type="spellStart"/>
      <w:r w:rsidRPr="00E320E3">
        <w:rPr>
          <w:sz w:val="24"/>
          <w:szCs w:val="24"/>
          <w:lang w:val="es-ES"/>
        </w:rPr>
        <w:t>estadio</w:t>
      </w:r>
      <w:proofErr w:type="spellEnd"/>
      <w:r w:rsidRPr="00E320E3">
        <w:rPr>
          <w:sz w:val="24"/>
          <w:szCs w:val="24"/>
          <w:lang w:val="es-ES"/>
        </w:rPr>
        <w:t xml:space="preserve"> terminal.</w:t>
      </w:r>
      <w:r w:rsidRPr="00E320E3">
        <w:rPr>
          <w:sz w:val="24"/>
          <w:szCs w:val="24"/>
          <w:lang w:val="es-ES_tradnl"/>
        </w:rPr>
        <w:t xml:space="preserve"> </w:t>
      </w:r>
      <w:r w:rsidRPr="00E320E3">
        <w:rPr>
          <w:sz w:val="24"/>
          <w:szCs w:val="24"/>
          <w:lang w:val="es-ES"/>
        </w:rPr>
        <w:t>Ella se quejaba de un dolor en el pecho generalizado y crónico, calambres frecuentes en las piernas y un agravamiento del dolor causado por la artritis relacionado con su inmovilidad.</w:t>
      </w:r>
      <w:r w:rsidRPr="00E320E3">
        <w:rPr>
          <w:sz w:val="24"/>
          <w:szCs w:val="24"/>
          <w:lang w:val="es-ES_tradnl"/>
        </w:rPr>
        <w:t xml:space="preserve"> </w:t>
      </w:r>
      <w:r w:rsidRPr="00E320E3">
        <w:rPr>
          <w:sz w:val="24"/>
          <w:szCs w:val="24"/>
          <w:lang w:val="es-ES"/>
        </w:rPr>
        <w:t xml:space="preserve">La enfermera de atención en el hogar se comunicó con el médico de </w:t>
      </w:r>
      <w:proofErr w:type="spellStart"/>
      <w:r w:rsidRPr="00E320E3">
        <w:rPr>
          <w:sz w:val="24"/>
          <w:szCs w:val="24"/>
          <w:lang w:val="es-ES"/>
        </w:rPr>
        <w:t>Madeline</w:t>
      </w:r>
      <w:proofErr w:type="spellEnd"/>
      <w:r w:rsidRPr="00E320E3">
        <w:rPr>
          <w:sz w:val="24"/>
          <w:szCs w:val="24"/>
          <w:lang w:val="es-ES"/>
        </w:rPr>
        <w:t xml:space="preserve"> casi todos los días durante la semana pasada y se incrementó su dosis de analgésicos de modo constante con poco alivio del dolor y con un aumento de las náuseas, el estreñimiento y la sedación.</w:t>
      </w:r>
      <w:r w:rsidRPr="00E320E3">
        <w:rPr>
          <w:sz w:val="24"/>
          <w:szCs w:val="24"/>
          <w:lang w:val="es-ES_tradnl"/>
        </w:rPr>
        <w:t xml:space="preserve"> </w:t>
      </w:r>
      <w:r w:rsidRPr="00E320E3">
        <w:rPr>
          <w:sz w:val="24"/>
          <w:szCs w:val="24"/>
          <w:lang w:val="es-ES"/>
        </w:rPr>
        <w:t xml:space="preserve">La enfermera se siente frustrada porque observa que </w:t>
      </w:r>
      <w:proofErr w:type="spellStart"/>
      <w:r w:rsidRPr="00E320E3">
        <w:rPr>
          <w:sz w:val="24"/>
          <w:szCs w:val="24"/>
          <w:lang w:val="es-ES"/>
        </w:rPr>
        <w:t>Madeline</w:t>
      </w:r>
      <w:proofErr w:type="spellEnd"/>
      <w:r w:rsidRPr="00E320E3">
        <w:rPr>
          <w:sz w:val="24"/>
          <w:szCs w:val="24"/>
          <w:lang w:val="es-ES"/>
        </w:rPr>
        <w:t xml:space="preserve"> desmejora rápidamente y tiene una depresión que se agrava, retraimiento y llanto.</w:t>
      </w:r>
      <w:r w:rsidRPr="00E320E3">
        <w:rPr>
          <w:sz w:val="24"/>
          <w:szCs w:val="24"/>
          <w:lang w:val="es-ES_tradnl"/>
        </w:rPr>
        <w:t xml:space="preserve"> </w:t>
      </w:r>
      <w:r w:rsidRPr="00E320E3">
        <w:rPr>
          <w:sz w:val="24"/>
          <w:szCs w:val="24"/>
          <w:lang w:val="es-ES"/>
        </w:rPr>
        <w:t xml:space="preserve">El vecino de </w:t>
      </w:r>
      <w:proofErr w:type="spellStart"/>
      <w:r w:rsidRPr="00E320E3">
        <w:rPr>
          <w:sz w:val="24"/>
          <w:szCs w:val="24"/>
          <w:lang w:val="es-ES"/>
        </w:rPr>
        <w:t>Madeline</w:t>
      </w:r>
      <w:proofErr w:type="spellEnd"/>
      <w:r w:rsidRPr="00E320E3">
        <w:rPr>
          <w:sz w:val="24"/>
          <w:szCs w:val="24"/>
          <w:lang w:val="es-ES"/>
        </w:rPr>
        <w:t xml:space="preserve"> vio que ella deja las luces encendidas las 24 horas y la enfermera vio que </w:t>
      </w:r>
      <w:proofErr w:type="spellStart"/>
      <w:r w:rsidRPr="00E320E3">
        <w:rPr>
          <w:sz w:val="24"/>
          <w:szCs w:val="24"/>
          <w:lang w:val="es-ES"/>
        </w:rPr>
        <w:t>Madeline</w:t>
      </w:r>
      <w:proofErr w:type="spellEnd"/>
      <w:r w:rsidRPr="00E320E3">
        <w:rPr>
          <w:sz w:val="24"/>
          <w:szCs w:val="24"/>
          <w:lang w:val="es-ES"/>
        </w:rPr>
        <w:t xml:space="preserve"> tiene varios rosarios y libros de plegarias al lado de su cama.</w:t>
      </w:r>
      <w:r w:rsidRPr="00E320E3">
        <w:rPr>
          <w:sz w:val="24"/>
          <w:szCs w:val="24"/>
          <w:lang w:val="es-ES_tradnl"/>
        </w:rPr>
        <w:t xml:space="preserve"> </w:t>
      </w:r>
      <w:proofErr w:type="spellStart"/>
      <w:r w:rsidRPr="00E320E3">
        <w:rPr>
          <w:sz w:val="24"/>
          <w:szCs w:val="24"/>
          <w:lang w:val="es-ES"/>
        </w:rPr>
        <w:t>Madeline</w:t>
      </w:r>
      <w:proofErr w:type="spellEnd"/>
      <w:r w:rsidRPr="00E320E3">
        <w:rPr>
          <w:sz w:val="24"/>
          <w:szCs w:val="24"/>
          <w:lang w:val="es-ES"/>
        </w:rPr>
        <w:t xml:space="preserve"> se ha rehusado a la remisión al hospicio, pero la enfermera de atención en el hogar ha solicitado una conferencia de equipo con la asistencia del hospicio local afiliado a la agencia de cuidados en el hogar.</w:t>
      </w:r>
    </w:p>
    <w:p w:rsidR="00E320E3" w:rsidRPr="00E320E3" w:rsidRDefault="00E320E3" w:rsidP="00E320E3">
      <w:pPr>
        <w:rPr>
          <w:sz w:val="24"/>
          <w:szCs w:val="24"/>
        </w:rPr>
      </w:pPr>
    </w:p>
    <w:p w:rsidR="00E320E3" w:rsidRPr="00E320E3" w:rsidRDefault="00E320E3" w:rsidP="00E320E3">
      <w:pPr>
        <w:rPr>
          <w:sz w:val="24"/>
          <w:szCs w:val="24"/>
        </w:rPr>
      </w:pPr>
      <w:r w:rsidRPr="00E320E3">
        <w:rPr>
          <w:sz w:val="24"/>
          <w:szCs w:val="24"/>
          <w:u w:val="single"/>
          <w:lang w:val="es-ES"/>
        </w:rPr>
        <w:t>Preguntas para el análisis</w:t>
      </w:r>
      <w:r w:rsidRPr="00E320E3">
        <w:rPr>
          <w:sz w:val="24"/>
          <w:szCs w:val="24"/>
          <w:lang w:val="es-ES"/>
        </w:rPr>
        <w:t>:</w:t>
      </w:r>
    </w:p>
    <w:p w:rsidR="00E320E3" w:rsidRPr="00E320E3" w:rsidRDefault="00E320E3" w:rsidP="00E320E3">
      <w:pPr>
        <w:rPr>
          <w:sz w:val="24"/>
          <w:szCs w:val="24"/>
        </w:rPr>
      </w:pPr>
    </w:p>
    <w:p w:rsidR="00E320E3" w:rsidRPr="00E320E3" w:rsidRDefault="00E320E3" w:rsidP="000915A0">
      <w:pPr>
        <w:numPr>
          <w:ilvl w:val="0"/>
          <w:numId w:val="146"/>
        </w:numPr>
        <w:rPr>
          <w:sz w:val="24"/>
          <w:szCs w:val="24"/>
          <w:lang w:val="es-ES_tradnl"/>
        </w:rPr>
      </w:pPr>
      <w:r w:rsidRPr="00E320E3">
        <w:rPr>
          <w:sz w:val="24"/>
          <w:szCs w:val="24"/>
          <w:lang w:val="es-ES"/>
        </w:rPr>
        <w:t>¿Qué disciplinas deberían estar presentes en la conferencia sobre el caso?</w:t>
      </w:r>
    </w:p>
    <w:p w:rsidR="00E320E3" w:rsidRPr="00E320E3" w:rsidRDefault="00E320E3" w:rsidP="00E320E3">
      <w:pPr>
        <w:rPr>
          <w:sz w:val="24"/>
          <w:szCs w:val="24"/>
          <w:lang w:val="es-ES_tradnl"/>
        </w:rPr>
      </w:pPr>
    </w:p>
    <w:p w:rsidR="00E320E3" w:rsidRPr="00E320E3" w:rsidRDefault="00E320E3" w:rsidP="000915A0">
      <w:pPr>
        <w:numPr>
          <w:ilvl w:val="0"/>
          <w:numId w:val="146"/>
        </w:numPr>
        <w:rPr>
          <w:sz w:val="24"/>
          <w:szCs w:val="24"/>
        </w:rPr>
      </w:pPr>
      <w:r w:rsidRPr="00E320E3">
        <w:rPr>
          <w:sz w:val="24"/>
          <w:szCs w:val="24"/>
          <w:lang w:val="es-ES"/>
        </w:rPr>
        <w:t>¿Qué evaluación adicional podría hacer la enfermera?</w:t>
      </w:r>
    </w:p>
    <w:p w:rsidR="00E320E3" w:rsidRPr="00E320E3" w:rsidRDefault="00E320E3" w:rsidP="00E320E3">
      <w:pPr>
        <w:rPr>
          <w:sz w:val="24"/>
          <w:szCs w:val="24"/>
        </w:rPr>
      </w:pPr>
    </w:p>
    <w:p w:rsidR="00E320E3" w:rsidRPr="00E320E3" w:rsidRDefault="00E320E3" w:rsidP="000915A0">
      <w:pPr>
        <w:numPr>
          <w:ilvl w:val="0"/>
          <w:numId w:val="146"/>
        </w:numPr>
        <w:rPr>
          <w:sz w:val="24"/>
          <w:szCs w:val="24"/>
          <w:lang w:val="es-ES_tradnl"/>
        </w:rPr>
      </w:pPr>
      <w:r w:rsidRPr="00E320E3">
        <w:rPr>
          <w:sz w:val="24"/>
          <w:szCs w:val="24"/>
          <w:lang w:val="es-ES"/>
        </w:rPr>
        <w:t>¿Cuál es el mejor tratamiento para el dolor y el sufrimiento de esta paciente?</w:t>
      </w:r>
    </w:p>
    <w:p w:rsidR="00E320E3" w:rsidRPr="00E320E3" w:rsidRDefault="00E320E3" w:rsidP="00E320E3">
      <w:pPr>
        <w:rPr>
          <w:sz w:val="24"/>
          <w:szCs w:val="24"/>
          <w:lang w:val="es-ES_tradnl"/>
        </w:rPr>
      </w:pPr>
    </w:p>
    <w:p w:rsidR="00E320E3" w:rsidRPr="00E320E3" w:rsidRDefault="00E320E3" w:rsidP="00E320E3">
      <w:pPr>
        <w:jc w:val="center"/>
        <w:rPr>
          <w:b/>
          <w:sz w:val="24"/>
          <w:szCs w:val="24"/>
          <w:lang w:val="es-ES_tradnl"/>
        </w:rPr>
      </w:pPr>
      <w:r w:rsidRPr="00E320E3">
        <w:rPr>
          <w:sz w:val="24"/>
          <w:szCs w:val="24"/>
          <w:lang w:val="es-ES_tradnl"/>
        </w:rPr>
        <w:br w:type="page"/>
      </w:r>
      <w:r w:rsidRPr="00E320E3">
        <w:rPr>
          <w:b/>
          <w:sz w:val="24"/>
          <w:szCs w:val="24"/>
          <w:lang w:val="es-ES"/>
        </w:rPr>
        <w:lastRenderedPageBreak/>
        <w:t>Módulo 2</w:t>
      </w:r>
    </w:p>
    <w:p w:rsidR="00E320E3" w:rsidRPr="00E320E3" w:rsidRDefault="00E320E3" w:rsidP="00E320E3">
      <w:pPr>
        <w:jc w:val="center"/>
        <w:rPr>
          <w:b/>
          <w:sz w:val="24"/>
          <w:szCs w:val="24"/>
          <w:lang w:val="es-ES_tradnl"/>
        </w:rPr>
      </w:pPr>
      <w:r w:rsidRPr="00E320E3">
        <w:rPr>
          <w:b/>
          <w:sz w:val="24"/>
          <w:szCs w:val="24"/>
          <w:lang w:val="es-ES"/>
        </w:rPr>
        <w:t>Caso de estudio Nº 3</w:t>
      </w:r>
    </w:p>
    <w:p w:rsidR="00E320E3" w:rsidRPr="00E320E3" w:rsidRDefault="00E320E3" w:rsidP="00E320E3">
      <w:pPr>
        <w:jc w:val="center"/>
        <w:rPr>
          <w:sz w:val="24"/>
          <w:szCs w:val="24"/>
          <w:lang w:val="es-ES_tradnl"/>
        </w:rPr>
      </w:pPr>
      <w:r w:rsidRPr="00E320E3">
        <w:rPr>
          <w:b/>
          <w:sz w:val="24"/>
          <w:szCs w:val="24"/>
          <w:lang w:val="es-ES"/>
        </w:rPr>
        <w:t>Diana:</w:t>
      </w:r>
      <w:r w:rsidRPr="00E320E3">
        <w:rPr>
          <w:b/>
          <w:sz w:val="24"/>
          <w:szCs w:val="24"/>
          <w:lang w:val="es-ES_tradnl"/>
        </w:rPr>
        <w:t xml:space="preserve"> </w:t>
      </w:r>
      <w:r w:rsidRPr="00E320E3">
        <w:rPr>
          <w:b/>
          <w:sz w:val="24"/>
          <w:szCs w:val="24"/>
          <w:lang w:val="es-ES"/>
        </w:rPr>
        <w:t>Evaluación/barreras</w:t>
      </w:r>
    </w:p>
    <w:p w:rsidR="00E320E3" w:rsidRPr="00E320E3" w:rsidRDefault="00E320E3" w:rsidP="00E320E3">
      <w:pPr>
        <w:rPr>
          <w:sz w:val="24"/>
          <w:szCs w:val="24"/>
          <w:lang w:val="es-ES_tradnl"/>
        </w:rPr>
      </w:pPr>
    </w:p>
    <w:p w:rsidR="00E320E3" w:rsidRPr="00E320E3" w:rsidRDefault="00E320E3" w:rsidP="00E320E3">
      <w:pPr>
        <w:rPr>
          <w:spacing w:val="-4"/>
          <w:sz w:val="24"/>
          <w:szCs w:val="24"/>
          <w:lang w:val="es-ES_tradnl"/>
        </w:rPr>
      </w:pPr>
      <w:r w:rsidRPr="00E320E3">
        <w:rPr>
          <w:spacing w:val="-4"/>
          <w:sz w:val="24"/>
          <w:szCs w:val="24"/>
          <w:lang w:val="es-ES"/>
        </w:rPr>
        <w:t>Diana es una mujer de 40 años de edad con antecedentes de cáncer del seno.</w:t>
      </w:r>
      <w:r w:rsidRPr="00E320E3">
        <w:rPr>
          <w:spacing w:val="-4"/>
          <w:sz w:val="24"/>
          <w:szCs w:val="24"/>
          <w:lang w:val="es-ES_tradnl"/>
        </w:rPr>
        <w:t xml:space="preserve"> </w:t>
      </w:r>
      <w:r w:rsidRPr="00E320E3">
        <w:rPr>
          <w:spacing w:val="-4"/>
          <w:sz w:val="24"/>
          <w:szCs w:val="24"/>
          <w:lang w:val="es-ES"/>
        </w:rPr>
        <w:t xml:space="preserve">Hace cinco años le realizaron una </w:t>
      </w:r>
      <w:proofErr w:type="spellStart"/>
      <w:r w:rsidRPr="00E320E3">
        <w:rPr>
          <w:spacing w:val="-4"/>
          <w:sz w:val="24"/>
          <w:szCs w:val="24"/>
          <w:lang w:val="es-ES"/>
        </w:rPr>
        <w:t>lumpectomía</w:t>
      </w:r>
      <w:proofErr w:type="spellEnd"/>
      <w:r w:rsidRPr="00E320E3">
        <w:rPr>
          <w:spacing w:val="-4"/>
          <w:sz w:val="24"/>
          <w:szCs w:val="24"/>
          <w:lang w:val="es-ES"/>
        </w:rPr>
        <w:t xml:space="preserve"> con radioterapia y luego quimioterapia.</w:t>
      </w:r>
      <w:r w:rsidRPr="00E320E3">
        <w:rPr>
          <w:spacing w:val="-4"/>
          <w:sz w:val="24"/>
          <w:szCs w:val="24"/>
          <w:lang w:val="es-ES_tradnl"/>
        </w:rPr>
        <w:t xml:space="preserve"> </w:t>
      </w:r>
      <w:r w:rsidRPr="00E320E3">
        <w:rPr>
          <w:spacing w:val="-4"/>
          <w:sz w:val="24"/>
          <w:szCs w:val="24"/>
          <w:lang w:val="es-ES"/>
        </w:rPr>
        <w:t>Hace un año desarrolló una metástasis al hueso en la médula espinal y la clavícula derecha, que está documentada por medio de una gammagrafía ósea.</w:t>
      </w:r>
      <w:r w:rsidRPr="00E320E3">
        <w:rPr>
          <w:spacing w:val="-4"/>
          <w:sz w:val="24"/>
          <w:szCs w:val="24"/>
          <w:lang w:val="es-ES_tradnl"/>
        </w:rPr>
        <w:t xml:space="preserve"> </w:t>
      </w:r>
      <w:r w:rsidRPr="00E320E3">
        <w:rPr>
          <w:spacing w:val="-4"/>
          <w:sz w:val="24"/>
          <w:szCs w:val="24"/>
          <w:lang w:val="es-ES"/>
        </w:rPr>
        <w:t xml:space="preserve">Está recibiendo actualmente un tratamiento con otro régimen de quimioterapia con </w:t>
      </w:r>
      <w:proofErr w:type="spellStart"/>
      <w:r w:rsidRPr="00E320E3">
        <w:rPr>
          <w:spacing w:val="-4"/>
          <w:sz w:val="24"/>
          <w:szCs w:val="24"/>
          <w:lang w:val="es-ES"/>
        </w:rPr>
        <w:t>paclitaxol</w:t>
      </w:r>
      <w:proofErr w:type="spellEnd"/>
      <w:r w:rsidRPr="00E320E3">
        <w:rPr>
          <w:spacing w:val="-4"/>
          <w:sz w:val="24"/>
          <w:szCs w:val="24"/>
          <w:lang w:val="es-ES"/>
        </w:rPr>
        <w:t xml:space="preserve"> (</w:t>
      </w:r>
      <w:proofErr w:type="spellStart"/>
      <w:r w:rsidRPr="00E320E3">
        <w:rPr>
          <w:spacing w:val="-4"/>
          <w:sz w:val="24"/>
          <w:szCs w:val="24"/>
          <w:lang w:val="es-ES"/>
        </w:rPr>
        <w:t>Taxol</w:t>
      </w:r>
      <w:proofErr w:type="spellEnd"/>
      <w:r w:rsidRPr="00E320E3">
        <w:rPr>
          <w:spacing w:val="-4"/>
          <w:sz w:val="24"/>
          <w:szCs w:val="24"/>
          <w:vertAlign w:val="superscript"/>
          <w:lang w:val="es-ES"/>
        </w:rPr>
        <w:t>®</w:t>
      </w:r>
      <w:r w:rsidRPr="00E320E3">
        <w:rPr>
          <w:spacing w:val="-4"/>
          <w:sz w:val="24"/>
          <w:szCs w:val="24"/>
          <w:lang w:val="es-ES"/>
        </w:rPr>
        <w:t xml:space="preserve"> - un agente de quimioterapia que puede causar una neuropatía periférica).</w:t>
      </w:r>
      <w:r w:rsidRPr="00E320E3">
        <w:rPr>
          <w:spacing w:val="-4"/>
          <w:sz w:val="24"/>
          <w:szCs w:val="24"/>
          <w:lang w:val="es-ES_tradnl"/>
        </w:rPr>
        <w:t xml:space="preserve"> </w:t>
      </w:r>
      <w:r w:rsidRPr="00E320E3">
        <w:rPr>
          <w:spacing w:val="-4"/>
          <w:sz w:val="24"/>
          <w:szCs w:val="24"/>
          <w:lang w:val="es-ES"/>
        </w:rPr>
        <w:t>Ella concurre a la clínica oncológica para la administración de la quimioterapia.</w:t>
      </w:r>
      <w:r w:rsidRPr="00E320E3">
        <w:rPr>
          <w:spacing w:val="-4"/>
          <w:sz w:val="24"/>
          <w:szCs w:val="24"/>
          <w:lang w:val="es-ES_tradnl"/>
        </w:rPr>
        <w:t xml:space="preserve"> </w:t>
      </w:r>
      <w:r w:rsidRPr="00E320E3">
        <w:rPr>
          <w:spacing w:val="-4"/>
          <w:sz w:val="24"/>
          <w:szCs w:val="24"/>
          <w:lang w:val="es-ES"/>
        </w:rPr>
        <w:t>La enfermera está preocupada por la comodidad de Diana y realiza una evaluación del dolor.</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u w:val="single"/>
          <w:lang w:val="es-ES"/>
        </w:rPr>
        <w:t>Antecedentes:</w:t>
      </w:r>
    </w:p>
    <w:p w:rsidR="00E320E3" w:rsidRPr="00E320E3" w:rsidRDefault="00E320E3" w:rsidP="00E320E3">
      <w:pPr>
        <w:rPr>
          <w:sz w:val="24"/>
          <w:szCs w:val="24"/>
          <w:lang w:val="es-ES_tradnl"/>
        </w:rPr>
      </w:pPr>
      <w:r w:rsidRPr="00E320E3">
        <w:rPr>
          <w:sz w:val="24"/>
          <w:szCs w:val="24"/>
          <w:lang w:val="es-ES"/>
        </w:rPr>
        <w:t>Diana no informa problemas al principio, pero luego admite que tiene un dolor muy leve en la cintura.</w:t>
      </w:r>
      <w:r w:rsidRPr="00E320E3">
        <w:rPr>
          <w:sz w:val="24"/>
          <w:szCs w:val="24"/>
          <w:lang w:val="es-ES_tradnl"/>
        </w:rPr>
        <w:t xml:space="preserve"> </w:t>
      </w:r>
      <w:r w:rsidRPr="00E320E3">
        <w:rPr>
          <w:sz w:val="24"/>
          <w:szCs w:val="24"/>
          <w:lang w:val="es-ES"/>
        </w:rPr>
        <w:t>Ella atribuye este dolor al aumento de la actividad porque ha estado remodelando su casa.</w:t>
      </w:r>
      <w:r w:rsidRPr="00E320E3">
        <w:rPr>
          <w:sz w:val="24"/>
          <w:szCs w:val="24"/>
          <w:lang w:val="es-ES_tradnl"/>
        </w:rPr>
        <w:t xml:space="preserve"> </w:t>
      </w:r>
      <w:r w:rsidRPr="00E320E3">
        <w:rPr>
          <w:sz w:val="24"/>
          <w:szCs w:val="24"/>
          <w:lang w:val="es-ES"/>
        </w:rPr>
        <w:t>Cuando el dolor no cede con los medicamentos de venta sin receta médica (por ej. ibuprofeno, paracetamol) y con las técnicas no farmacológicas (por ej. masajes, calor), toma ocasionalmente un comprimido de codeína.</w:t>
      </w:r>
      <w:r w:rsidRPr="00E320E3">
        <w:rPr>
          <w:sz w:val="24"/>
          <w:szCs w:val="24"/>
          <w:lang w:val="es-ES_tradnl"/>
        </w:rPr>
        <w:t xml:space="preserve"> </w:t>
      </w:r>
      <w:r w:rsidRPr="00E320E3">
        <w:rPr>
          <w:sz w:val="24"/>
          <w:szCs w:val="24"/>
          <w:lang w:val="es-ES"/>
        </w:rPr>
        <w:t xml:space="preserve">Cuando se le pregunta por qué ella no toma más, dice “No me gusta tomar narcóticos” y “A mi esposo no le gusta cuando yo tomo las pastillas”. </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lang w:val="es-ES"/>
        </w:rPr>
        <w:t>Diana describe su dolor como de 2 ó 3 en la escala de 0 a 10 y lo ubica en la cintura.</w:t>
      </w:r>
      <w:r w:rsidRPr="00E320E3">
        <w:rPr>
          <w:sz w:val="24"/>
          <w:szCs w:val="24"/>
          <w:lang w:val="es-ES_tradnl"/>
        </w:rPr>
        <w:t xml:space="preserve"> </w:t>
      </w:r>
      <w:r w:rsidRPr="00E320E3">
        <w:rPr>
          <w:sz w:val="24"/>
          <w:szCs w:val="24"/>
          <w:lang w:val="es-ES"/>
        </w:rPr>
        <w:t>El dolor es sordo y palpitante.</w:t>
      </w:r>
      <w:r w:rsidRPr="00E320E3">
        <w:rPr>
          <w:sz w:val="24"/>
          <w:szCs w:val="24"/>
          <w:lang w:val="es-ES_tradnl"/>
        </w:rPr>
        <w:t xml:space="preserve"> </w:t>
      </w:r>
      <w:r w:rsidRPr="00E320E3">
        <w:rPr>
          <w:sz w:val="24"/>
          <w:szCs w:val="24"/>
          <w:lang w:val="es-ES"/>
        </w:rPr>
        <w:t>Cuando se le realiza presión para saber si tiene dolor en otros lugares, admite que tiene dolor en el hombro y lo califica con el 1 en este momento.</w:t>
      </w:r>
      <w:r w:rsidRPr="00E320E3">
        <w:rPr>
          <w:sz w:val="24"/>
          <w:szCs w:val="24"/>
          <w:lang w:val="es-ES_tradnl"/>
        </w:rPr>
        <w:t xml:space="preserve"> </w:t>
      </w:r>
      <w:r w:rsidRPr="00E320E3">
        <w:rPr>
          <w:sz w:val="24"/>
          <w:szCs w:val="24"/>
          <w:lang w:val="es-ES"/>
        </w:rPr>
        <w:t>También menciona un hormigueo bilateral en los pies, que se extiende hacia los tobillos.</w:t>
      </w:r>
      <w:r w:rsidRPr="00E320E3">
        <w:rPr>
          <w:sz w:val="24"/>
          <w:szCs w:val="24"/>
          <w:lang w:val="es-ES_tradnl"/>
        </w:rPr>
        <w:t xml:space="preserve"> </w:t>
      </w:r>
      <w:r w:rsidRPr="00E320E3">
        <w:rPr>
          <w:sz w:val="24"/>
          <w:szCs w:val="24"/>
          <w:lang w:val="es-ES"/>
        </w:rPr>
        <w:t>“No es dolor realmente, es una sensación de quemazón”.</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lang w:val="es-ES"/>
        </w:rPr>
        <w:t>Otra historia:</w:t>
      </w:r>
      <w:r w:rsidRPr="00E320E3">
        <w:rPr>
          <w:sz w:val="24"/>
          <w:szCs w:val="24"/>
          <w:lang w:val="es-ES_tradnl"/>
        </w:rPr>
        <w:t xml:space="preserve"> </w:t>
      </w:r>
      <w:r w:rsidRPr="00E320E3">
        <w:rPr>
          <w:sz w:val="24"/>
          <w:szCs w:val="24"/>
          <w:lang w:val="es-ES"/>
        </w:rPr>
        <w:t>Diana está casada y vive con su esposo y sus dos hijos adolescentes en una casa en los suburbios.</w:t>
      </w:r>
      <w:r w:rsidRPr="00E320E3">
        <w:rPr>
          <w:sz w:val="24"/>
          <w:szCs w:val="24"/>
          <w:lang w:val="es-ES_tradnl"/>
        </w:rPr>
        <w:t xml:space="preserve"> </w:t>
      </w:r>
      <w:r w:rsidRPr="00E320E3">
        <w:rPr>
          <w:sz w:val="24"/>
          <w:szCs w:val="24"/>
          <w:lang w:val="es-ES"/>
        </w:rPr>
        <w:t>Trabaja como recepcionista en una oficina.</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u w:val="single"/>
          <w:lang w:val="es-ES"/>
        </w:rPr>
        <w:t>Evaluación física</w:t>
      </w:r>
      <w:r w:rsidRPr="00E320E3">
        <w:rPr>
          <w:sz w:val="24"/>
          <w:szCs w:val="24"/>
          <w:lang w:val="es-ES"/>
        </w:rPr>
        <w:t>:</w:t>
      </w:r>
    </w:p>
    <w:p w:rsidR="00E320E3" w:rsidRPr="00E320E3" w:rsidRDefault="00E320E3" w:rsidP="00E320E3">
      <w:pPr>
        <w:rPr>
          <w:sz w:val="24"/>
          <w:szCs w:val="24"/>
          <w:lang w:val="es-ES_tradnl"/>
        </w:rPr>
      </w:pPr>
      <w:r w:rsidRPr="00E320E3">
        <w:rPr>
          <w:sz w:val="24"/>
          <w:szCs w:val="24"/>
          <w:lang w:val="es-ES"/>
        </w:rPr>
        <w:t>Durante la revisación, la postura de Diana indicó que no estaba cómoda.</w:t>
      </w:r>
      <w:r w:rsidRPr="00E320E3">
        <w:rPr>
          <w:sz w:val="24"/>
          <w:szCs w:val="24"/>
          <w:lang w:val="es-ES_tradnl"/>
        </w:rPr>
        <w:t xml:space="preserve"> </w:t>
      </w:r>
      <w:r w:rsidRPr="00E320E3">
        <w:rPr>
          <w:sz w:val="24"/>
          <w:szCs w:val="24"/>
          <w:lang w:val="es-ES"/>
        </w:rPr>
        <w:t>Cuando Diana se levantó de la silla para ir a la camilla, la enfermera detectó que lo hace con dificultad.</w:t>
      </w:r>
      <w:r w:rsidRPr="00E320E3">
        <w:rPr>
          <w:sz w:val="24"/>
          <w:szCs w:val="24"/>
          <w:lang w:val="es-ES_tradnl"/>
        </w:rPr>
        <w:t xml:space="preserve"> </w:t>
      </w:r>
      <w:r w:rsidRPr="00E320E3">
        <w:rPr>
          <w:sz w:val="24"/>
          <w:szCs w:val="24"/>
          <w:lang w:val="es-ES"/>
        </w:rPr>
        <w:t>La palpación de la zona lumbar de la columna produce dolor.</w:t>
      </w:r>
      <w:r w:rsidRPr="00E320E3">
        <w:rPr>
          <w:sz w:val="24"/>
          <w:szCs w:val="24"/>
          <w:lang w:val="es-ES_tradnl"/>
        </w:rPr>
        <w:t xml:space="preserve"> </w:t>
      </w:r>
      <w:r w:rsidRPr="00E320E3">
        <w:rPr>
          <w:sz w:val="24"/>
          <w:szCs w:val="24"/>
          <w:lang w:val="es-ES"/>
        </w:rPr>
        <w:t>Diana niega tener dolor cuando se realiza la palpación en la clavícula.</w:t>
      </w:r>
      <w:r w:rsidRPr="00E320E3">
        <w:rPr>
          <w:sz w:val="24"/>
          <w:szCs w:val="24"/>
          <w:lang w:val="es-ES_tradnl"/>
        </w:rPr>
        <w:t xml:space="preserve"> </w:t>
      </w:r>
      <w:r w:rsidRPr="00E320E3">
        <w:rPr>
          <w:sz w:val="24"/>
          <w:szCs w:val="24"/>
          <w:lang w:val="es-ES"/>
        </w:rPr>
        <w:t xml:space="preserve">Al levantar </w:t>
      </w:r>
      <w:proofErr w:type="gramStart"/>
      <w:r w:rsidRPr="00E320E3">
        <w:rPr>
          <w:sz w:val="24"/>
          <w:szCs w:val="24"/>
          <w:lang w:val="es-ES"/>
        </w:rPr>
        <w:t>la piernas</w:t>
      </w:r>
      <w:proofErr w:type="gramEnd"/>
      <w:r w:rsidRPr="00E320E3">
        <w:rPr>
          <w:sz w:val="24"/>
          <w:szCs w:val="24"/>
          <w:lang w:val="es-ES"/>
        </w:rPr>
        <w:t xml:space="preserve"> menos de 30 grados, aumenta significativamente el dolor de la cintura.</w:t>
      </w:r>
      <w:r w:rsidRPr="00E320E3">
        <w:rPr>
          <w:sz w:val="24"/>
          <w:szCs w:val="24"/>
        </w:rPr>
        <w:t xml:space="preserve"> </w:t>
      </w:r>
      <w:r w:rsidRPr="00E320E3">
        <w:rPr>
          <w:sz w:val="24"/>
          <w:szCs w:val="24"/>
          <w:lang w:val="es-ES"/>
        </w:rPr>
        <w:t>El examen neurológico revela debilidad en las extremidades inferiores, D &gt; I. La pérdida sensorial se nota de modo bilateral en los dedos de los pies y desde los pies hacia los tobillos. Los reflejos están intactos.</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u w:val="single"/>
          <w:lang w:val="es-ES"/>
        </w:rPr>
        <w:t>Preguntas para el análisis</w:t>
      </w:r>
      <w:r w:rsidRPr="00E320E3">
        <w:rPr>
          <w:sz w:val="24"/>
          <w:szCs w:val="24"/>
          <w:lang w:val="es-ES"/>
        </w:rPr>
        <w:t>:</w:t>
      </w:r>
    </w:p>
    <w:p w:rsidR="00E320E3" w:rsidRPr="00E320E3" w:rsidRDefault="00E320E3" w:rsidP="00E320E3">
      <w:pPr>
        <w:rPr>
          <w:sz w:val="24"/>
          <w:szCs w:val="24"/>
          <w:lang w:val="es-ES_tradnl"/>
        </w:rPr>
      </w:pPr>
    </w:p>
    <w:p w:rsidR="00E320E3" w:rsidRPr="00E320E3" w:rsidRDefault="00E320E3" w:rsidP="000915A0">
      <w:pPr>
        <w:numPr>
          <w:ilvl w:val="0"/>
          <w:numId w:val="147"/>
        </w:numPr>
        <w:rPr>
          <w:sz w:val="24"/>
          <w:szCs w:val="24"/>
          <w:lang w:val="es-ES_tradnl"/>
        </w:rPr>
      </w:pPr>
      <w:r w:rsidRPr="00E320E3">
        <w:rPr>
          <w:sz w:val="24"/>
          <w:szCs w:val="24"/>
          <w:lang w:val="es-ES"/>
        </w:rPr>
        <w:t>¿Cuáles son las barreras para el alivio del dolor en este caso?</w:t>
      </w:r>
    </w:p>
    <w:p w:rsidR="00E320E3" w:rsidRPr="00E320E3" w:rsidRDefault="00E320E3" w:rsidP="00E320E3">
      <w:pPr>
        <w:rPr>
          <w:sz w:val="24"/>
          <w:szCs w:val="24"/>
          <w:lang w:val="es-ES_tradnl"/>
        </w:rPr>
      </w:pPr>
    </w:p>
    <w:p w:rsidR="00E320E3" w:rsidRPr="00E320E3" w:rsidRDefault="00E320E3" w:rsidP="000915A0">
      <w:pPr>
        <w:numPr>
          <w:ilvl w:val="0"/>
          <w:numId w:val="147"/>
        </w:numPr>
        <w:rPr>
          <w:sz w:val="24"/>
          <w:szCs w:val="24"/>
          <w:lang w:val="es-ES_tradnl"/>
        </w:rPr>
      </w:pPr>
      <w:r w:rsidRPr="00E320E3">
        <w:rPr>
          <w:sz w:val="24"/>
          <w:szCs w:val="24"/>
          <w:lang w:val="es-ES"/>
        </w:rPr>
        <w:t>¿Qué tipos de dolor experimenta Diana y cuáles podrían ser las etiologías subyacentes?</w:t>
      </w:r>
      <w:r w:rsidRPr="00E320E3">
        <w:rPr>
          <w:sz w:val="24"/>
          <w:szCs w:val="24"/>
          <w:lang w:val="es-ES"/>
        </w:rPr>
        <w:br/>
        <w:t>¿Qué otras preguntas debería hacerle la enfermera a esta paciente?</w:t>
      </w:r>
    </w:p>
    <w:p w:rsidR="00E320E3" w:rsidRPr="00E320E3" w:rsidRDefault="00E320E3" w:rsidP="00E320E3">
      <w:pPr>
        <w:rPr>
          <w:sz w:val="24"/>
          <w:szCs w:val="24"/>
          <w:lang w:val="es-ES_tradnl"/>
        </w:rPr>
      </w:pPr>
    </w:p>
    <w:p w:rsidR="00E320E3" w:rsidRPr="00E320E3" w:rsidRDefault="00E320E3" w:rsidP="000915A0">
      <w:pPr>
        <w:numPr>
          <w:ilvl w:val="0"/>
          <w:numId w:val="147"/>
        </w:numPr>
        <w:rPr>
          <w:sz w:val="24"/>
          <w:szCs w:val="24"/>
          <w:lang w:val="es-ES_tradnl"/>
        </w:rPr>
      </w:pPr>
      <w:r w:rsidRPr="00E320E3">
        <w:rPr>
          <w:sz w:val="24"/>
          <w:szCs w:val="24"/>
          <w:lang w:val="es-ES"/>
        </w:rPr>
        <w:t>Prepare un plan de atención para esta paciente.</w:t>
      </w:r>
    </w:p>
    <w:p w:rsidR="00E320E3" w:rsidRPr="00E320E3" w:rsidRDefault="00E320E3" w:rsidP="00E320E3">
      <w:pPr>
        <w:jc w:val="center"/>
        <w:rPr>
          <w:b/>
          <w:sz w:val="24"/>
          <w:szCs w:val="24"/>
          <w:lang w:val="es-ES_tradnl"/>
        </w:rPr>
      </w:pPr>
      <w:r w:rsidRPr="00E320E3">
        <w:rPr>
          <w:sz w:val="24"/>
          <w:szCs w:val="24"/>
          <w:lang w:val="es-ES_tradnl"/>
        </w:rPr>
        <w:br w:type="page"/>
      </w:r>
      <w:r w:rsidRPr="00E320E3">
        <w:rPr>
          <w:b/>
          <w:sz w:val="24"/>
          <w:szCs w:val="24"/>
          <w:lang w:val="es-ES"/>
        </w:rPr>
        <w:lastRenderedPageBreak/>
        <w:t>Módulo 2</w:t>
      </w:r>
    </w:p>
    <w:p w:rsidR="00E320E3" w:rsidRPr="00E320E3" w:rsidRDefault="00E320E3" w:rsidP="00E320E3">
      <w:pPr>
        <w:jc w:val="center"/>
        <w:rPr>
          <w:b/>
          <w:sz w:val="24"/>
          <w:szCs w:val="24"/>
          <w:lang w:val="es-ES_tradnl"/>
        </w:rPr>
      </w:pPr>
      <w:r w:rsidRPr="00E320E3">
        <w:rPr>
          <w:b/>
          <w:sz w:val="24"/>
          <w:szCs w:val="24"/>
          <w:lang w:val="es-ES"/>
        </w:rPr>
        <w:t>Caso de estudio Nº 4 y análisis</w:t>
      </w:r>
    </w:p>
    <w:p w:rsidR="00E320E3" w:rsidRPr="00E320E3" w:rsidRDefault="00E320E3" w:rsidP="00E320E3">
      <w:pPr>
        <w:jc w:val="center"/>
        <w:rPr>
          <w:b/>
          <w:sz w:val="24"/>
          <w:szCs w:val="24"/>
          <w:lang w:val="es-ES_tradnl"/>
        </w:rPr>
      </w:pPr>
      <w:r w:rsidRPr="00E320E3">
        <w:rPr>
          <w:b/>
          <w:sz w:val="24"/>
          <w:szCs w:val="24"/>
          <w:lang w:val="es-ES"/>
        </w:rPr>
        <w:t>Joshua:</w:t>
      </w:r>
      <w:r w:rsidRPr="00E320E3">
        <w:rPr>
          <w:b/>
          <w:sz w:val="24"/>
          <w:szCs w:val="24"/>
          <w:lang w:val="es-ES_tradnl"/>
        </w:rPr>
        <w:t xml:space="preserve"> </w:t>
      </w:r>
      <w:r w:rsidRPr="00E320E3">
        <w:rPr>
          <w:b/>
          <w:sz w:val="24"/>
          <w:szCs w:val="24"/>
          <w:lang w:val="es-ES"/>
        </w:rPr>
        <w:t>La importancia de la atención interdisciplinaria</w:t>
      </w:r>
    </w:p>
    <w:p w:rsidR="00E320E3" w:rsidRPr="00E320E3" w:rsidRDefault="00E320E3" w:rsidP="00E320E3">
      <w:pPr>
        <w:rPr>
          <w:sz w:val="24"/>
          <w:szCs w:val="24"/>
          <w:lang w:val="es-ES_tradnl"/>
        </w:rPr>
      </w:pPr>
      <w:r w:rsidRPr="00E320E3">
        <w:rPr>
          <w:sz w:val="24"/>
          <w:szCs w:val="24"/>
          <w:u w:val="single"/>
          <w:lang w:val="es-ES"/>
        </w:rPr>
        <w:t>Caso</w:t>
      </w:r>
      <w:r w:rsidRPr="00E320E3">
        <w:rPr>
          <w:sz w:val="24"/>
          <w:szCs w:val="24"/>
          <w:lang w:val="es-ES"/>
        </w:rPr>
        <w:t>:</w:t>
      </w:r>
      <w:r w:rsidRPr="00E320E3">
        <w:rPr>
          <w:sz w:val="24"/>
          <w:szCs w:val="24"/>
          <w:lang w:val="es-ES_tradnl"/>
        </w:rPr>
        <w:t xml:space="preserve"> </w:t>
      </w:r>
    </w:p>
    <w:p w:rsidR="00E320E3" w:rsidRPr="00E320E3" w:rsidRDefault="00E320E3" w:rsidP="00E320E3">
      <w:pPr>
        <w:rPr>
          <w:i/>
          <w:spacing w:val="-2"/>
          <w:sz w:val="24"/>
          <w:szCs w:val="24"/>
          <w:lang w:val="es-ES_tradnl"/>
        </w:rPr>
      </w:pPr>
      <w:r w:rsidRPr="00E320E3">
        <w:rPr>
          <w:spacing w:val="-2"/>
          <w:sz w:val="24"/>
          <w:szCs w:val="24"/>
          <w:lang w:val="es-ES"/>
        </w:rPr>
        <w:t>Joshua es un joven de 18 años con sarcoma avanzado que inicialmente afectó la pierna derecha pero ahora tiene una metástasis extendida que llega al pulmón.</w:t>
      </w:r>
      <w:r w:rsidRPr="00E320E3">
        <w:rPr>
          <w:spacing w:val="-2"/>
          <w:sz w:val="24"/>
          <w:szCs w:val="24"/>
          <w:lang w:val="es-ES_tradnl"/>
        </w:rPr>
        <w:t xml:space="preserve"> </w:t>
      </w:r>
      <w:r w:rsidRPr="00E320E3">
        <w:rPr>
          <w:spacing w:val="-2"/>
          <w:sz w:val="24"/>
          <w:szCs w:val="24"/>
          <w:lang w:val="es-ES"/>
        </w:rPr>
        <w:t>Se queja de un dolor muy fuerte en la pierna.</w:t>
      </w:r>
      <w:r w:rsidRPr="00E320E3">
        <w:rPr>
          <w:spacing w:val="-2"/>
          <w:sz w:val="24"/>
          <w:szCs w:val="24"/>
          <w:lang w:val="es-ES_tradnl"/>
        </w:rPr>
        <w:t xml:space="preserve"> </w:t>
      </w:r>
      <w:r w:rsidRPr="00E320E3">
        <w:rPr>
          <w:spacing w:val="-2"/>
          <w:sz w:val="24"/>
          <w:szCs w:val="24"/>
          <w:lang w:val="es-ES"/>
        </w:rPr>
        <w:t>El paciente está en posición fetal con las luces apagadas.</w:t>
      </w:r>
      <w:r w:rsidRPr="00E320E3">
        <w:rPr>
          <w:spacing w:val="-2"/>
          <w:sz w:val="24"/>
          <w:szCs w:val="24"/>
          <w:lang w:val="es-ES_tradnl"/>
        </w:rPr>
        <w:t xml:space="preserve"> </w:t>
      </w:r>
      <w:r w:rsidRPr="00E320E3">
        <w:rPr>
          <w:spacing w:val="-2"/>
          <w:sz w:val="24"/>
          <w:szCs w:val="24"/>
          <w:lang w:val="es-ES"/>
        </w:rPr>
        <w:t>Los miembros de la familia le visitan muy poco y el paciente no quiere regresar a su hogar. Tiene caquexia y es muy evidente que se está acercando al final de la vida.</w:t>
      </w:r>
      <w:r w:rsidRPr="00E320E3">
        <w:rPr>
          <w:spacing w:val="-2"/>
          <w:sz w:val="24"/>
          <w:szCs w:val="24"/>
          <w:lang w:val="es-ES_tradnl"/>
        </w:rPr>
        <w:t xml:space="preserve"> </w:t>
      </w:r>
      <w:r w:rsidRPr="00E320E3">
        <w:rPr>
          <w:spacing w:val="-2"/>
          <w:sz w:val="24"/>
          <w:szCs w:val="24"/>
          <w:lang w:val="es-ES"/>
        </w:rPr>
        <w:t>Él pide morfina inyectable y esto ha funcionado bien en las últimas internaciones.</w:t>
      </w:r>
      <w:r w:rsidRPr="00E320E3">
        <w:rPr>
          <w:spacing w:val="-2"/>
          <w:sz w:val="24"/>
          <w:szCs w:val="24"/>
          <w:lang w:val="es-ES_tradnl"/>
        </w:rPr>
        <w:t xml:space="preserve"> </w:t>
      </w:r>
      <w:r w:rsidRPr="00E320E3">
        <w:rPr>
          <w:spacing w:val="-2"/>
          <w:sz w:val="24"/>
          <w:szCs w:val="24"/>
          <w:lang w:val="es-ES"/>
        </w:rPr>
        <w:t>Cuando los enfermeros hacen el intento de administrar el medicamento, el paciente quiere que se lo inyecten rápidamente.</w:t>
      </w:r>
      <w:r w:rsidRPr="00E320E3">
        <w:rPr>
          <w:spacing w:val="-2"/>
          <w:sz w:val="24"/>
          <w:szCs w:val="24"/>
          <w:lang w:val="es-ES_tradnl"/>
        </w:rPr>
        <w:t xml:space="preserve"> </w:t>
      </w:r>
      <w:r w:rsidRPr="00E320E3">
        <w:rPr>
          <w:spacing w:val="-2"/>
          <w:sz w:val="24"/>
          <w:szCs w:val="24"/>
          <w:lang w:val="es-ES"/>
        </w:rPr>
        <w:t>La enfermera está preocupada porque el paciente es adicto o realiza manipulaciones y desea estar en el hospital para recibir los medicamentos por vía intravenosa.</w:t>
      </w:r>
      <w:r w:rsidRPr="00E320E3">
        <w:rPr>
          <w:spacing w:val="-2"/>
          <w:sz w:val="24"/>
          <w:szCs w:val="24"/>
          <w:lang w:val="es-ES_tradnl"/>
        </w:rPr>
        <w:t xml:space="preserve"> </w:t>
      </w:r>
      <w:r w:rsidRPr="00E320E3">
        <w:rPr>
          <w:i/>
          <w:spacing w:val="-2"/>
          <w:sz w:val="24"/>
          <w:szCs w:val="24"/>
          <w:lang w:val="es-ES"/>
        </w:rPr>
        <w:t>Como enfermero, ¿qué evaluación e intervenciones son necesarias?</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u w:val="single"/>
          <w:lang w:val="es-ES"/>
        </w:rPr>
        <w:t>Análisis</w:t>
      </w:r>
      <w:r w:rsidRPr="00E320E3">
        <w:rPr>
          <w:sz w:val="24"/>
          <w:szCs w:val="24"/>
          <w:lang w:val="es-ES"/>
        </w:rPr>
        <w:t>:</w:t>
      </w:r>
      <w:r w:rsidRPr="00E320E3">
        <w:rPr>
          <w:sz w:val="24"/>
          <w:szCs w:val="24"/>
          <w:lang w:val="es-ES_tradnl"/>
        </w:rPr>
        <w:t xml:space="preserve"> </w:t>
      </w:r>
    </w:p>
    <w:p w:rsidR="00E320E3" w:rsidRPr="00E320E3" w:rsidRDefault="00E320E3" w:rsidP="00E320E3">
      <w:pPr>
        <w:rPr>
          <w:sz w:val="24"/>
          <w:szCs w:val="24"/>
          <w:lang w:val="es-ES_tradnl"/>
        </w:rPr>
      </w:pPr>
      <w:r w:rsidRPr="00E320E3">
        <w:rPr>
          <w:i/>
          <w:sz w:val="24"/>
          <w:szCs w:val="24"/>
          <w:lang w:val="es-ES"/>
        </w:rPr>
        <w:t>Es necesario hacer una evaluación del dolor que comprenda la ubicación, la calidad, la intensidad, los antecedentes de medicamentos y otros factores.</w:t>
      </w:r>
      <w:r w:rsidRPr="00E320E3">
        <w:rPr>
          <w:i/>
          <w:sz w:val="24"/>
          <w:szCs w:val="24"/>
          <w:lang w:val="es-ES_tradnl"/>
        </w:rPr>
        <w:t xml:space="preserve"> </w:t>
      </w:r>
      <w:r w:rsidRPr="00E320E3">
        <w:rPr>
          <w:i/>
          <w:sz w:val="24"/>
          <w:szCs w:val="24"/>
          <w:lang w:val="es-ES"/>
        </w:rPr>
        <w:t xml:space="preserve">Este tipo de dolor podría tener aspectos </w:t>
      </w:r>
      <w:proofErr w:type="spellStart"/>
      <w:r w:rsidRPr="00E320E3">
        <w:rPr>
          <w:i/>
          <w:sz w:val="24"/>
          <w:szCs w:val="24"/>
          <w:lang w:val="es-ES"/>
        </w:rPr>
        <w:t>nociceptivos</w:t>
      </w:r>
      <w:proofErr w:type="spellEnd"/>
      <w:r w:rsidRPr="00E320E3">
        <w:rPr>
          <w:i/>
          <w:sz w:val="24"/>
          <w:szCs w:val="24"/>
          <w:lang w:val="es-ES"/>
        </w:rPr>
        <w:t xml:space="preserve"> y </w:t>
      </w:r>
      <w:proofErr w:type="spellStart"/>
      <w:r w:rsidRPr="00E320E3">
        <w:rPr>
          <w:i/>
          <w:sz w:val="24"/>
          <w:szCs w:val="24"/>
          <w:lang w:val="es-ES"/>
        </w:rPr>
        <w:t>neuropáticos</w:t>
      </w:r>
      <w:proofErr w:type="spellEnd"/>
      <w:r w:rsidRPr="00E320E3">
        <w:rPr>
          <w:i/>
          <w:sz w:val="24"/>
          <w:szCs w:val="24"/>
          <w:lang w:val="es-ES"/>
        </w:rPr>
        <w:t xml:space="preserve"> y puede ser necesario un tratamiento con medicamentos múltiples.</w:t>
      </w:r>
      <w:r w:rsidRPr="00E320E3">
        <w:rPr>
          <w:i/>
          <w:sz w:val="24"/>
          <w:szCs w:val="24"/>
          <w:lang w:val="es-ES_tradnl"/>
        </w:rPr>
        <w:t xml:space="preserve"> </w:t>
      </w:r>
      <w:r w:rsidRPr="00E320E3">
        <w:rPr>
          <w:i/>
          <w:sz w:val="24"/>
          <w:szCs w:val="24"/>
          <w:lang w:val="es-ES"/>
        </w:rPr>
        <w:t>También se necesita una evaluación del estado emocional del paciente que incluya el papel de la familia y su función. Es especialmente importante determinar si el paciente está deprimido y cuáles son sus creencias con respecto a la enfermedad.</w:t>
      </w:r>
      <w:r w:rsidRPr="00E320E3">
        <w:rPr>
          <w:i/>
          <w:sz w:val="24"/>
          <w:szCs w:val="24"/>
          <w:lang w:val="es-ES_tradnl"/>
        </w:rPr>
        <w:t xml:space="preserve"> </w:t>
      </w:r>
      <w:r w:rsidRPr="00E320E3">
        <w:rPr>
          <w:i/>
          <w:sz w:val="24"/>
          <w:szCs w:val="24"/>
          <w:lang w:val="es-ES"/>
        </w:rPr>
        <w:t xml:space="preserve">Se indica un enfoque de equipo dadas las dimensiones complejas en el aspecto biológico, psicosocial y espiritual de esta situación; por esta razón, la enfermera sugiere una reunión de un equipo especial para analizar el asunto. El equipo puede ayudar a la enfermera a analizar sus sentimientos e inquietudes con respecto a la solicitud del paciente de una inyección más rápida de los fármacos. </w:t>
      </w:r>
    </w:p>
    <w:p w:rsidR="00E320E3" w:rsidRPr="00E320E3" w:rsidRDefault="00E320E3" w:rsidP="00E320E3">
      <w:pPr>
        <w:rPr>
          <w:b/>
          <w:sz w:val="24"/>
          <w:szCs w:val="24"/>
          <w:lang w:val="es-ES_tradnl"/>
        </w:rPr>
      </w:pPr>
    </w:p>
    <w:p w:rsidR="00E320E3" w:rsidRPr="00E320E3" w:rsidRDefault="00E320E3" w:rsidP="00E320E3">
      <w:pPr>
        <w:rPr>
          <w:sz w:val="24"/>
          <w:szCs w:val="24"/>
          <w:u w:val="single"/>
          <w:lang w:val="es-ES"/>
        </w:rPr>
      </w:pPr>
      <w:r w:rsidRPr="00E320E3">
        <w:rPr>
          <w:sz w:val="24"/>
          <w:szCs w:val="24"/>
          <w:u w:val="single"/>
          <w:lang w:val="es-ES"/>
        </w:rPr>
        <w:t>Continuación del caso:</w:t>
      </w:r>
    </w:p>
    <w:p w:rsidR="00E320E3" w:rsidRPr="00E320E3" w:rsidRDefault="00E320E3" w:rsidP="00E320E3">
      <w:pPr>
        <w:rPr>
          <w:i/>
          <w:sz w:val="24"/>
          <w:szCs w:val="24"/>
          <w:lang w:val="es-ES_tradnl"/>
        </w:rPr>
      </w:pPr>
      <w:r w:rsidRPr="00E320E3">
        <w:rPr>
          <w:sz w:val="24"/>
          <w:szCs w:val="24"/>
          <w:lang w:val="es-ES"/>
        </w:rPr>
        <w:t>La respuesta de Joshua al opioide indica que la dosis elegida reduce un poco el dolor (él no puede decir un porcentaje de alivio pero afirma que el dolor es de 6-8 después de la inyección, y antes de la infección es de 8-10) sin una sedación significativa.</w:t>
      </w:r>
      <w:r w:rsidRPr="00E320E3">
        <w:rPr>
          <w:sz w:val="24"/>
          <w:szCs w:val="24"/>
          <w:lang w:val="es-ES_tradnl"/>
        </w:rPr>
        <w:t xml:space="preserve"> </w:t>
      </w:r>
      <w:r w:rsidRPr="00E320E3">
        <w:rPr>
          <w:sz w:val="24"/>
          <w:szCs w:val="24"/>
          <w:lang w:val="es-ES"/>
        </w:rPr>
        <w:t>Una dosis más alta produce un poco de sedación pero alivia más el dolor.</w:t>
      </w:r>
      <w:r w:rsidRPr="00E320E3">
        <w:rPr>
          <w:sz w:val="24"/>
          <w:szCs w:val="24"/>
          <w:lang w:val="es-ES_tradnl"/>
        </w:rPr>
        <w:t xml:space="preserve"> </w:t>
      </w:r>
      <w:r w:rsidRPr="00E320E3">
        <w:rPr>
          <w:sz w:val="24"/>
          <w:szCs w:val="24"/>
          <w:lang w:val="es-ES"/>
        </w:rPr>
        <w:t>Cuando se le pregunta a Joshua con respecto a la sedación, dice que no le molesta.</w:t>
      </w:r>
      <w:r w:rsidRPr="00E320E3">
        <w:rPr>
          <w:sz w:val="24"/>
          <w:szCs w:val="24"/>
          <w:lang w:val="es-ES_tradnl"/>
        </w:rPr>
        <w:t xml:space="preserve"> </w:t>
      </w:r>
      <w:r w:rsidRPr="00E320E3">
        <w:rPr>
          <w:sz w:val="24"/>
          <w:szCs w:val="24"/>
          <w:lang w:val="es-ES"/>
        </w:rPr>
        <w:t xml:space="preserve">Se agregan </w:t>
      </w:r>
      <w:proofErr w:type="spellStart"/>
      <w:r w:rsidRPr="00E320E3">
        <w:rPr>
          <w:sz w:val="24"/>
          <w:szCs w:val="24"/>
          <w:lang w:val="es-ES"/>
        </w:rPr>
        <w:t>corticoesteroides</w:t>
      </w:r>
      <w:proofErr w:type="spellEnd"/>
      <w:r w:rsidRPr="00E320E3">
        <w:rPr>
          <w:sz w:val="24"/>
          <w:szCs w:val="24"/>
          <w:lang w:val="es-ES"/>
        </w:rPr>
        <w:t xml:space="preserve"> para reducir la inflamación.</w:t>
      </w:r>
      <w:r w:rsidRPr="00E320E3">
        <w:rPr>
          <w:sz w:val="24"/>
          <w:szCs w:val="24"/>
          <w:lang w:val="es-ES_tradnl"/>
        </w:rPr>
        <w:t xml:space="preserve"> </w:t>
      </w:r>
      <w:r w:rsidRPr="00E320E3">
        <w:rPr>
          <w:i/>
          <w:sz w:val="24"/>
          <w:szCs w:val="24"/>
          <w:lang w:val="es-ES"/>
        </w:rPr>
        <w:t>Además de la evaluación/intervenciones físicas, ¿qué otras evaluaciones e intervenciones psicosociales serían apropiadas?</w:t>
      </w:r>
      <w:r w:rsidRPr="00E320E3">
        <w:rPr>
          <w:i/>
          <w:sz w:val="24"/>
          <w:szCs w:val="24"/>
          <w:lang w:val="es-ES_tradnl"/>
        </w:rPr>
        <w:t xml:space="preserve"> </w:t>
      </w:r>
      <w:r w:rsidRPr="00E320E3">
        <w:rPr>
          <w:i/>
          <w:sz w:val="24"/>
          <w:szCs w:val="24"/>
          <w:lang w:val="es-ES"/>
        </w:rPr>
        <w:t>¿Qué otros miembros del equipo deben participar?</w:t>
      </w:r>
    </w:p>
    <w:p w:rsidR="00E320E3" w:rsidRPr="00E320E3" w:rsidRDefault="00E320E3" w:rsidP="00E320E3">
      <w:pPr>
        <w:rPr>
          <w:i/>
          <w:sz w:val="24"/>
          <w:szCs w:val="24"/>
          <w:lang w:val="es-ES_tradnl"/>
        </w:rPr>
      </w:pPr>
    </w:p>
    <w:p w:rsidR="00E320E3" w:rsidRPr="00E320E3" w:rsidRDefault="00E320E3" w:rsidP="00E320E3">
      <w:pPr>
        <w:rPr>
          <w:sz w:val="24"/>
          <w:szCs w:val="24"/>
          <w:lang w:val="es-ES_tradnl"/>
        </w:rPr>
      </w:pPr>
      <w:r w:rsidRPr="00E320E3">
        <w:rPr>
          <w:sz w:val="24"/>
          <w:szCs w:val="24"/>
          <w:u w:val="single"/>
          <w:lang w:val="es-ES"/>
        </w:rPr>
        <w:t>Análisis</w:t>
      </w:r>
      <w:r w:rsidRPr="00E320E3">
        <w:rPr>
          <w:sz w:val="24"/>
          <w:szCs w:val="24"/>
          <w:lang w:val="es-ES"/>
        </w:rPr>
        <w:t>:</w:t>
      </w:r>
    </w:p>
    <w:p w:rsidR="00E320E3" w:rsidRPr="00E320E3" w:rsidRDefault="00E320E3" w:rsidP="00E320E3">
      <w:pPr>
        <w:rPr>
          <w:sz w:val="24"/>
          <w:szCs w:val="24"/>
          <w:lang w:val="es-ES"/>
        </w:rPr>
      </w:pPr>
      <w:r w:rsidRPr="00E320E3">
        <w:rPr>
          <w:i/>
          <w:sz w:val="24"/>
          <w:szCs w:val="24"/>
          <w:lang w:val="es-ES"/>
        </w:rPr>
        <w:t>El enfermero determina que el trabajador social y uno de los enfermeros de atención paliativa pueden establecer una relación de confianza con Joshua y su madre.</w:t>
      </w:r>
      <w:r w:rsidRPr="00E320E3">
        <w:rPr>
          <w:i/>
          <w:sz w:val="24"/>
          <w:szCs w:val="24"/>
          <w:lang w:val="es-ES_tradnl"/>
        </w:rPr>
        <w:t xml:space="preserve"> </w:t>
      </w:r>
      <w:r w:rsidRPr="00E320E3">
        <w:rPr>
          <w:i/>
          <w:sz w:val="24"/>
          <w:szCs w:val="24"/>
          <w:lang w:val="es-ES"/>
        </w:rPr>
        <w:t>Después de largas conversaciones, el equipo se entera de que la familia no le visita con frecuencia porque no puede pagar el viaje hasta el hospital.</w:t>
      </w:r>
      <w:r w:rsidRPr="00E320E3">
        <w:rPr>
          <w:i/>
          <w:sz w:val="24"/>
          <w:szCs w:val="24"/>
          <w:lang w:val="es-ES_tradnl"/>
        </w:rPr>
        <w:t xml:space="preserve"> </w:t>
      </w:r>
      <w:r w:rsidRPr="00E320E3">
        <w:rPr>
          <w:i/>
          <w:sz w:val="24"/>
          <w:szCs w:val="24"/>
          <w:lang w:val="es-ES"/>
        </w:rPr>
        <w:t>Las cargas financieras son altas y los recursos muy limitados.</w:t>
      </w:r>
      <w:r w:rsidRPr="00E320E3">
        <w:rPr>
          <w:i/>
          <w:sz w:val="24"/>
          <w:szCs w:val="24"/>
          <w:lang w:val="es-ES_tradnl"/>
        </w:rPr>
        <w:t xml:space="preserve"> </w:t>
      </w:r>
      <w:r w:rsidRPr="00E320E3">
        <w:rPr>
          <w:i/>
          <w:sz w:val="24"/>
          <w:szCs w:val="24"/>
          <w:lang w:val="es-ES"/>
        </w:rPr>
        <w:t>Joshua expresa la preocupación de que es una carga para su madre, que se despierta con frecuencia durante la noche para atenderle.</w:t>
      </w:r>
      <w:r w:rsidRPr="00E320E3">
        <w:rPr>
          <w:i/>
          <w:sz w:val="24"/>
          <w:szCs w:val="24"/>
          <w:lang w:val="es-ES_tradnl"/>
        </w:rPr>
        <w:t xml:space="preserve"> </w:t>
      </w:r>
      <w:r w:rsidRPr="00E320E3">
        <w:rPr>
          <w:i/>
          <w:sz w:val="24"/>
          <w:szCs w:val="24"/>
          <w:lang w:val="es-ES"/>
        </w:rPr>
        <w:t>Su ingreso en el hospital es un intento de darle un poco de alivio a ella y por este motivo no desea regresar a su hogar.</w:t>
      </w:r>
      <w:r w:rsidRPr="00E320E3">
        <w:rPr>
          <w:i/>
          <w:sz w:val="24"/>
          <w:szCs w:val="24"/>
          <w:lang w:val="es-ES_tradnl"/>
        </w:rPr>
        <w:t xml:space="preserve"> </w:t>
      </w:r>
      <w:r w:rsidRPr="00E320E3">
        <w:rPr>
          <w:i/>
          <w:sz w:val="24"/>
          <w:szCs w:val="24"/>
          <w:lang w:val="es-ES"/>
        </w:rPr>
        <w:t xml:space="preserve">El trabajo de equipo dinámico está dirigido a ayudar a la familia a comprender el estado de la enfermedad de Joshua y a mejorar la comunicación entre los miembros de la familia y Joshua, y a ayudarles a tener el apoyo financiero y de otro tipo que necesitan. Al mismo tiempo, el equipo le brinda la </w:t>
      </w:r>
      <w:r w:rsidRPr="00E320E3">
        <w:rPr>
          <w:i/>
          <w:sz w:val="24"/>
          <w:szCs w:val="24"/>
          <w:lang w:val="es-ES"/>
        </w:rPr>
        <w:lastRenderedPageBreak/>
        <w:t>oportunidad al personal de expresar sus inquietudes y tristezas por cuidar a un joven en el final de la vida.</w:t>
      </w:r>
    </w:p>
    <w:p w:rsidR="00E320E3" w:rsidRDefault="00E320E3" w:rsidP="00E320E3">
      <w:pPr>
        <w:rPr>
          <w:i/>
          <w:sz w:val="24"/>
          <w:szCs w:val="24"/>
          <w:lang w:val="es-ES"/>
        </w:rPr>
      </w:pPr>
    </w:p>
    <w:p w:rsidR="00E320E3" w:rsidRPr="00E320E3" w:rsidRDefault="00E320E3" w:rsidP="00E320E3">
      <w:pPr>
        <w:rPr>
          <w:sz w:val="24"/>
          <w:szCs w:val="24"/>
          <w:lang w:val="es-ES_tradnl"/>
        </w:rPr>
      </w:pPr>
      <w:r w:rsidRPr="00E320E3">
        <w:rPr>
          <w:sz w:val="24"/>
          <w:szCs w:val="24"/>
          <w:u w:val="single"/>
          <w:lang w:val="es-ES"/>
        </w:rPr>
        <w:t>Continuación del caso</w:t>
      </w:r>
      <w:r w:rsidRPr="00E320E3">
        <w:rPr>
          <w:sz w:val="24"/>
          <w:szCs w:val="24"/>
          <w:lang w:val="es-ES"/>
        </w:rPr>
        <w:t>:</w:t>
      </w:r>
    </w:p>
    <w:p w:rsidR="00E320E3" w:rsidRPr="00E320E3" w:rsidRDefault="00E320E3" w:rsidP="00E320E3">
      <w:pPr>
        <w:rPr>
          <w:sz w:val="24"/>
          <w:szCs w:val="24"/>
          <w:lang w:val="es-ES_tradnl"/>
        </w:rPr>
      </w:pPr>
      <w:r w:rsidRPr="00E320E3">
        <w:rPr>
          <w:sz w:val="24"/>
          <w:szCs w:val="24"/>
          <w:lang w:val="es-ES"/>
        </w:rPr>
        <w:t>Joshua recibe el alta médica y regresa a su hogar con atención de hospicio.</w:t>
      </w:r>
      <w:r w:rsidRPr="00E320E3">
        <w:rPr>
          <w:sz w:val="24"/>
          <w:szCs w:val="24"/>
          <w:lang w:val="es-ES_tradnl"/>
        </w:rPr>
        <w:t xml:space="preserve"> </w:t>
      </w:r>
      <w:r w:rsidRPr="00E320E3">
        <w:rPr>
          <w:sz w:val="24"/>
          <w:szCs w:val="24"/>
          <w:lang w:val="es-ES"/>
        </w:rPr>
        <w:t>Recibe una infusión subcutánea de morfina con bolos administrados por su madre cuando es necesario.</w:t>
      </w:r>
      <w:r w:rsidRPr="00E320E3">
        <w:rPr>
          <w:sz w:val="24"/>
          <w:szCs w:val="24"/>
          <w:lang w:val="es-ES_tradnl"/>
        </w:rPr>
        <w:t xml:space="preserve"> </w:t>
      </w:r>
      <w:r w:rsidRPr="00E320E3">
        <w:rPr>
          <w:sz w:val="24"/>
          <w:szCs w:val="24"/>
          <w:lang w:val="es-ES"/>
        </w:rPr>
        <w:t>Muere en su casa con un buen alivio del dolor.</w:t>
      </w:r>
      <w:r w:rsidRPr="00E320E3">
        <w:rPr>
          <w:sz w:val="24"/>
          <w:szCs w:val="24"/>
          <w:lang w:val="es-ES_tradnl"/>
        </w:rPr>
        <w:t xml:space="preserve"> </w:t>
      </w:r>
      <w:r w:rsidRPr="00E320E3">
        <w:rPr>
          <w:sz w:val="24"/>
          <w:szCs w:val="24"/>
          <w:lang w:val="es-ES"/>
        </w:rPr>
        <w:t>Su madre, que en el pasado luchaba para que se realizara una terapia agresiva, logró un nivel de aceptación medio con respecto a la muerte de su hijo.</w:t>
      </w:r>
      <w:r w:rsidRPr="00E320E3">
        <w:rPr>
          <w:sz w:val="24"/>
          <w:szCs w:val="24"/>
          <w:lang w:val="es-ES_tradnl"/>
        </w:rPr>
        <w:t xml:space="preserve"> </w:t>
      </w:r>
      <w:r w:rsidRPr="00E320E3">
        <w:rPr>
          <w:sz w:val="24"/>
          <w:szCs w:val="24"/>
          <w:lang w:val="es-ES"/>
        </w:rPr>
        <w:t>Ella está haciendo un seguimiento con el capellán del hospicio para la atención para el duelo.</w:t>
      </w:r>
    </w:p>
    <w:p w:rsidR="00E320E3" w:rsidRPr="00E320E3" w:rsidRDefault="00E320E3" w:rsidP="00E320E3">
      <w:pPr>
        <w:jc w:val="center"/>
        <w:rPr>
          <w:b/>
          <w:sz w:val="24"/>
          <w:szCs w:val="24"/>
          <w:lang w:val="es-ES_tradnl"/>
        </w:rPr>
      </w:pPr>
      <w:r w:rsidRPr="00E320E3">
        <w:rPr>
          <w:sz w:val="24"/>
          <w:szCs w:val="24"/>
          <w:lang w:val="es-ES_tradnl"/>
        </w:rPr>
        <w:br w:type="page"/>
      </w:r>
      <w:r w:rsidRPr="00E320E3">
        <w:rPr>
          <w:b/>
          <w:sz w:val="24"/>
          <w:szCs w:val="24"/>
          <w:lang w:val="es-ES"/>
        </w:rPr>
        <w:lastRenderedPageBreak/>
        <w:t>Módulo 2</w:t>
      </w:r>
    </w:p>
    <w:p w:rsidR="00E320E3" w:rsidRPr="00E320E3" w:rsidRDefault="00E320E3" w:rsidP="00E320E3">
      <w:pPr>
        <w:jc w:val="center"/>
        <w:rPr>
          <w:b/>
          <w:sz w:val="24"/>
          <w:szCs w:val="24"/>
          <w:lang w:val="es-ES_tradnl"/>
        </w:rPr>
      </w:pPr>
      <w:r w:rsidRPr="00E320E3">
        <w:rPr>
          <w:b/>
          <w:sz w:val="24"/>
          <w:szCs w:val="24"/>
          <w:lang w:val="es-ES"/>
        </w:rPr>
        <w:t>Caso de estudio Nº 5 y análisis</w:t>
      </w:r>
    </w:p>
    <w:p w:rsidR="00E320E3" w:rsidRPr="00E320E3" w:rsidRDefault="00E320E3" w:rsidP="00E320E3">
      <w:pPr>
        <w:pStyle w:val="Heading1"/>
        <w:rPr>
          <w:szCs w:val="24"/>
          <w:lang w:val="es-ES_tradnl"/>
        </w:rPr>
      </w:pPr>
      <w:r w:rsidRPr="00E320E3">
        <w:rPr>
          <w:szCs w:val="24"/>
          <w:lang w:val="es-ES"/>
        </w:rPr>
        <w:t>La Sra. P.:</w:t>
      </w:r>
      <w:r w:rsidRPr="00E320E3">
        <w:rPr>
          <w:szCs w:val="24"/>
          <w:lang w:val="es-ES_tradnl"/>
        </w:rPr>
        <w:t xml:space="preserve"> </w:t>
      </w:r>
      <w:r w:rsidRPr="00E320E3">
        <w:rPr>
          <w:szCs w:val="24"/>
          <w:lang w:val="es-ES"/>
        </w:rPr>
        <w:t>El respeto de los deseos de una mujer</w:t>
      </w:r>
    </w:p>
    <w:p w:rsidR="00E320E3" w:rsidRPr="00E320E3" w:rsidRDefault="00E320E3" w:rsidP="00E320E3">
      <w:pPr>
        <w:jc w:val="center"/>
        <w:rPr>
          <w:b/>
          <w:sz w:val="24"/>
          <w:szCs w:val="24"/>
          <w:lang w:val="es-ES_tradnl"/>
        </w:rPr>
      </w:pPr>
    </w:p>
    <w:p w:rsidR="00E320E3" w:rsidRPr="00E320E3" w:rsidRDefault="00E320E3" w:rsidP="00E320E3">
      <w:pPr>
        <w:pStyle w:val="BodyText"/>
        <w:rPr>
          <w:sz w:val="24"/>
          <w:szCs w:val="24"/>
          <w:lang w:val="es-ES"/>
        </w:rPr>
      </w:pPr>
      <w:r w:rsidRPr="00E320E3">
        <w:rPr>
          <w:sz w:val="24"/>
          <w:szCs w:val="24"/>
        </w:rPr>
        <w:t xml:space="preserve">La Sra. P. </w:t>
      </w:r>
      <w:proofErr w:type="spellStart"/>
      <w:r w:rsidRPr="00E320E3">
        <w:rPr>
          <w:sz w:val="24"/>
          <w:szCs w:val="24"/>
        </w:rPr>
        <w:t>es</w:t>
      </w:r>
      <w:proofErr w:type="spellEnd"/>
      <w:r w:rsidRPr="00E320E3">
        <w:rPr>
          <w:sz w:val="24"/>
          <w:szCs w:val="24"/>
        </w:rPr>
        <w:t xml:space="preserve"> </w:t>
      </w:r>
      <w:proofErr w:type="spellStart"/>
      <w:r w:rsidRPr="00E320E3">
        <w:rPr>
          <w:sz w:val="24"/>
          <w:szCs w:val="24"/>
        </w:rPr>
        <w:t>una</w:t>
      </w:r>
      <w:proofErr w:type="spellEnd"/>
      <w:r w:rsidRPr="00E320E3">
        <w:rPr>
          <w:sz w:val="24"/>
          <w:szCs w:val="24"/>
        </w:rPr>
        <w:t xml:space="preserve"> </w:t>
      </w:r>
      <w:proofErr w:type="spellStart"/>
      <w:r w:rsidRPr="00E320E3">
        <w:rPr>
          <w:sz w:val="24"/>
          <w:szCs w:val="24"/>
        </w:rPr>
        <w:t>mujer</w:t>
      </w:r>
      <w:proofErr w:type="spellEnd"/>
      <w:r w:rsidRPr="00E320E3">
        <w:rPr>
          <w:sz w:val="24"/>
          <w:szCs w:val="24"/>
        </w:rPr>
        <w:t xml:space="preserve"> de 78 </w:t>
      </w:r>
      <w:proofErr w:type="spellStart"/>
      <w:r w:rsidRPr="00E320E3">
        <w:rPr>
          <w:sz w:val="24"/>
          <w:szCs w:val="24"/>
        </w:rPr>
        <w:t>años</w:t>
      </w:r>
      <w:proofErr w:type="spellEnd"/>
      <w:r w:rsidRPr="00E320E3">
        <w:rPr>
          <w:sz w:val="24"/>
          <w:szCs w:val="24"/>
        </w:rPr>
        <w:t xml:space="preserve"> de </w:t>
      </w:r>
      <w:proofErr w:type="spellStart"/>
      <w:r w:rsidRPr="00E320E3">
        <w:rPr>
          <w:sz w:val="24"/>
          <w:szCs w:val="24"/>
        </w:rPr>
        <w:t>edad</w:t>
      </w:r>
      <w:proofErr w:type="spellEnd"/>
      <w:r w:rsidRPr="00E320E3">
        <w:rPr>
          <w:sz w:val="24"/>
          <w:szCs w:val="24"/>
        </w:rPr>
        <w:t xml:space="preserve"> </w:t>
      </w:r>
      <w:proofErr w:type="spellStart"/>
      <w:r w:rsidRPr="00E320E3">
        <w:rPr>
          <w:sz w:val="24"/>
          <w:szCs w:val="24"/>
        </w:rPr>
        <w:t>que</w:t>
      </w:r>
      <w:proofErr w:type="spellEnd"/>
      <w:r w:rsidRPr="00E320E3">
        <w:rPr>
          <w:sz w:val="24"/>
          <w:szCs w:val="24"/>
        </w:rPr>
        <w:t xml:space="preserve"> </w:t>
      </w:r>
      <w:proofErr w:type="spellStart"/>
      <w:r w:rsidRPr="00E320E3">
        <w:rPr>
          <w:sz w:val="24"/>
          <w:szCs w:val="24"/>
        </w:rPr>
        <w:t>padece</w:t>
      </w:r>
      <w:proofErr w:type="spellEnd"/>
      <w:r w:rsidRPr="00E320E3">
        <w:rPr>
          <w:sz w:val="24"/>
          <w:szCs w:val="24"/>
        </w:rPr>
        <w:t xml:space="preserve"> </w:t>
      </w:r>
      <w:proofErr w:type="spellStart"/>
      <w:r w:rsidRPr="00E320E3">
        <w:rPr>
          <w:sz w:val="24"/>
          <w:szCs w:val="24"/>
        </w:rPr>
        <w:t>enfermedad</w:t>
      </w:r>
      <w:proofErr w:type="spellEnd"/>
      <w:r w:rsidRPr="00E320E3">
        <w:rPr>
          <w:sz w:val="24"/>
          <w:szCs w:val="24"/>
        </w:rPr>
        <w:t xml:space="preserve"> </w:t>
      </w:r>
      <w:proofErr w:type="spellStart"/>
      <w:r w:rsidRPr="00E320E3">
        <w:rPr>
          <w:sz w:val="24"/>
          <w:szCs w:val="24"/>
        </w:rPr>
        <w:t>pulmonar</w:t>
      </w:r>
      <w:proofErr w:type="spellEnd"/>
      <w:r w:rsidRPr="00E320E3">
        <w:rPr>
          <w:sz w:val="24"/>
          <w:szCs w:val="24"/>
        </w:rPr>
        <w:t xml:space="preserve"> </w:t>
      </w:r>
      <w:proofErr w:type="spellStart"/>
      <w:r w:rsidRPr="00E320E3">
        <w:rPr>
          <w:sz w:val="24"/>
          <w:szCs w:val="24"/>
        </w:rPr>
        <w:t>obstructiva</w:t>
      </w:r>
      <w:proofErr w:type="spellEnd"/>
      <w:r w:rsidRPr="00E320E3">
        <w:rPr>
          <w:sz w:val="24"/>
          <w:szCs w:val="24"/>
        </w:rPr>
        <w:t xml:space="preserve"> </w:t>
      </w:r>
      <w:proofErr w:type="spellStart"/>
      <w:r w:rsidRPr="00E320E3">
        <w:rPr>
          <w:sz w:val="24"/>
          <w:szCs w:val="24"/>
        </w:rPr>
        <w:t>crónica</w:t>
      </w:r>
      <w:proofErr w:type="spellEnd"/>
      <w:r w:rsidRPr="00E320E3">
        <w:rPr>
          <w:sz w:val="24"/>
          <w:szCs w:val="24"/>
        </w:rPr>
        <w:t xml:space="preserve"> (COPD, </w:t>
      </w:r>
      <w:proofErr w:type="spellStart"/>
      <w:r w:rsidRPr="00E320E3">
        <w:rPr>
          <w:sz w:val="24"/>
          <w:szCs w:val="24"/>
        </w:rPr>
        <w:t>por</w:t>
      </w:r>
      <w:proofErr w:type="spellEnd"/>
      <w:r w:rsidRPr="00E320E3">
        <w:rPr>
          <w:sz w:val="24"/>
          <w:szCs w:val="24"/>
        </w:rPr>
        <w:t xml:space="preserve"> </w:t>
      </w:r>
      <w:proofErr w:type="spellStart"/>
      <w:r w:rsidRPr="00E320E3">
        <w:rPr>
          <w:sz w:val="24"/>
          <w:szCs w:val="24"/>
        </w:rPr>
        <w:t>sus</w:t>
      </w:r>
      <w:proofErr w:type="spellEnd"/>
      <w:r w:rsidRPr="00E320E3">
        <w:rPr>
          <w:sz w:val="24"/>
          <w:szCs w:val="24"/>
        </w:rPr>
        <w:t xml:space="preserve"> </w:t>
      </w:r>
      <w:proofErr w:type="spellStart"/>
      <w:r w:rsidRPr="00E320E3">
        <w:rPr>
          <w:sz w:val="24"/>
          <w:szCs w:val="24"/>
        </w:rPr>
        <w:t>siglas</w:t>
      </w:r>
      <w:proofErr w:type="spellEnd"/>
      <w:r w:rsidRPr="00E320E3">
        <w:rPr>
          <w:sz w:val="24"/>
          <w:szCs w:val="24"/>
        </w:rPr>
        <w:t xml:space="preserve"> en </w:t>
      </w:r>
      <w:proofErr w:type="spellStart"/>
      <w:r w:rsidRPr="00E320E3">
        <w:rPr>
          <w:sz w:val="24"/>
          <w:szCs w:val="24"/>
        </w:rPr>
        <w:t>inglés</w:t>
      </w:r>
      <w:proofErr w:type="spellEnd"/>
      <w:r w:rsidRPr="00E320E3">
        <w:rPr>
          <w:sz w:val="24"/>
          <w:szCs w:val="24"/>
        </w:rPr>
        <w:t xml:space="preserve">) grave, </w:t>
      </w:r>
      <w:proofErr w:type="spellStart"/>
      <w:r w:rsidRPr="00E320E3">
        <w:rPr>
          <w:sz w:val="24"/>
          <w:szCs w:val="24"/>
        </w:rPr>
        <w:t>cor</w:t>
      </w:r>
      <w:proofErr w:type="spellEnd"/>
      <w:r w:rsidRPr="00E320E3">
        <w:rPr>
          <w:sz w:val="24"/>
          <w:szCs w:val="24"/>
        </w:rPr>
        <w:t xml:space="preserve"> </w:t>
      </w:r>
      <w:proofErr w:type="spellStart"/>
      <w:r w:rsidRPr="00E320E3">
        <w:rPr>
          <w:sz w:val="24"/>
          <w:szCs w:val="24"/>
        </w:rPr>
        <w:t>pulmonale</w:t>
      </w:r>
      <w:proofErr w:type="spellEnd"/>
      <w:r w:rsidRPr="00E320E3">
        <w:rPr>
          <w:sz w:val="24"/>
          <w:szCs w:val="24"/>
        </w:rPr>
        <w:t xml:space="preserve">, osteoporosis y </w:t>
      </w:r>
      <w:proofErr w:type="spellStart"/>
      <w:r w:rsidRPr="00E320E3">
        <w:rPr>
          <w:sz w:val="24"/>
          <w:szCs w:val="24"/>
        </w:rPr>
        <w:t>artritis</w:t>
      </w:r>
      <w:proofErr w:type="spellEnd"/>
      <w:r w:rsidRPr="00E320E3">
        <w:rPr>
          <w:sz w:val="24"/>
          <w:szCs w:val="24"/>
        </w:rPr>
        <w:t xml:space="preserve"> y vive sola en un </w:t>
      </w:r>
      <w:proofErr w:type="spellStart"/>
      <w:r w:rsidRPr="00E320E3">
        <w:rPr>
          <w:sz w:val="24"/>
          <w:szCs w:val="24"/>
        </w:rPr>
        <w:t>albergue</w:t>
      </w:r>
      <w:proofErr w:type="spellEnd"/>
      <w:r w:rsidRPr="00E320E3">
        <w:rPr>
          <w:sz w:val="24"/>
          <w:szCs w:val="24"/>
        </w:rPr>
        <w:t xml:space="preserve"> </w:t>
      </w:r>
      <w:proofErr w:type="spellStart"/>
      <w:r w:rsidRPr="00E320E3">
        <w:rPr>
          <w:sz w:val="24"/>
          <w:szCs w:val="24"/>
        </w:rPr>
        <w:t>subsidiado</w:t>
      </w:r>
      <w:proofErr w:type="spellEnd"/>
      <w:r w:rsidRPr="00E320E3">
        <w:rPr>
          <w:sz w:val="24"/>
          <w:szCs w:val="24"/>
        </w:rPr>
        <w:t xml:space="preserve"> </w:t>
      </w:r>
      <w:proofErr w:type="spellStart"/>
      <w:r w:rsidRPr="00E320E3">
        <w:rPr>
          <w:sz w:val="24"/>
          <w:szCs w:val="24"/>
        </w:rPr>
        <w:t>para</w:t>
      </w:r>
      <w:proofErr w:type="spellEnd"/>
      <w:r w:rsidRPr="00E320E3">
        <w:rPr>
          <w:sz w:val="24"/>
          <w:szCs w:val="24"/>
        </w:rPr>
        <w:t xml:space="preserve"> personas </w:t>
      </w:r>
      <w:proofErr w:type="spellStart"/>
      <w:r w:rsidRPr="00E320E3">
        <w:rPr>
          <w:sz w:val="24"/>
          <w:szCs w:val="24"/>
        </w:rPr>
        <w:t>ancianas</w:t>
      </w:r>
      <w:proofErr w:type="spellEnd"/>
      <w:r w:rsidRPr="00E320E3">
        <w:rPr>
          <w:sz w:val="24"/>
          <w:szCs w:val="24"/>
        </w:rPr>
        <w:t xml:space="preserve">. Ella </w:t>
      </w:r>
      <w:proofErr w:type="spellStart"/>
      <w:r w:rsidRPr="00E320E3">
        <w:rPr>
          <w:sz w:val="24"/>
          <w:szCs w:val="24"/>
        </w:rPr>
        <w:t>depende</w:t>
      </w:r>
      <w:proofErr w:type="spellEnd"/>
      <w:r w:rsidRPr="00E320E3">
        <w:rPr>
          <w:sz w:val="24"/>
          <w:szCs w:val="24"/>
        </w:rPr>
        <w:t xml:space="preserve"> </w:t>
      </w:r>
      <w:proofErr w:type="gramStart"/>
      <w:r w:rsidRPr="00E320E3">
        <w:rPr>
          <w:sz w:val="24"/>
          <w:szCs w:val="24"/>
        </w:rPr>
        <w:t>del</w:t>
      </w:r>
      <w:proofErr w:type="gramEnd"/>
      <w:r w:rsidRPr="00E320E3">
        <w:rPr>
          <w:sz w:val="24"/>
          <w:szCs w:val="24"/>
        </w:rPr>
        <w:t xml:space="preserve"> </w:t>
      </w:r>
      <w:proofErr w:type="spellStart"/>
      <w:r w:rsidRPr="00E320E3">
        <w:rPr>
          <w:sz w:val="24"/>
          <w:szCs w:val="24"/>
        </w:rPr>
        <w:t>oxígeno</w:t>
      </w:r>
      <w:proofErr w:type="spellEnd"/>
      <w:r w:rsidRPr="00E320E3">
        <w:rPr>
          <w:sz w:val="24"/>
          <w:szCs w:val="24"/>
        </w:rPr>
        <w:t xml:space="preserve"> y de los </w:t>
      </w:r>
      <w:proofErr w:type="spellStart"/>
      <w:r w:rsidRPr="00E320E3">
        <w:rPr>
          <w:sz w:val="24"/>
          <w:szCs w:val="24"/>
        </w:rPr>
        <w:t>esteroides</w:t>
      </w:r>
      <w:proofErr w:type="spellEnd"/>
      <w:r w:rsidRPr="00E320E3">
        <w:rPr>
          <w:sz w:val="24"/>
          <w:szCs w:val="24"/>
        </w:rPr>
        <w:t xml:space="preserve"> </w:t>
      </w:r>
      <w:proofErr w:type="spellStart"/>
      <w:r w:rsidRPr="00E320E3">
        <w:rPr>
          <w:sz w:val="24"/>
          <w:szCs w:val="24"/>
        </w:rPr>
        <w:t>orales</w:t>
      </w:r>
      <w:proofErr w:type="spellEnd"/>
      <w:r w:rsidRPr="00E320E3">
        <w:rPr>
          <w:sz w:val="24"/>
          <w:szCs w:val="24"/>
        </w:rPr>
        <w:t xml:space="preserve">. </w:t>
      </w:r>
      <w:proofErr w:type="spellStart"/>
      <w:proofErr w:type="gramStart"/>
      <w:r w:rsidRPr="00E320E3">
        <w:rPr>
          <w:sz w:val="24"/>
          <w:szCs w:val="24"/>
        </w:rPr>
        <w:t>Sus</w:t>
      </w:r>
      <w:proofErr w:type="spellEnd"/>
      <w:r w:rsidRPr="00E320E3">
        <w:rPr>
          <w:sz w:val="24"/>
          <w:szCs w:val="24"/>
        </w:rPr>
        <w:t xml:space="preserve"> </w:t>
      </w:r>
      <w:proofErr w:type="spellStart"/>
      <w:r w:rsidRPr="00E320E3">
        <w:rPr>
          <w:sz w:val="24"/>
          <w:szCs w:val="24"/>
        </w:rPr>
        <w:t>otros</w:t>
      </w:r>
      <w:proofErr w:type="spellEnd"/>
      <w:r w:rsidRPr="00E320E3">
        <w:rPr>
          <w:sz w:val="24"/>
          <w:szCs w:val="24"/>
        </w:rPr>
        <w:t xml:space="preserve"> </w:t>
      </w:r>
      <w:proofErr w:type="spellStart"/>
      <w:r w:rsidRPr="00E320E3">
        <w:rPr>
          <w:sz w:val="24"/>
          <w:szCs w:val="24"/>
        </w:rPr>
        <w:t>medicamentos</w:t>
      </w:r>
      <w:proofErr w:type="spellEnd"/>
      <w:r w:rsidRPr="00E320E3">
        <w:rPr>
          <w:sz w:val="24"/>
          <w:szCs w:val="24"/>
        </w:rPr>
        <w:t xml:space="preserve"> son </w:t>
      </w:r>
      <w:proofErr w:type="spellStart"/>
      <w:r w:rsidRPr="00E320E3">
        <w:rPr>
          <w:sz w:val="24"/>
          <w:szCs w:val="24"/>
        </w:rPr>
        <w:t>diuréticos</w:t>
      </w:r>
      <w:proofErr w:type="spellEnd"/>
      <w:r w:rsidRPr="00E320E3">
        <w:rPr>
          <w:sz w:val="24"/>
          <w:szCs w:val="24"/>
        </w:rPr>
        <w:t xml:space="preserve">, </w:t>
      </w:r>
      <w:proofErr w:type="spellStart"/>
      <w:r w:rsidRPr="00E320E3">
        <w:rPr>
          <w:sz w:val="24"/>
          <w:szCs w:val="24"/>
        </w:rPr>
        <w:t>broncodilatadores</w:t>
      </w:r>
      <w:proofErr w:type="spellEnd"/>
      <w:r w:rsidRPr="00E320E3">
        <w:rPr>
          <w:sz w:val="24"/>
          <w:szCs w:val="24"/>
        </w:rPr>
        <w:t xml:space="preserve"> </w:t>
      </w:r>
      <w:proofErr w:type="spellStart"/>
      <w:r w:rsidRPr="00E320E3">
        <w:rPr>
          <w:sz w:val="24"/>
          <w:szCs w:val="24"/>
        </w:rPr>
        <w:t>múltiples</w:t>
      </w:r>
      <w:proofErr w:type="spellEnd"/>
      <w:r w:rsidRPr="00E320E3">
        <w:rPr>
          <w:sz w:val="24"/>
          <w:szCs w:val="24"/>
        </w:rPr>
        <w:t xml:space="preserve"> y </w:t>
      </w:r>
      <w:proofErr w:type="spellStart"/>
      <w:r w:rsidRPr="00E320E3">
        <w:rPr>
          <w:sz w:val="24"/>
          <w:szCs w:val="24"/>
        </w:rPr>
        <w:t>medicamentos</w:t>
      </w:r>
      <w:proofErr w:type="spellEnd"/>
      <w:r w:rsidRPr="00E320E3">
        <w:rPr>
          <w:sz w:val="24"/>
          <w:szCs w:val="24"/>
        </w:rPr>
        <w:t xml:space="preserve"> </w:t>
      </w:r>
      <w:proofErr w:type="spellStart"/>
      <w:r w:rsidRPr="00E320E3">
        <w:rPr>
          <w:sz w:val="24"/>
          <w:szCs w:val="24"/>
        </w:rPr>
        <w:t>respiratorios</w:t>
      </w:r>
      <w:proofErr w:type="spellEnd"/>
      <w:r w:rsidRPr="00E320E3">
        <w:rPr>
          <w:sz w:val="24"/>
          <w:szCs w:val="24"/>
        </w:rPr>
        <w:t>.</w:t>
      </w:r>
      <w:proofErr w:type="gramEnd"/>
      <w:r w:rsidRPr="00E320E3">
        <w:rPr>
          <w:sz w:val="24"/>
          <w:szCs w:val="24"/>
        </w:rPr>
        <w:t xml:space="preserve"> </w:t>
      </w:r>
      <w:r w:rsidRPr="00E320E3">
        <w:rPr>
          <w:sz w:val="24"/>
          <w:szCs w:val="24"/>
          <w:lang w:val="es-ES"/>
        </w:rPr>
        <w:t>Ella dice que desea evitar futuras internaciones para su enfermedad, no quiere ser intubada o resucitada y afirma que tiene un testamento en vida y un poder permanente para la atención médica. La Sra. P. está recibiendo actualmente un seguimiento por parte de una enfermera registrada del departamento de atención para la transición de la agencia de un hospicio de atención en el hogar. Sus dos hijos adultos viven fuera del estado y tiene una nieta casada que vive en la zona.</w:t>
      </w:r>
    </w:p>
    <w:p w:rsidR="00E320E3" w:rsidRPr="00E320E3" w:rsidRDefault="00E320E3" w:rsidP="00E320E3">
      <w:pPr>
        <w:rPr>
          <w:sz w:val="24"/>
          <w:szCs w:val="24"/>
          <w:lang w:val="es-ES"/>
        </w:rPr>
      </w:pPr>
    </w:p>
    <w:p w:rsidR="00E320E3" w:rsidRPr="00E320E3" w:rsidRDefault="00E320E3" w:rsidP="00E320E3">
      <w:pPr>
        <w:rPr>
          <w:sz w:val="24"/>
          <w:szCs w:val="24"/>
          <w:lang w:val="es-ES"/>
        </w:rPr>
      </w:pPr>
      <w:r w:rsidRPr="00E320E3">
        <w:rPr>
          <w:sz w:val="24"/>
          <w:szCs w:val="24"/>
          <w:lang w:val="es-ES"/>
        </w:rPr>
        <w:t>Durante siete días, la Sra. P. ha estado tomando antibióticos orales para una bronquitis aguda, pero su condición general ha desmejorado constantemente. Hoy está letárgica, no puede pararse y tiene dificultades para tragar sus medicamentos. La enfermera de atención en el hogar habla con la Sra. P., su familia y su médico sobre su condición. Desarrollan un plan de atención para mantener a la Sra. P. en su casa hasta que muera.</w:t>
      </w:r>
    </w:p>
    <w:p w:rsidR="00E320E3" w:rsidRPr="00E320E3" w:rsidRDefault="00E320E3" w:rsidP="00E320E3">
      <w:pPr>
        <w:rPr>
          <w:sz w:val="24"/>
          <w:szCs w:val="24"/>
          <w:lang w:val="es-ES"/>
        </w:rPr>
      </w:pPr>
    </w:p>
    <w:p w:rsidR="00E320E3" w:rsidRPr="00E320E3" w:rsidRDefault="00E320E3" w:rsidP="00E320E3">
      <w:pPr>
        <w:rPr>
          <w:sz w:val="24"/>
          <w:szCs w:val="24"/>
          <w:lang w:val="es-ES_tradnl"/>
        </w:rPr>
      </w:pPr>
      <w:r w:rsidRPr="00E320E3">
        <w:rPr>
          <w:sz w:val="24"/>
          <w:szCs w:val="24"/>
          <w:u w:val="single"/>
          <w:lang w:val="es-ES"/>
        </w:rPr>
        <w:t>Preguntas para el análisis</w:t>
      </w:r>
      <w:r w:rsidRPr="00E320E3">
        <w:rPr>
          <w:sz w:val="24"/>
          <w:szCs w:val="24"/>
          <w:lang w:val="es-ES"/>
        </w:rPr>
        <w:t>:</w:t>
      </w:r>
    </w:p>
    <w:p w:rsidR="00E320E3" w:rsidRPr="00E320E3" w:rsidRDefault="00E320E3" w:rsidP="00E320E3">
      <w:pPr>
        <w:rPr>
          <w:b/>
          <w:sz w:val="24"/>
          <w:szCs w:val="24"/>
          <w:lang w:val="es-ES_tradnl"/>
        </w:rPr>
      </w:pPr>
    </w:p>
    <w:p w:rsidR="00E320E3" w:rsidRPr="00E320E3" w:rsidRDefault="00E320E3" w:rsidP="000915A0">
      <w:pPr>
        <w:pStyle w:val="BodyText"/>
        <w:numPr>
          <w:ilvl w:val="0"/>
          <w:numId w:val="148"/>
        </w:numPr>
        <w:rPr>
          <w:sz w:val="24"/>
          <w:szCs w:val="24"/>
          <w:lang w:val="es-ES_tradnl"/>
        </w:rPr>
      </w:pPr>
      <w:r w:rsidRPr="00E320E3">
        <w:rPr>
          <w:sz w:val="24"/>
          <w:szCs w:val="24"/>
          <w:lang w:val="es-ES"/>
        </w:rPr>
        <w:t xml:space="preserve">De acuerdo con la información provista, ¿cuál sería la prioridad de atención médica para la Sra. </w:t>
      </w:r>
      <w:proofErr w:type="gramStart"/>
      <w:r w:rsidRPr="00E320E3">
        <w:rPr>
          <w:sz w:val="24"/>
          <w:szCs w:val="24"/>
          <w:lang w:val="es-ES"/>
        </w:rPr>
        <w:t>P.?</w:t>
      </w:r>
      <w:proofErr w:type="gramEnd"/>
    </w:p>
    <w:p w:rsidR="00E320E3" w:rsidRPr="00E320E3" w:rsidRDefault="00E320E3" w:rsidP="00E320E3">
      <w:pPr>
        <w:rPr>
          <w:sz w:val="24"/>
          <w:szCs w:val="24"/>
          <w:lang w:val="es-ES_tradnl"/>
        </w:rPr>
      </w:pPr>
    </w:p>
    <w:p w:rsidR="00E320E3" w:rsidRPr="00E320E3" w:rsidRDefault="00E320E3" w:rsidP="000915A0">
      <w:pPr>
        <w:numPr>
          <w:ilvl w:val="0"/>
          <w:numId w:val="148"/>
        </w:numPr>
        <w:rPr>
          <w:sz w:val="24"/>
          <w:szCs w:val="24"/>
          <w:lang w:val="es-ES_tradnl"/>
        </w:rPr>
      </w:pPr>
      <w:r w:rsidRPr="00E320E3">
        <w:rPr>
          <w:sz w:val="24"/>
          <w:szCs w:val="24"/>
          <w:lang w:val="es-ES"/>
        </w:rPr>
        <w:t xml:space="preserve">¿Qué cambios serán necesarios en el régimen de medicamentos de la Sra. </w:t>
      </w:r>
      <w:proofErr w:type="gramStart"/>
      <w:r w:rsidRPr="00E320E3">
        <w:rPr>
          <w:sz w:val="24"/>
          <w:szCs w:val="24"/>
          <w:lang w:val="es-ES"/>
        </w:rPr>
        <w:t>P.?</w:t>
      </w:r>
      <w:proofErr w:type="gramEnd"/>
      <w:r w:rsidRPr="00E320E3">
        <w:rPr>
          <w:sz w:val="24"/>
          <w:szCs w:val="24"/>
          <w:lang w:val="es-ES_tradnl"/>
        </w:rPr>
        <w:t xml:space="preserve"> </w:t>
      </w:r>
      <w:r w:rsidRPr="00E320E3">
        <w:rPr>
          <w:sz w:val="24"/>
          <w:szCs w:val="24"/>
          <w:lang w:val="es-ES"/>
        </w:rPr>
        <w:t>(Tenga en cuenta el cambio en su estado de salud y su edad).</w:t>
      </w:r>
    </w:p>
    <w:p w:rsidR="00E320E3" w:rsidRPr="00E320E3" w:rsidRDefault="00E320E3" w:rsidP="00E320E3">
      <w:pPr>
        <w:rPr>
          <w:sz w:val="24"/>
          <w:szCs w:val="24"/>
          <w:lang w:val="es-ES_tradnl"/>
        </w:rPr>
      </w:pPr>
    </w:p>
    <w:p w:rsidR="00E320E3" w:rsidRPr="00E320E3" w:rsidRDefault="00E320E3" w:rsidP="00E320E3">
      <w:pPr>
        <w:jc w:val="center"/>
        <w:rPr>
          <w:b/>
          <w:sz w:val="24"/>
          <w:szCs w:val="24"/>
          <w:lang w:val="es-ES_tradnl"/>
        </w:rPr>
      </w:pPr>
      <w:r w:rsidRPr="00E320E3">
        <w:rPr>
          <w:sz w:val="24"/>
          <w:szCs w:val="24"/>
          <w:lang w:val="es-ES_tradnl"/>
        </w:rPr>
        <w:br w:type="page"/>
      </w:r>
      <w:r w:rsidRPr="00E320E3">
        <w:rPr>
          <w:b/>
          <w:sz w:val="24"/>
          <w:szCs w:val="24"/>
          <w:lang w:val="es-ES"/>
        </w:rPr>
        <w:lastRenderedPageBreak/>
        <w:t>Módulo 2</w:t>
      </w:r>
    </w:p>
    <w:p w:rsidR="00E320E3" w:rsidRPr="00E320E3" w:rsidRDefault="00E320E3" w:rsidP="00E320E3">
      <w:pPr>
        <w:jc w:val="center"/>
        <w:rPr>
          <w:b/>
          <w:sz w:val="24"/>
          <w:szCs w:val="24"/>
          <w:lang w:val="es-ES_tradnl"/>
        </w:rPr>
      </w:pPr>
      <w:r w:rsidRPr="00E320E3">
        <w:rPr>
          <w:b/>
          <w:sz w:val="24"/>
          <w:szCs w:val="24"/>
          <w:lang w:val="es-ES"/>
        </w:rPr>
        <w:t>Caso de estudio Nº 6:</w:t>
      </w:r>
      <w:r w:rsidRPr="00E320E3">
        <w:rPr>
          <w:b/>
          <w:sz w:val="24"/>
          <w:szCs w:val="24"/>
          <w:lang w:val="es-ES_tradnl"/>
        </w:rPr>
        <w:t xml:space="preserve"> </w:t>
      </w:r>
      <w:r w:rsidRPr="00E320E3">
        <w:rPr>
          <w:b/>
          <w:sz w:val="24"/>
          <w:szCs w:val="24"/>
          <w:lang w:val="es-ES"/>
        </w:rPr>
        <w:t xml:space="preserve">Caso de </w:t>
      </w:r>
      <w:proofErr w:type="spellStart"/>
      <w:r w:rsidRPr="00E320E3">
        <w:rPr>
          <w:b/>
          <w:sz w:val="24"/>
          <w:szCs w:val="24"/>
          <w:lang w:val="es-ES"/>
        </w:rPr>
        <w:t>equianalgesia</w:t>
      </w:r>
      <w:proofErr w:type="spellEnd"/>
    </w:p>
    <w:p w:rsidR="00E320E3" w:rsidRPr="00E320E3" w:rsidRDefault="00E320E3" w:rsidP="00E320E3">
      <w:pPr>
        <w:pStyle w:val="Heading1"/>
        <w:rPr>
          <w:szCs w:val="24"/>
          <w:lang w:val="es-ES_tradnl"/>
        </w:rPr>
      </w:pPr>
      <w:r w:rsidRPr="00E320E3">
        <w:rPr>
          <w:szCs w:val="24"/>
          <w:lang w:val="es-ES"/>
        </w:rPr>
        <w:t>Conversión de la morfina oral a vía parenteral</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lang w:val="es-ES"/>
        </w:rPr>
        <w:t xml:space="preserve">Caso de </w:t>
      </w:r>
      <w:proofErr w:type="spellStart"/>
      <w:r w:rsidRPr="00E320E3">
        <w:rPr>
          <w:sz w:val="24"/>
          <w:szCs w:val="24"/>
          <w:lang w:val="es-ES"/>
        </w:rPr>
        <w:t>equianalgesia</w:t>
      </w:r>
      <w:proofErr w:type="spellEnd"/>
    </w:p>
    <w:p w:rsidR="00E320E3" w:rsidRPr="00E320E3" w:rsidRDefault="00E320E3" w:rsidP="00E320E3">
      <w:pPr>
        <w:rPr>
          <w:b/>
          <w:i/>
          <w:sz w:val="24"/>
          <w:szCs w:val="24"/>
          <w:lang w:val="es-ES_tradnl"/>
        </w:rPr>
      </w:pPr>
    </w:p>
    <w:p w:rsidR="00E320E3" w:rsidRPr="00E320E3" w:rsidRDefault="00E320E3" w:rsidP="00E320E3">
      <w:pPr>
        <w:rPr>
          <w:b/>
          <w:sz w:val="24"/>
          <w:szCs w:val="24"/>
          <w:u w:val="single"/>
          <w:lang w:val="es-ES_tradnl"/>
        </w:rPr>
      </w:pPr>
      <w:r w:rsidRPr="00E320E3">
        <w:rPr>
          <w:b/>
          <w:sz w:val="24"/>
          <w:szCs w:val="24"/>
          <w:u w:val="single"/>
          <w:lang w:val="es-ES"/>
        </w:rPr>
        <w:t>Conversión de la morfina oral a vía parenteral</w:t>
      </w:r>
    </w:p>
    <w:p w:rsidR="00E320E3" w:rsidRPr="00E320E3" w:rsidRDefault="00E320E3" w:rsidP="00E320E3">
      <w:pPr>
        <w:rPr>
          <w:sz w:val="24"/>
          <w:szCs w:val="24"/>
          <w:lang w:val="es-ES_tradnl"/>
        </w:rPr>
      </w:pPr>
    </w:p>
    <w:p w:rsidR="00E320E3" w:rsidRPr="00E320E3" w:rsidRDefault="00E320E3" w:rsidP="00E320E3">
      <w:pPr>
        <w:rPr>
          <w:sz w:val="24"/>
          <w:szCs w:val="24"/>
          <w:lang w:val="es-ES_tradnl"/>
        </w:rPr>
      </w:pPr>
      <w:r w:rsidRPr="00E320E3">
        <w:rPr>
          <w:sz w:val="24"/>
          <w:szCs w:val="24"/>
          <w:lang w:val="es-ES"/>
        </w:rPr>
        <w:t>Una mujer de 45 años de edad, con cáncer del cuello uterino, tiene dolor abdominal agudo debido a la expansión del cáncer.</w:t>
      </w:r>
      <w:r w:rsidRPr="00E320E3">
        <w:rPr>
          <w:sz w:val="24"/>
          <w:szCs w:val="24"/>
          <w:lang w:val="es-ES_tradnl"/>
        </w:rPr>
        <w:t xml:space="preserve"> </w:t>
      </w:r>
      <w:r w:rsidRPr="00E320E3">
        <w:rPr>
          <w:sz w:val="24"/>
          <w:szCs w:val="24"/>
          <w:lang w:val="es-ES"/>
        </w:rPr>
        <w:t>El puntaje del dolor es actualmente un 6, pero llega a 9 - 10 cuando empeora.</w:t>
      </w:r>
      <w:r w:rsidRPr="00E320E3">
        <w:rPr>
          <w:sz w:val="24"/>
          <w:szCs w:val="24"/>
          <w:lang w:val="es-ES_tradnl"/>
        </w:rPr>
        <w:t xml:space="preserve"> </w:t>
      </w:r>
      <w:r w:rsidRPr="00E320E3">
        <w:rPr>
          <w:sz w:val="24"/>
          <w:szCs w:val="24"/>
          <w:lang w:val="es-ES"/>
        </w:rPr>
        <w:t>Ella ha estado tomando morfina de acción prolongada, 15 mg cada 12 horas</w:t>
      </w:r>
      <w:r w:rsidRPr="00E320E3">
        <w:rPr>
          <w:sz w:val="24"/>
          <w:szCs w:val="24"/>
          <w:lang w:val="es-ES"/>
        </w:rPr>
        <w:br/>
        <w:t>y 5 mg de morfina líquida para el dolor repentino.</w:t>
      </w:r>
      <w:r w:rsidRPr="00E320E3">
        <w:rPr>
          <w:sz w:val="24"/>
          <w:szCs w:val="24"/>
          <w:lang w:val="es-ES_tradnl"/>
        </w:rPr>
        <w:t xml:space="preserve"> </w:t>
      </w:r>
      <w:r w:rsidRPr="00E320E3">
        <w:rPr>
          <w:sz w:val="24"/>
          <w:szCs w:val="24"/>
          <w:lang w:val="es-ES"/>
        </w:rPr>
        <w:t>Ella toma aproximadamente 2 dosis de morfina líquida la mayoría de los días.</w:t>
      </w:r>
      <w:r w:rsidRPr="00E320E3">
        <w:rPr>
          <w:sz w:val="24"/>
          <w:szCs w:val="24"/>
          <w:lang w:val="es-ES_tradnl"/>
        </w:rPr>
        <w:t xml:space="preserve"> </w:t>
      </w:r>
      <w:r w:rsidRPr="00E320E3">
        <w:rPr>
          <w:sz w:val="24"/>
          <w:szCs w:val="24"/>
          <w:lang w:val="es-ES"/>
        </w:rPr>
        <w:t>Ha desarrollado una obstrucción intestinal maligna</w:t>
      </w:r>
      <w:r w:rsidRPr="00E320E3">
        <w:rPr>
          <w:sz w:val="24"/>
          <w:szCs w:val="24"/>
          <w:lang w:val="es-ES"/>
        </w:rPr>
        <w:br/>
        <w:t>y no puede retener los alimentos o sus medicamentos.</w:t>
      </w:r>
      <w:r w:rsidRPr="00E320E3">
        <w:rPr>
          <w:sz w:val="24"/>
          <w:szCs w:val="24"/>
          <w:lang w:val="es-ES_tradnl"/>
        </w:rPr>
        <w:t xml:space="preserve"> </w:t>
      </w:r>
      <w:r w:rsidRPr="00E320E3">
        <w:rPr>
          <w:sz w:val="24"/>
          <w:szCs w:val="24"/>
          <w:lang w:val="es-ES"/>
        </w:rPr>
        <w:t xml:space="preserve">¿Cuál es la dosis apropiada de </w:t>
      </w:r>
      <w:r w:rsidRPr="00E320E3">
        <w:rPr>
          <w:sz w:val="24"/>
          <w:szCs w:val="24"/>
          <w:lang w:val="es-ES"/>
        </w:rPr>
        <w:br/>
        <w:t>opioide intravenoso?</w:t>
      </w:r>
    </w:p>
    <w:p w:rsidR="00E320E3" w:rsidRPr="00E320E3" w:rsidRDefault="00E320E3" w:rsidP="00E320E3">
      <w:pPr>
        <w:pStyle w:val="Footer"/>
        <w:tabs>
          <w:tab w:val="clear" w:pos="4320"/>
          <w:tab w:val="clear" w:pos="8640"/>
        </w:tabs>
        <w:rPr>
          <w:lang w:val="es-ES_tradnl"/>
        </w:rPr>
      </w:pPr>
    </w:p>
    <w:p w:rsidR="00E320E3" w:rsidRPr="00E320E3" w:rsidRDefault="00E320E3" w:rsidP="00E320E3">
      <w:pPr>
        <w:rPr>
          <w:b/>
          <w:i/>
          <w:sz w:val="24"/>
          <w:szCs w:val="24"/>
          <w:lang w:val="es-ES_tradnl"/>
        </w:rPr>
      </w:pPr>
      <w:r w:rsidRPr="00E320E3">
        <w:rPr>
          <w:b/>
          <w:i/>
          <w:sz w:val="24"/>
          <w:szCs w:val="24"/>
          <w:lang w:val="es-ES"/>
        </w:rPr>
        <w:t>Respuesta:</w:t>
      </w:r>
    </w:p>
    <w:p w:rsidR="00FA7D67" w:rsidRDefault="00E320E3" w:rsidP="00E320E3">
      <w:pPr>
        <w:rPr>
          <w:sz w:val="24"/>
          <w:szCs w:val="24"/>
          <w:lang w:val="es-ES"/>
        </w:rPr>
      </w:pPr>
      <w:r w:rsidRPr="00E320E3">
        <w:rPr>
          <w:sz w:val="24"/>
          <w:szCs w:val="24"/>
          <w:lang w:val="es-ES"/>
        </w:rPr>
        <w:t>Su dosis diaria total de morfina oral es de aproximadamente 40 mg (2 dosis de 15 mg de morfina de acción prolongada y 2 dosis de 5 mg de morfina líquida).</w:t>
      </w:r>
      <w:r w:rsidRPr="00E320E3">
        <w:rPr>
          <w:sz w:val="24"/>
          <w:szCs w:val="24"/>
          <w:lang w:val="es-ES_tradnl"/>
        </w:rPr>
        <w:t xml:space="preserve"> </w:t>
      </w:r>
      <w:r w:rsidRPr="00E320E3">
        <w:rPr>
          <w:sz w:val="24"/>
          <w:szCs w:val="24"/>
          <w:lang w:val="es-ES"/>
        </w:rPr>
        <w:t>Usaremos el índice de conversión convencional en el que 3 mg de morfina oral equivalen a 1 mg de morfina intravenosa.</w:t>
      </w:r>
      <w:r w:rsidRPr="00E320E3">
        <w:rPr>
          <w:sz w:val="24"/>
          <w:szCs w:val="24"/>
          <w:lang w:val="es-ES_tradnl"/>
        </w:rPr>
        <w:t xml:space="preserve"> </w:t>
      </w:r>
      <w:r w:rsidRPr="00E320E3">
        <w:rPr>
          <w:sz w:val="24"/>
          <w:szCs w:val="24"/>
          <w:lang w:val="es-ES"/>
        </w:rPr>
        <w:t>Por lo tanto, hay que dividir la dosis diaria total de morfina oral de 40 mg por 3=13.3.</w:t>
      </w:r>
      <w:r w:rsidRPr="00E320E3">
        <w:rPr>
          <w:sz w:val="24"/>
          <w:szCs w:val="24"/>
          <w:lang w:val="es-ES_tradnl"/>
        </w:rPr>
        <w:t xml:space="preserve"> </w:t>
      </w:r>
      <w:r w:rsidRPr="00E320E3">
        <w:rPr>
          <w:sz w:val="24"/>
          <w:szCs w:val="24"/>
        </w:rPr>
        <w:t xml:space="preserve">La </w:t>
      </w:r>
      <w:proofErr w:type="spellStart"/>
      <w:r w:rsidRPr="00E320E3">
        <w:rPr>
          <w:sz w:val="24"/>
          <w:szCs w:val="24"/>
        </w:rPr>
        <w:t>dosis</w:t>
      </w:r>
      <w:proofErr w:type="spellEnd"/>
      <w:r w:rsidRPr="00E320E3">
        <w:rPr>
          <w:sz w:val="24"/>
          <w:szCs w:val="24"/>
        </w:rPr>
        <w:t xml:space="preserve"> de </w:t>
      </w:r>
      <w:proofErr w:type="spellStart"/>
      <w:r w:rsidRPr="00E320E3">
        <w:rPr>
          <w:sz w:val="24"/>
          <w:szCs w:val="24"/>
        </w:rPr>
        <w:t>morfina</w:t>
      </w:r>
      <w:proofErr w:type="spellEnd"/>
      <w:r w:rsidRPr="00E320E3">
        <w:rPr>
          <w:sz w:val="24"/>
          <w:szCs w:val="24"/>
        </w:rPr>
        <w:t xml:space="preserve"> </w:t>
      </w:r>
      <w:proofErr w:type="spellStart"/>
      <w:r w:rsidRPr="00E320E3">
        <w:rPr>
          <w:sz w:val="24"/>
          <w:szCs w:val="24"/>
        </w:rPr>
        <w:t>intravenosa</w:t>
      </w:r>
      <w:proofErr w:type="spellEnd"/>
      <w:r w:rsidRPr="00E320E3">
        <w:rPr>
          <w:sz w:val="24"/>
          <w:szCs w:val="24"/>
        </w:rPr>
        <w:t xml:space="preserve"> </w:t>
      </w:r>
      <w:proofErr w:type="spellStart"/>
      <w:r w:rsidRPr="00E320E3">
        <w:rPr>
          <w:sz w:val="24"/>
          <w:szCs w:val="24"/>
        </w:rPr>
        <w:t>para</w:t>
      </w:r>
      <w:proofErr w:type="spellEnd"/>
      <w:r w:rsidRPr="00E320E3">
        <w:rPr>
          <w:sz w:val="24"/>
          <w:szCs w:val="24"/>
        </w:rPr>
        <w:t xml:space="preserve"> 24 </w:t>
      </w:r>
      <w:proofErr w:type="spellStart"/>
      <w:r w:rsidRPr="00E320E3">
        <w:rPr>
          <w:sz w:val="24"/>
          <w:szCs w:val="24"/>
        </w:rPr>
        <w:t>horas</w:t>
      </w:r>
      <w:proofErr w:type="spellEnd"/>
      <w:r w:rsidRPr="00E320E3">
        <w:rPr>
          <w:sz w:val="24"/>
          <w:szCs w:val="24"/>
        </w:rPr>
        <w:t xml:space="preserve"> </w:t>
      </w:r>
      <w:proofErr w:type="spellStart"/>
      <w:r w:rsidRPr="00E320E3">
        <w:rPr>
          <w:sz w:val="24"/>
          <w:szCs w:val="24"/>
        </w:rPr>
        <w:t>sería</w:t>
      </w:r>
      <w:proofErr w:type="spellEnd"/>
      <w:r w:rsidRPr="00E320E3">
        <w:rPr>
          <w:sz w:val="24"/>
          <w:szCs w:val="24"/>
        </w:rPr>
        <w:t xml:space="preserve"> de 13.3 mg. </w:t>
      </w:r>
      <w:r w:rsidRPr="00E320E3">
        <w:rPr>
          <w:sz w:val="24"/>
          <w:szCs w:val="24"/>
          <w:lang w:val="es-ES"/>
        </w:rPr>
        <w:t>Un modo simple de administrarla sería por medio de una infusión intravenosa continua de 0.5 mg de morfina por hora (Dividir 13.3 por 24 = 0.55 mg).</w:t>
      </w:r>
      <w:r w:rsidRPr="00E320E3">
        <w:rPr>
          <w:sz w:val="24"/>
          <w:szCs w:val="24"/>
          <w:lang w:val="es-ES_tradnl"/>
        </w:rPr>
        <w:t xml:space="preserve"> </w:t>
      </w:r>
      <w:r w:rsidRPr="00E320E3">
        <w:rPr>
          <w:sz w:val="24"/>
          <w:szCs w:val="24"/>
          <w:lang w:val="es-ES"/>
        </w:rPr>
        <w:t>Dado que estas conversiones son aproximadas, es aceptable redondear hacia abajo o arriba las dosis que las bombas pueden administrar.</w:t>
      </w:r>
      <w:r w:rsidRPr="00E320E3">
        <w:rPr>
          <w:sz w:val="24"/>
          <w:szCs w:val="24"/>
          <w:lang w:val="es-ES_tradnl"/>
        </w:rPr>
        <w:t xml:space="preserve"> </w:t>
      </w:r>
      <w:r w:rsidRPr="00E320E3">
        <w:rPr>
          <w:sz w:val="24"/>
          <w:szCs w:val="24"/>
          <w:lang w:val="es-ES"/>
        </w:rPr>
        <w:t>Si no hay una bomba disponible, la paciente deberá recibir una inyección cada 2 horas.</w:t>
      </w:r>
      <w:r w:rsidRPr="00E320E3">
        <w:rPr>
          <w:sz w:val="24"/>
          <w:szCs w:val="24"/>
          <w:lang w:val="es-ES_tradnl"/>
        </w:rPr>
        <w:t xml:space="preserve"> </w:t>
      </w:r>
      <w:r w:rsidRPr="00E320E3">
        <w:rPr>
          <w:sz w:val="24"/>
          <w:szCs w:val="24"/>
          <w:lang w:val="es-ES"/>
        </w:rPr>
        <w:t>Luego habría que dividir 13.3 por 12 = 1.1 mg de morfina intravenosa cada 2 horas.</w:t>
      </w:r>
      <w:r w:rsidRPr="00E320E3">
        <w:rPr>
          <w:sz w:val="24"/>
          <w:szCs w:val="24"/>
          <w:lang w:val="es-ES_tradnl"/>
        </w:rPr>
        <w:t xml:space="preserve"> </w:t>
      </w:r>
      <w:r w:rsidRPr="00E320E3">
        <w:rPr>
          <w:sz w:val="24"/>
          <w:szCs w:val="24"/>
          <w:lang w:val="es-ES"/>
        </w:rPr>
        <w:t>Si la paciente no tuviera un acceso intravenoso, podría intercambiarse la vía subcutánea con estas mismas dosis.</w:t>
      </w:r>
      <w:r w:rsidR="00FA7D67">
        <w:rPr>
          <w:sz w:val="24"/>
          <w:szCs w:val="24"/>
          <w:lang w:val="es-ES"/>
        </w:rPr>
        <w:t xml:space="preserve">  </w:t>
      </w:r>
    </w:p>
    <w:p w:rsidR="00FA7D67" w:rsidRDefault="00FA7D67" w:rsidP="00FA7D67">
      <w:pPr>
        <w:rPr>
          <w:lang w:val="es-ES"/>
        </w:rPr>
      </w:pPr>
      <w:r>
        <w:rPr>
          <w:lang w:val="es-ES"/>
        </w:rPr>
        <w:br w:type="page"/>
      </w: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56"/>
      </w:tblGrid>
      <w:tr w:rsidR="00FA7D67" w:rsidRPr="00FA7D67" w:rsidTr="00AD2F55">
        <w:tblPrEx>
          <w:tblCellMar>
            <w:top w:w="0" w:type="dxa"/>
            <w:bottom w:w="0" w:type="dxa"/>
          </w:tblCellMar>
        </w:tblPrEx>
        <w:tc>
          <w:tcPr>
            <w:tcW w:w="8856" w:type="dxa"/>
          </w:tcPr>
          <w:p w:rsidR="00FA7D67" w:rsidRPr="00FA7D67" w:rsidRDefault="00FA7D67" w:rsidP="00AD2F55">
            <w:pPr>
              <w:pStyle w:val="Heading2"/>
              <w:rPr>
                <w:sz w:val="24"/>
                <w:szCs w:val="24"/>
                <w:lang w:val="es-ES_tradnl"/>
              </w:rPr>
            </w:pPr>
            <w:r w:rsidRPr="00FA7D67">
              <w:rPr>
                <w:sz w:val="24"/>
                <w:szCs w:val="24"/>
                <w:lang w:val="es-ES"/>
              </w:rPr>
              <w:lastRenderedPageBreak/>
              <w:t>Módulo 2:</w:t>
            </w:r>
            <w:r w:rsidRPr="00FA7D67">
              <w:rPr>
                <w:sz w:val="24"/>
                <w:szCs w:val="24"/>
                <w:lang w:val="es-ES_tradnl"/>
              </w:rPr>
              <w:t xml:space="preserve"> </w:t>
            </w:r>
            <w:r w:rsidRPr="00FA7D67">
              <w:rPr>
                <w:sz w:val="24"/>
                <w:szCs w:val="24"/>
                <w:lang w:val="es-ES"/>
              </w:rPr>
              <w:t>Manejo del dolor</w:t>
            </w:r>
          </w:p>
          <w:p w:rsidR="00FA7D67" w:rsidRPr="00FA7D67" w:rsidRDefault="00FA7D67" w:rsidP="00AD2F55">
            <w:pPr>
              <w:outlineLvl w:val="0"/>
              <w:rPr>
                <w:sz w:val="24"/>
                <w:szCs w:val="24"/>
                <w:lang w:val="es-ES_tradnl"/>
              </w:rPr>
            </w:pPr>
            <w:r w:rsidRPr="00FA7D67">
              <w:rPr>
                <w:b/>
                <w:sz w:val="24"/>
                <w:szCs w:val="24"/>
                <w:lang w:val="es-ES"/>
              </w:rPr>
              <w:t>Material didáctico suplementario/Índice de las actividades de la sesión de capacitación</w:t>
            </w:r>
          </w:p>
        </w:tc>
      </w:tr>
    </w:tbl>
    <w:p w:rsidR="00FA7D67" w:rsidRPr="00FA7D67" w:rsidRDefault="00FA7D67" w:rsidP="00FA7D67">
      <w:pPr>
        <w:outlineLvl w:val="0"/>
        <w:rPr>
          <w:b/>
          <w:sz w:val="24"/>
          <w:szCs w:val="24"/>
          <w:lang w:val="es-ES_tradnl"/>
        </w:rPr>
      </w:pP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5823"/>
        <w:gridCol w:w="1809"/>
      </w:tblGrid>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b/>
                <w:sz w:val="24"/>
                <w:szCs w:val="24"/>
                <w:lang w:val="es-ES_tradnl"/>
              </w:rPr>
              <w:br w:type="page"/>
            </w:r>
            <w:r w:rsidRPr="00FA7D67">
              <w:rPr>
                <w:sz w:val="24"/>
                <w:szCs w:val="24"/>
                <w:lang w:val="es-ES"/>
              </w:rPr>
              <w:t>Cuadro 1</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Evaluación del dolor con la sigla inglesa “OLDCART”</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M2-75</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Cuadro 2</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Sigla para la evaluación y el manejo del dolor</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M2-76</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Cuadro 3</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Definiciones relacionadas con el dolor</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M2-77</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Cuadro 4</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 xml:space="preserve">Dosis </w:t>
            </w:r>
            <w:proofErr w:type="spellStart"/>
            <w:r w:rsidRPr="00FA7D67">
              <w:rPr>
                <w:sz w:val="24"/>
                <w:szCs w:val="24"/>
                <w:lang w:val="es-ES"/>
              </w:rPr>
              <w:t>equianalgésicas</w:t>
            </w:r>
            <w:proofErr w:type="spellEnd"/>
            <w:r w:rsidRPr="00FA7D67">
              <w:rPr>
                <w:sz w:val="24"/>
                <w:szCs w:val="24"/>
                <w:lang w:val="es-ES"/>
              </w:rPr>
              <w:t xml:space="preserve"> de los opioides</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M2-79</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Cuadro 5</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Revisiones de Cochrane (seleccionadas para el manejo</w:t>
            </w:r>
            <w:r w:rsidRPr="00FA7D67">
              <w:rPr>
                <w:sz w:val="24"/>
                <w:szCs w:val="24"/>
                <w:lang w:val="es-ES"/>
              </w:rPr>
              <w:br/>
              <w:t>del dolor)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M2-82</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Cuadro 6</w:t>
            </w: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Normas, pautas y recursos para el manejo del dolor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M2-83</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Comunicación de los resultados de la evaluación del dolor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M2-84</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2:</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Escalera de 3 escalones de la WHO (OMS)</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M2-86</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3:</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 xml:space="preserve">Cuadro de </w:t>
            </w:r>
            <w:proofErr w:type="spellStart"/>
            <w:r w:rsidRPr="00FA7D67">
              <w:rPr>
                <w:sz w:val="24"/>
                <w:szCs w:val="24"/>
                <w:lang w:val="es-ES"/>
              </w:rPr>
              <w:t>dermatomas</w:t>
            </w:r>
            <w:proofErr w:type="spellEnd"/>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M2-87</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4:</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Escalas de intensidad del dolor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M2-88</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5A</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Herramienta para la evaluación inicial del dolor</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M2-89</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5B</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
              </w:rPr>
            </w:pPr>
            <w:r w:rsidRPr="00FA7D67">
              <w:rPr>
                <w:sz w:val="24"/>
                <w:szCs w:val="24"/>
                <w:lang w:val="es-ES"/>
              </w:rPr>
              <w:t xml:space="preserve">Ejemplo de la herramienta de evaluación del </w:t>
            </w:r>
            <w:r w:rsidRPr="00FA7D67">
              <w:rPr>
                <w:sz w:val="24"/>
                <w:szCs w:val="24"/>
                <w:lang w:val="es-ES"/>
              </w:rPr>
              <w:br/>
              <w:t>dolor completada</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M2-90</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6</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Inventario breve del dolor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M2-91</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7</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
              </w:rPr>
            </w:pPr>
            <w:r w:rsidRPr="00FA7D67">
              <w:rPr>
                <w:sz w:val="24"/>
                <w:szCs w:val="24"/>
                <w:lang w:val="es-ES"/>
              </w:rPr>
              <w:t>Lista de verificación de los indicadores no verbales</w:t>
            </w:r>
            <w:r w:rsidRPr="00FA7D67">
              <w:rPr>
                <w:sz w:val="24"/>
                <w:szCs w:val="24"/>
                <w:lang w:val="es-ES"/>
              </w:rPr>
              <w:br/>
              <w:t>del dolor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M2-93</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8</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pStyle w:val="Footer"/>
              <w:tabs>
                <w:tab w:val="clear" w:pos="4320"/>
                <w:tab w:val="clear" w:pos="8640"/>
              </w:tabs>
              <w:rPr>
                <w:lang w:val="es-ES_tradnl"/>
              </w:rPr>
            </w:pPr>
            <w:r w:rsidRPr="00FA7D67">
              <w:rPr>
                <w:lang w:val="es-ES"/>
              </w:rPr>
              <w:t>Instrumento no comunicativo de evaluación del paciente (NOPAIN)</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M2-95</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9</w:t>
            </w:r>
          </w:p>
        </w:tc>
        <w:tc>
          <w:tcPr>
            <w:tcW w:w="5823" w:type="dxa"/>
            <w:tcBorders>
              <w:top w:val="nil"/>
              <w:left w:val="nil"/>
              <w:bottom w:val="nil"/>
              <w:right w:val="nil"/>
            </w:tcBorders>
          </w:tcPr>
          <w:p w:rsidR="00FA7D67" w:rsidRPr="00FA7D67" w:rsidRDefault="00FA7D67" w:rsidP="00AD2F55">
            <w:pPr>
              <w:pStyle w:val="Footer"/>
              <w:tabs>
                <w:tab w:val="clear" w:pos="4320"/>
                <w:tab w:val="clear" w:pos="8640"/>
              </w:tabs>
              <w:ind w:right="-81"/>
              <w:rPr>
                <w:spacing w:val="-6"/>
                <w:lang w:val="es-ES_tradnl"/>
              </w:rPr>
            </w:pPr>
            <w:r w:rsidRPr="00FA7D67">
              <w:rPr>
                <w:spacing w:val="-6"/>
                <w:lang w:val="es-ES"/>
              </w:rPr>
              <w:t>Evaluación del dolor en la demencia avanzada-(PAINAD)</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M2-96</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10</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Selección y uso de los tratamientos sin fármacos para el dolor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M2-98</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11</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Información para el paciente:</w:t>
            </w:r>
            <w:r w:rsidRPr="00FA7D67">
              <w:rPr>
                <w:sz w:val="24"/>
                <w:szCs w:val="24"/>
                <w:lang w:val="es-ES_tradnl"/>
              </w:rPr>
              <w:t xml:space="preserve"> </w:t>
            </w:r>
            <w:r w:rsidRPr="00FA7D67">
              <w:rPr>
                <w:sz w:val="24"/>
                <w:szCs w:val="24"/>
                <w:lang w:val="es-ES"/>
              </w:rPr>
              <w:t>Uso del frío</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M2-99</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12</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
              </w:rPr>
            </w:pPr>
            <w:r w:rsidRPr="00FA7D67">
              <w:rPr>
                <w:sz w:val="24"/>
                <w:szCs w:val="24"/>
                <w:lang w:val="es-ES"/>
              </w:rPr>
              <w:lastRenderedPageBreak/>
              <w:t>Información para el paciente:</w:t>
            </w:r>
            <w:r w:rsidRPr="00FA7D67">
              <w:rPr>
                <w:sz w:val="24"/>
                <w:szCs w:val="24"/>
                <w:lang w:val="es-ES_tradnl"/>
              </w:rPr>
              <w:t xml:space="preserve"> </w:t>
            </w:r>
            <w:r w:rsidRPr="00FA7D67">
              <w:rPr>
                <w:sz w:val="24"/>
                <w:szCs w:val="24"/>
                <w:lang w:val="es-ES"/>
              </w:rPr>
              <w:t>Uso del calor</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lastRenderedPageBreak/>
              <w:t>M2-100</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lastRenderedPageBreak/>
              <w:t>Ilustración 13</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Información para el paciente:</w:t>
            </w:r>
            <w:r w:rsidRPr="00FA7D67">
              <w:rPr>
                <w:sz w:val="24"/>
                <w:szCs w:val="24"/>
                <w:lang w:val="es-ES_tradnl"/>
              </w:rPr>
              <w:t xml:space="preserve"> </w:t>
            </w:r>
            <w:r w:rsidRPr="00FA7D67">
              <w:rPr>
                <w:sz w:val="24"/>
                <w:szCs w:val="24"/>
                <w:lang w:val="es-ES"/>
              </w:rPr>
              <w:t>Cantar y seguir con los dedos el ritmo con el fin de distracción</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M2-101</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14</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Información para el paciente:</w:t>
            </w:r>
            <w:r w:rsidRPr="00FA7D67">
              <w:rPr>
                <w:sz w:val="24"/>
                <w:szCs w:val="24"/>
                <w:lang w:val="es-ES_tradnl"/>
              </w:rPr>
              <w:t xml:space="preserve"> </w:t>
            </w:r>
            <w:r w:rsidRPr="00FA7D67">
              <w:rPr>
                <w:sz w:val="24"/>
                <w:szCs w:val="24"/>
                <w:lang w:val="es-ES"/>
              </w:rPr>
              <w:t>Escucha activa de música grabada con el fin de distracción</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M2-102</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15</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Información para el paciente:</w:t>
            </w:r>
            <w:r w:rsidRPr="00FA7D67">
              <w:rPr>
                <w:sz w:val="24"/>
                <w:szCs w:val="24"/>
                <w:lang w:val="es-ES_tradnl"/>
              </w:rPr>
              <w:t xml:space="preserve"> </w:t>
            </w:r>
            <w:r w:rsidRPr="00FA7D67">
              <w:rPr>
                <w:sz w:val="24"/>
                <w:szCs w:val="24"/>
                <w:lang w:val="es-ES"/>
              </w:rPr>
              <w:t>Describir imágenes con el fin de distracción</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M2-103</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16</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lang w:val="es-ES_tradnl"/>
              </w:rPr>
            </w:pPr>
            <w:r w:rsidRPr="00FA7D67">
              <w:rPr>
                <w:sz w:val="24"/>
                <w:szCs w:val="24"/>
                <w:lang w:val="es-ES"/>
              </w:rPr>
              <w:t>Información para el paciente:</w:t>
            </w:r>
            <w:r w:rsidRPr="00FA7D67">
              <w:rPr>
                <w:sz w:val="24"/>
                <w:szCs w:val="24"/>
                <w:lang w:val="es-ES_tradnl"/>
              </w:rPr>
              <w:t xml:space="preserve"> </w:t>
            </w:r>
            <w:r w:rsidRPr="00FA7D67">
              <w:rPr>
                <w:sz w:val="24"/>
                <w:szCs w:val="24"/>
                <w:lang w:val="es-ES"/>
              </w:rPr>
              <w:t>Respiración profunda para relajación con la opción de visualización de paz</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M2-104</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17</w:t>
            </w:r>
          </w:p>
          <w:p w:rsidR="00FA7D67" w:rsidRPr="00FA7D67" w:rsidRDefault="00FA7D67" w:rsidP="00AD2F55">
            <w:pPr>
              <w:rPr>
                <w:sz w:val="24"/>
                <w:szCs w:val="24"/>
              </w:rPr>
            </w:pPr>
          </w:p>
        </w:tc>
        <w:tc>
          <w:tcPr>
            <w:tcW w:w="5823"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Masajes para relajación</w:t>
            </w: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M2-105</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18</w:t>
            </w:r>
          </w:p>
        </w:tc>
        <w:tc>
          <w:tcPr>
            <w:tcW w:w="5823" w:type="dxa"/>
            <w:tcBorders>
              <w:top w:val="nil"/>
              <w:left w:val="nil"/>
              <w:bottom w:val="nil"/>
              <w:right w:val="nil"/>
            </w:tcBorders>
          </w:tcPr>
          <w:p w:rsidR="00FA7D67" w:rsidRPr="00FA7D67" w:rsidRDefault="00FA7D67" w:rsidP="00AD2F55">
            <w:pPr>
              <w:rPr>
                <w:sz w:val="24"/>
                <w:szCs w:val="24"/>
              </w:rPr>
            </w:pPr>
            <w:proofErr w:type="spellStart"/>
            <w:r w:rsidRPr="00FA7D67">
              <w:rPr>
                <w:sz w:val="24"/>
                <w:szCs w:val="24"/>
              </w:rPr>
              <w:t>Noticias</w:t>
            </w:r>
            <w:proofErr w:type="spellEnd"/>
            <w:r w:rsidRPr="00FA7D67">
              <w:rPr>
                <w:sz w:val="24"/>
                <w:szCs w:val="24"/>
              </w:rPr>
              <w:t xml:space="preserve"> </w:t>
            </w:r>
            <w:proofErr w:type="spellStart"/>
            <w:r w:rsidRPr="00FA7D67">
              <w:rPr>
                <w:sz w:val="24"/>
                <w:szCs w:val="24"/>
              </w:rPr>
              <w:t>breves</w:t>
            </w:r>
            <w:proofErr w:type="spellEnd"/>
            <w:r w:rsidRPr="00FA7D67">
              <w:rPr>
                <w:sz w:val="24"/>
                <w:szCs w:val="24"/>
              </w:rPr>
              <w:t xml:space="preserve"> - EPERC</w:t>
            </w:r>
          </w:p>
          <w:p w:rsidR="00FA7D67" w:rsidRPr="00FA7D67" w:rsidRDefault="00FA7D67" w:rsidP="00AD2F55">
            <w:pPr>
              <w:rPr>
                <w:sz w:val="24"/>
                <w:szCs w:val="24"/>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M2-106</w:t>
            </w:r>
          </w:p>
        </w:tc>
      </w:tr>
      <w:tr w:rsidR="00FA7D67" w:rsidRPr="00FA7D67" w:rsidTr="00AD2F55">
        <w:tblPrEx>
          <w:tblCellMar>
            <w:top w:w="0" w:type="dxa"/>
            <w:bottom w:w="0" w:type="dxa"/>
          </w:tblCellMar>
        </w:tblPrEx>
        <w:tc>
          <w:tcPr>
            <w:tcW w:w="1818" w:type="dxa"/>
            <w:tcBorders>
              <w:top w:val="nil"/>
              <w:left w:val="nil"/>
              <w:bottom w:val="nil"/>
              <w:right w:val="nil"/>
            </w:tcBorders>
          </w:tcPr>
          <w:p w:rsidR="00FA7D67" w:rsidRPr="00FA7D67" w:rsidRDefault="00FA7D67" w:rsidP="00AD2F55">
            <w:pPr>
              <w:rPr>
                <w:sz w:val="24"/>
                <w:szCs w:val="24"/>
              </w:rPr>
            </w:pPr>
            <w:r w:rsidRPr="00FA7D67">
              <w:rPr>
                <w:sz w:val="24"/>
                <w:szCs w:val="24"/>
                <w:lang w:val="es-ES"/>
              </w:rPr>
              <w:t>Ilustración 19</w:t>
            </w:r>
          </w:p>
        </w:tc>
        <w:tc>
          <w:tcPr>
            <w:tcW w:w="5823" w:type="dxa"/>
            <w:tcBorders>
              <w:top w:val="nil"/>
              <w:left w:val="nil"/>
              <w:bottom w:val="nil"/>
              <w:right w:val="nil"/>
            </w:tcBorders>
          </w:tcPr>
          <w:p w:rsidR="00FA7D67" w:rsidRPr="00FA7D67" w:rsidRDefault="00FA7D67" w:rsidP="00AD2F55">
            <w:pPr>
              <w:rPr>
                <w:sz w:val="24"/>
                <w:szCs w:val="24"/>
                <w:lang w:val="es-ES"/>
              </w:rPr>
            </w:pPr>
            <w:r w:rsidRPr="00FA7D67">
              <w:rPr>
                <w:sz w:val="24"/>
                <w:szCs w:val="24"/>
                <w:lang w:val="es-ES"/>
              </w:rPr>
              <w:t>Consejos de enseñanza</w:t>
            </w:r>
          </w:p>
          <w:p w:rsidR="00FA7D67" w:rsidRPr="00FA7D67" w:rsidRDefault="00FA7D67" w:rsidP="00AD2F55">
            <w:pPr>
              <w:rPr>
                <w:sz w:val="24"/>
                <w:szCs w:val="24"/>
                <w:lang w:val="es-ES_tradnl"/>
              </w:rPr>
            </w:pPr>
          </w:p>
        </w:tc>
        <w:tc>
          <w:tcPr>
            <w:tcW w:w="1809" w:type="dxa"/>
            <w:tcBorders>
              <w:top w:val="nil"/>
              <w:left w:val="nil"/>
              <w:bottom w:val="nil"/>
              <w:right w:val="nil"/>
            </w:tcBorders>
          </w:tcPr>
          <w:p w:rsidR="00FA7D67" w:rsidRPr="00FA7D67" w:rsidRDefault="00FA7D67" w:rsidP="00AD2F55">
            <w:pPr>
              <w:jc w:val="center"/>
              <w:rPr>
                <w:sz w:val="24"/>
                <w:szCs w:val="24"/>
              </w:rPr>
            </w:pPr>
            <w:r w:rsidRPr="00FA7D67">
              <w:rPr>
                <w:sz w:val="24"/>
                <w:szCs w:val="24"/>
                <w:lang w:val="es-ES"/>
              </w:rPr>
              <w:t>M2-108</w:t>
            </w:r>
          </w:p>
        </w:tc>
      </w:tr>
    </w:tbl>
    <w:p w:rsidR="00FA7D67" w:rsidRPr="00FA7D67" w:rsidRDefault="00FA7D67" w:rsidP="00FA7D67">
      <w:pPr>
        <w:outlineLvl w:val="0"/>
        <w:rPr>
          <w:b/>
          <w:sz w:val="24"/>
          <w:szCs w:val="24"/>
        </w:rPr>
      </w:pPr>
    </w:p>
    <w:p w:rsidR="00FA7D67" w:rsidRPr="00FA7D67" w:rsidRDefault="00FA7D67" w:rsidP="00FA7D67">
      <w:pPr>
        <w:outlineLvl w:val="0"/>
        <w:rPr>
          <w:b/>
          <w:sz w:val="24"/>
          <w:szCs w:val="24"/>
        </w:rPr>
      </w:pPr>
      <w:r w:rsidRPr="00FA7D67">
        <w:rPr>
          <w:b/>
          <w:sz w:val="24"/>
          <w:szCs w:val="24"/>
        </w:rPr>
        <w:br w:type="page"/>
      </w: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56"/>
      </w:tblGrid>
      <w:tr w:rsidR="00FA7D67" w:rsidRPr="00FA7D67" w:rsidTr="00AD2F55">
        <w:tblPrEx>
          <w:tblCellMar>
            <w:top w:w="0" w:type="dxa"/>
            <w:bottom w:w="0" w:type="dxa"/>
          </w:tblCellMar>
        </w:tblPrEx>
        <w:tc>
          <w:tcPr>
            <w:tcW w:w="8856" w:type="dxa"/>
          </w:tcPr>
          <w:p w:rsidR="00FA7D67" w:rsidRPr="00FA7D67" w:rsidRDefault="00FA7D67" w:rsidP="00AD2F55">
            <w:pPr>
              <w:pStyle w:val="Heading2"/>
              <w:rPr>
                <w:sz w:val="24"/>
                <w:szCs w:val="24"/>
                <w:lang w:val="es-ES_tradnl"/>
              </w:rPr>
            </w:pPr>
            <w:r w:rsidRPr="00FA7D67">
              <w:rPr>
                <w:sz w:val="24"/>
                <w:szCs w:val="24"/>
                <w:lang w:val="es-ES"/>
              </w:rPr>
              <w:lastRenderedPageBreak/>
              <w:t>Módulo 2:</w:t>
            </w:r>
            <w:r w:rsidRPr="00FA7D67">
              <w:rPr>
                <w:sz w:val="24"/>
                <w:szCs w:val="24"/>
                <w:lang w:val="es-ES_tradnl"/>
              </w:rPr>
              <w:t xml:space="preserve"> </w:t>
            </w:r>
            <w:r w:rsidRPr="00FA7D67">
              <w:rPr>
                <w:sz w:val="24"/>
                <w:szCs w:val="24"/>
                <w:lang w:val="es-ES"/>
              </w:rPr>
              <w:t>Manejo del dolor</w:t>
            </w:r>
          </w:p>
          <w:p w:rsidR="00FA7D67" w:rsidRPr="00FA7D67" w:rsidRDefault="00FA7D67" w:rsidP="00AD2F55">
            <w:pPr>
              <w:outlineLvl w:val="0"/>
              <w:rPr>
                <w:spacing w:val="-4"/>
                <w:sz w:val="24"/>
                <w:szCs w:val="24"/>
                <w:lang w:val="es-ES_tradnl"/>
              </w:rPr>
            </w:pPr>
            <w:r w:rsidRPr="00FA7D67">
              <w:rPr>
                <w:b/>
                <w:spacing w:val="-4"/>
                <w:sz w:val="24"/>
                <w:szCs w:val="24"/>
                <w:lang w:val="es-ES"/>
              </w:rPr>
              <w:t>Material didáctico suplementario/Actividades de la sesión de capacitación</w:t>
            </w:r>
          </w:p>
        </w:tc>
      </w:tr>
    </w:tbl>
    <w:p w:rsidR="00FA7D67" w:rsidRPr="00FA7D67" w:rsidRDefault="00FA7D67" w:rsidP="00FA7D67">
      <w:pPr>
        <w:outlineLvl w:val="0"/>
        <w:rPr>
          <w:b/>
          <w:sz w:val="24"/>
          <w:szCs w:val="24"/>
          <w:lang w:val="es-ES_tradnl"/>
        </w:rPr>
      </w:pPr>
    </w:p>
    <w:p w:rsidR="00FA7D67" w:rsidRPr="00FA7D67" w:rsidRDefault="00FA7D67" w:rsidP="00FA7D67">
      <w:pPr>
        <w:outlineLvl w:val="0"/>
        <w:rPr>
          <w:b/>
          <w:sz w:val="24"/>
          <w:szCs w:val="24"/>
          <w:lang w:val="es-ES_tradnl"/>
        </w:rPr>
      </w:pPr>
    </w:p>
    <w:p w:rsidR="00FA7D67" w:rsidRPr="00FA7D67" w:rsidRDefault="00FA7D67" w:rsidP="00FA7D67">
      <w:pPr>
        <w:outlineLvl w:val="0"/>
        <w:rPr>
          <w:b/>
          <w:sz w:val="24"/>
          <w:szCs w:val="24"/>
          <w:lang w:val="es-ES_tradnl"/>
        </w:rPr>
      </w:pPr>
      <w:r w:rsidRPr="00FA7D67">
        <w:rPr>
          <w:b/>
          <w:sz w:val="24"/>
          <w:szCs w:val="24"/>
          <w:lang w:val="es-ES"/>
        </w:rPr>
        <w:t>Módulo 2</w:t>
      </w:r>
    </w:p>
    <w:p w:rsidR="00FA7D67" w:rsidRPr="00FA7D67" w:rsidRDefault="00FA7D67" w:rsidP="00FA7D67">
      <w:pPr>
        <w:outlineLvl w:val="0"/>
        <w:rPr>
          <w:b/>
          <w:sz w:val="24"/>
          <w:szCs w:val="24"/>
          <w:lang w:val="es-ES_tradnl"/>
        </w:rPr>
      </w:pPr>
      <w:r w:rsidRPr="00FA7D67">
        <w:rPr>
          <w:b/>
          <w:sz w:val="24"/>
          <w:szCs w:val="24"/>
          <w:lang w:val="es-ES"/>
        </w:rPr>
        <w:t>Cuadro 1:</w:t>
      </w:r>
      <w:r w:rsidRPr="00FA7D67">
        <w:rPr>
          <w:b/>
          <w:sz w:val="24"/>
          <w:szCs w:val="24"/>
          <w:lang w:val="es-ES_tradnl"/>
        </w:rPr>
        <w:t xml:space="preserve"> </w:t>
      </w:r>
      <w:r w:rsidRPr="00FA7D67">
        <w:rPr>
          <w:b/>
          <w:sz w:val="24"/>
          <w:szCs w:val="24"/>
          <w:lang w:val="es-ES"/>
        </w:rPr>
        <w:t>Evaluación del dolor con la sigla inglesa “OLDCART”</w:t>
      </w:r>
    </w:p>
    <w:p w:rsidR="00FA7D67" w:rsidRPr="00FA7D67" w:rsidRDefault="00FA7D67" w:rsidP="00FA7D67">
      <w:pPr>
        <w:outlineLvl w:val="0"/>
        <w:rPr>
          <w:sz w:val="24"/>
          <w:szCs w:val="24"/>
          <w:lang w:val="es-ES_tradnl"/>
        </w:rPr>
      </w:pPr>
    </w:p>
    <w:p w:rsidR="00FA7D67" w:rsidRPr="00FA7D67" w:rsidRDefault="00FA7D67" w:rsidP="00FA7D67">
      <w:pPr>
        <w:outlineLvl w:val="0"/>
        <w:rPr>
          <w:sz w:val="24"/>
          <w:szCs w:val="24"/>
          <w:lang w:val="es-ES_tradnl"/>
        </w:rPr>
      </w:pPr>
      <w:r w:rsidRPr="00FA7D67">
        <w:rPr>
          <w:sz w:val="24"/>
          <w:szCs w:val="24"/>
          <w:lang w:val="es-ES"/>
        </w:rPr>
        <w:t>OLDCART es una sigla en inglés que puede usarse para asistir a los profesionales de la atención médica para aprender sobre la evaluación del dolor al final de la vida.</w:t>
      </w:r>
    </w:p>
    <w:p w:rsidR="00FA7D67" w:rsidRPr="00FA7D67" w:rsidRDefault="00FA7D67" w:rsidP="00FA7D67">
      <w:pPr>
        <w:outlineLvl w:val="0"/>
        <w:rPr>
          <w:sz w:val="24"/>
          <w:szCs w:val="24"/>
          <w:lang w:val="es-ES_tradnl"/>
        </w:rPr>
      </w:pPr>
    </w:p>
    <w:p w:rsidR="00FA7D67" w:rsidRPr="00FA7D67" w:rsidRDefault="00FA7D67" w:rsidP="00FA7D67">
      <w:pPr>
        <w:outlineLvl w:val="0"/>
        <w:rPr>
          <w:sz w:val="24"/>
          <w:szCs w:val="24"/>
          <w:lang w:val="es-ES_tradnl"/>
        </w:rPr>
      </w:pPr>
      <w:r w:rsidRPr="00FA7D67">
        <w:rPr>
          <w:sz w:val="24"/>
          <w:szCs w:val="24"/>
          <w:lang w:val="es-ES"/>
        </w:rPr>
        <w:t>O = Comienzo</w:t>
      </w:r>
    </w:p>
    <w:p w:rsidR="00FA7D67" w:rsidRPr="00FA7D67" w:rsidRDefault="00FA7D67" w:rsidP="00FA7D67">
      <w:pPr>
        <w:outlineLvl w:val="0"/>
        <w:rPr>
          <w:sz w:val="24"/>
          <w:szCs w:val="24"/>
          <w:lang w:val="es-ES_tradnl"/>
        </w:rPr>
      </w:pPr>
      <w:r w:rsidRPr="00FA7D67">
        <w:rPr>
          <w:sz w:val="24"/>
          <w:szCs w:val="24"/>
          <w:lang w:val="es-ES"/>
        </w:rPr>
        <w:t>L = Ubicación</w:t>
      </w:r>
    </w:p>
    <w:p w:rsidR="00FA7D67" w:rsidRPr="00FA7D67" w:rsidRDefault="00FA7D67" w:rsidP="000915A0">
      <w:pPr>
        <w:numPr>
          <w:ilvl w:val="0"/>
          <w:numId w:val="149"/>
        </w:numPr>
        <w:outlineLvl w:val="0"/>
        <w:rPr>
          <w:sz w:val="24"/>
          <w:szCs w:val="24"/>
        </w:rPr>
      </w:pPr>
      <w:proofErr w:type="spellStart"/>
      <w:r w:rsidRPr="00FA7D67">
        <w:rPr>
          <w:sz w:val="24"/>
          <w:szCs w:val="24"/>
        </w:rPr>
        <w:t>Puede</w:t>
      </w:r>
      <w:proofErr w:type="spellEnd"/>
      <w:r w:rsidRPr="00FA7D67">
        <w:rPr>
          <w:sz w:val="24"/>
          <w:szCs w:val="24"/>
        </w:rPr>
        <w:t xml:space="preserve"> </w:t>
      </w:r>
      <w:proofErr w:type="spellStart"/>
      <w:r w:rsidRPr="00FA7D67">
        <w:rPr>
          <w:sz w:val="24"/>
          <w:szCs w:val="24"/>
        </w:rPr>
        <w:t>haber</w:t>
      </w:r>
      <w:proofErr w:type="spellEnd"/>
      <w:r w:rsidRPr="00FA7D67">
        <w:rPr>
          <w:sz w:val="24"/>
          <w:szCs w:val="24"/>
        </w:rPr>
        <w:t xml:space="preserve"> </w:t>
      </w:r>
      <w:proofErr w:type="spellStart"/>
      <w:r w:rsidRPr="00FA7D67">
        <w:rPr>
          <w:sz w:val="24"/>
          <w:szCs w:val="24"/>
        </w:rPr>
        <w:t>sitios</w:t>
      </w:r>
      <w:proofErr w:type="spellEnd"/>
      <w:r w:rsidRPr="00FA7D67">
        <w:rPr>
          <w:sz w:val="24"/>
          <w:szCs w:val="24"/>
        </w:rPr>
        <w:t xml:space="preserve"> </w:t>
      </w:r>
      <w:proofErr w:type="spellStart"/>
      <w:r w:rsidRPr="00FA7D67">
        <w:rPr>
          <w:sz w:val="24"/>
          <w:szCs w:val="24"/>
        </w:rPr>
        <w:t>múltiples</w:t>
      </w:r>
      <w:proofErr w:type="spellEnd"/>
    </w:p>
    <w:p w:rsidR="00FA7D67" w:rsidRPr="00FA7D67" w:rsidRDefault="00FA7D67" w:rsidP="00FA7D67">
      <w:pPr>
        <w:outlineLvl w:val="0"/>
        <w:rPr>
          <w:sz w:val="24"/>
          <w:szCs w:val="24"/>
        </w:rPr>
      </w:pPr>
      <w:r w:rsidRPr="00FA7D67">
        <w:rPr>
          <w:sz w:val="24"/>
          <w:szCs w:val="24"/>
          <w:lang w:val="es-ES"/>
        </w:rPr>
        <w:t>D = Duración</w:t>
      </w:r>
    </w:p>
    <w:p w:rsidR="00FA7D67" w:rsidRPr="00FA7D67" w:rsidRDefault="00FA7D67" w:rsidP="000915A0">
      <w:pPr>
        <w:numPr>
          <w:ilvl w:val="0"/>
          <w:numId w:val="149"/>
        </w:numPr>
        <w:outlineLvl w:val="0"/>
        <w:rPr>
          <w:sz w:val="24"/>
          <w:szCs w:val="24"/>
          <w:lang w:val="es-ES_tradnl"/>
        </w:rPr>
      </w:pPr>
      <w:r w:rsidRPr="00FA7D67">
        <w:rPr>
          <w:sz w:val="24"/>
          <w:szCs w:val="24"/>
          <w:lang w:val="es-ES"/>
        </w:rPr>
        <w:t>¿Cuánto tiempo dura el dolor?</w:t>
      </w:r>
    </w:p>
    <w:p w:rsidR="00FA7D67" w:rsidRPr="00FA7D67" w:rsidRDefault="00FA7D67" w:rsidP="000915A0">
      <w:pPr>
        <w:numPr>
          <w:ilvl w:val="0"/>
          <w:numId w:val="149"/>
        </w:numPr>
        <w:outlineLvl w:val="0"/>
        <w:rPr>
          <w:sz w:val="24"/>
          <w:szCs w:val="24"/>
        </w:rPr>
      </w:pPr>
      <w:r w:rsidRPr="00FA7D67">
        <w:rPr>
          <w:sz w:val="24"/>
          <w:szCs w:val="24"/>
        </w:rPr>
        <w:t>¿</w:t>
      </w:r>
      <w:proofErr w:type="spellStart"/>
      <w:r w:rsidRPr="00FA7D67">
        <w:rPr>
          <w:sz w:val="24"/>
          <w:szCs w:val="24"/>
        </w:rPr>
        <w:t>Es</w:t>
      </w:r>
      <w:proofErr w:type="spellEnd"/>
      <w:r w:rsidRPr="00FA7D67">
        <w:rPr>
          <w:sz w:val="24"/>
          <w:szCs w:val="24"/>
        </w:rPr>
        <w:t xml:space="preserve"> </w:t>
      </w:r>
      <w:proofErr w:type="spellStart"/>
      <w:r w:rsidRPr="00FA7D67">
        <w:rPr>
          <w:sz w:val="24"/>
          <w:szCs w:val="24"/>
        </w:rPr>
        <w:t>constante</w:t>
      </w:r>
      <w:proofErr w:type="spellEnd"/>
      <w:r w:rsidRPr="00FA7D67">
        <w:rPr>
          <w:sz w:val="24"/>
          <w:szCs w:val="24"/>
        </w:rPr>
        <w:t>?</w:t>
      </w:r>
    </w:p>
    <w:p w:rsidR="00FA7D67" w:rsidRPr="00FA7D67" w:rsidRDefault="00FA7D67" w:rsidP="000915A0">
      <w:pPr>
        <w:numPr>
          <w:ilvl w:val="0"/>
          <w:numId w:val="149"/>
        </w:numPr>
        <w:outlineLvl w:val="0"/>
        <w:rPr>
          <w:sz w:val="24"/>
          <w:szCs w:val="24"/>
        </w:rPr>
      </w:pPr>
      <w:r w:rsidRPr="00FA7D67">
        <w:rPr>
          <w:sz w:val="24"/>
          <w:szCs w:val="24"/>
        </w:rPr>
        <w:t>¿</w:t>
      </w:r>
      <w:proofErr w:type="spellStart"/>
      <w:r w:rsidRPr="00FA7D67">
        <w:rPr>
          <w:sz w:val="24"/>
          <w:szCs w:val="24"/>
        </w:rPr>
        <w:t>Es</w:t>
      </w:r>
      <w:proofErr w:type="spellEnd"/>
      <w:r w:rsidRPr="00FA7D67">
        <w:rPr>
          <w:sz w:val="24"/>
          <w:szCs w:val="24"/>
        </w:rPr>
        <w:t xml:space="preserve"> </w:t>
      </w:r>
      <w:proofErr w:type="spellStart"/>
      <w:r w:rsidRPr="00FA7D67">
        <w:rPr>
          <w:sz w:val="24"/>
          <w:szCs w:val="24"/>
        </w:rPr>
        <w:t>intermitente</w:t>
      </w:r>
      <w:proofErr w:type="spellEnd"/>
      <w:r w:rsidRPr="00FA7D67">
        <w:rPr>
          <w:sz w:val="24"/>
          <w:szCs w:val="24"/>
        </w:rPr>
        <w:t>?</w:t>
      </w:r>
    </w:p>
    <w:p w:rsidR="00FA7D67" w:rsidRPr="00FA7D67" w:rsidRDefault="00FA7D67" w:rsidP="00FA7D67">
      <w:pPr>
        <w:outlineLvl w:val="0"/>
        <w:rPr>
          <w:sz w:val="24"/>
          <w:szCs w:val="24"/>
        </w:rPr>
      </w:pPr>
      <w:r w:rsidRPr="00FA7D67">
        <w:rPr>
          <w:sz w:val="24"/>
          <w:szCs w:val="24"/>
          <w:lang w:val="es-ES"/>
        </w:rPr>
        <w:t>C = Características</w:t>
      </w:r>
    </w:p>
    <w:p w:rsidR="00FA7D67" w:rsidRPr="00FA7D67" w:rsidRDefault="00FA7D67" w:rsidP="000915A0">
      <w:pPr>
        <w:numPr>
          <w:ilvl w:val="0"/>
          <w:numId w:val="150"/>
        </w:numPr>
        <w:outlineLvl w:val="0"/>
        <w:rPr>
          <w:sz w:val="24"/>
          <w:szCs w:val="24"/>
          <w:lang w:val="es-ES_tradnl"/>
        </w:rPr>
      </w:pPr>
      <w:proofErr w:type="spellStart"/>
      <w:r w:rsidRPr="00FA7D67">
        <w:rPr>
          <w:sz w:val="24"/>
          <w:szCs w:val="24"/>
          <w:lang w:val="es-ES"/>
        </w:rPr>
        <w:t>Neuropático</w:t>
      </w:r>
      <w:proofErr w:type="spellEnd"/>
      <w:r w:rsidRPr="00FA7D67">
        <w:rPr>
          <w:sz w:val="24"/>
          <w:szCs w:val="24"/>
          <w:lang w:val="es-ES"/>
        </w:rPr>
        <w:t xml:space="preserve"> o nervioso (agudo, punzante, quemazón, sensación de electricidad).</w:t>
      </w:r>
    </w:p>
    <w:p w:rsidR="00FA7D67" w:rsidRPr="00FA7D67" w:rsidRDefault="00FA7D67" w:rsidP="000915A0">
      <w:pPr>
        <w:numPr>
          <w:ilvl w:val="0"/>
          <w:numId w:val="150"/>
        </w:numPr>
        <w:outlineLvl w:val="0"/>
        <w:rPr>
          <w:sz w:val="24"/>
          <w:szCs w:val="24"/>
          <w:lang w:val="es-ES_tradnl"/>
        </w:rPr>
      </w:pPr>
      <w:proofErr w:type="spellStart"/>
      <w:r w:rsidRPr="00FA7D67">
        <w:rPr>
          <w:sz w:val="24"/>
          <w:szCs w:val="24"/>
          <w:lang w:val="es-ES"/>
        </w:rPr>
        <w:t>Nociceptivo</w:t>
      </w:r>
      <w:proofErr w:type="spellEnd"/>
      <w:r w:rsidRPr="00FA7D67">
        <w:rPr>
          <w:sz w:val="24"/>
          <w:szCs w:val="24"/>
          <w:lang w:val="es-ES"/>
        </w:rPr>
        <w:t xml:space="preserve"> (también llamado somático) – el dolor de los huesos es un ejemplo</w:t>
      </w:r>
      <w:r w:rsidRPr="00FA7D67">
        <w:rPr>
          <w:sz w:val="24"/>
          <w:szCs w:val="24"/>
          <w:lang w:val="es-ES"/>
        </w:rPr>
        <w:br/>
        <w:t>(dolor sordo).</w:t>
      </w:r>
    </w:p>
    <w:p w:rsidR="00FA7D67" w:rsidRPr="00FA7D67" w:rsidRDefault="00FA7D67" w:rsidP="000915A0">
      <w:pPr>
        <w:numPr>
          <w:ilvl w:val="0"/>
          <w:numId w:val="150"/>
        </w:numPr>
        <w:outlineLvl w:val="0"/>
        <w:rPr>
          <w:sz w:val="24"/>
          <w:szCs w:val="24"/>
          <w:lang w:val="es-ES_tradnl"/>
        </w:rPr>
      </w:pPr>
      <w:r w:rsidRPr="00FA7D67">
        <w:rPr>
          <w:sz w:val="24"/>
          <w:szCs w:val="24"/>
          <w:lang w:val="es-ES"/>
        </w:rPr>
        <w:t>Visceral (calambres, constrictivo).</w:t>
      </w:r>
    </w:p>
    <w:p w:rsidR="00FA7D67" w:rsidRPr="00FA7D67" w:rsidRDefault="00FA7D67" w:rsidP="00FA7D67">
      <w:pPr>
        <w:outlineLvl w:val="0"/>
        <w:rPr>
          <w:sz w:val="24"/>
          <w:szCs w:val="24"/>
          <w:lang w:val="es-ES_tradnl"/>
        </w:rPr>
      </w:pPr>
      <w:r w:rsidRPr="00FA7D67">
        <w:rPr>
          <w:sz w:val="24"/>
          <w:szCs w:val="24"/>
          <w:lang w:val="es-ES"/>
        </w:rPr>
        <w:t>A = Factores agravantes</w:t>
      </w:r>
    </w:p>
    <w:p w:rsidR="00FA7D67" w:rsidRPr="00FA7D67" w:rsidRDefault="00FA7D67" w:rsidP="000915A0">
      <w:pPr>
        <w:numPr>
          <w:ilvl w:val="0"/>
          <w:numId w:val="151"/>
        </w:numPr>
        <w:outlineLvl w:val="0"/>
        <w:rPr>
          <w:sz w:val="24"/>
          <w:szCs w:val="24"/>
          <w:lang w:val="es-ES_tradnl"/>
        </w:rPr>
      </w:pPr>
      <w:r w:rsidRPr="00FA7D67">
        <w:rPr>
          <w:sz w:val="24"/>
          <w:szCs w:val="24"/>
          <w:lang w:val="es-ES"/>
        </w:rPr>
        <w:t>Movimiento</w:t>
      </w:r>
    </w:p>
    <w:p w:rsidR="00FA7D67" w:rsidRPr="00FA7D67" w:rsidRDefault="00FA7D67" w:rsidP="000915A0">
      <w:pPr>
        <w:numPr>
          <w:ilvl w:val="0"/>
          <w:numId w:val="151"/>
        </w:numPr>
        <w:outlineLvl w:val="0"/>
        <w:rPr>
          <w:sz w:val="24"/>
          <w:szCs w:val="24"/>
          <w:lang w:val="es-ES_tradnl"/>
        </w:rPr>
      </w:pPr>
      <w:r w:rsidRPr="00FA7D67">
        <w:rPr>
          <w:sz w:val="24"/>
          <w:szCs w:val="24"/>
          <w:lang w:val="es-ES"/>
        </w:rPr>
        <w:t>Caminar</w:t>
      </w:r>
    </w:p>
    <w:p w:rsidR="00FA7D67" w:rsidRPr="00FA7D67" w:rsidRDefault="00FA7D67" w:rsidP="000915A0">
      <w:pPr>
        <w:numPr>
          <w:ilvl w:val="0"/>
          <w:numId w:val="151"/>
        </w:numPr>
        <w:outlineLvl w:val="0"/>
        <w:rPr>
          <w:sz w:val="24"/>
          <w:szCs w:val="24"/>
        </w:rPr>
      </w:pPr>
      <w:r w:rsidRPr="00FA7D67">
        <w:rPr>
          <w:sz w:val="24"/>
          <w:szCs w:val="24"/>
          <w:lang w:val="es-ES"/>
        </w:rPr>
        <w:t>Estar sentado</w:t>
      </w:r>
    </w:p>
    <w:p w:rsidR="00FA7D67" w:rsidRPr="00FA7D67" w:rsidRDefault="00FA7D67" w:rsidP="000915A0">
      <w:pPr>
        <w:numPr>
          <w:ilvl w:val="0"/>
          <w:numId w:val="151"/>
        </w:numPr>
        <w:outlineLvl w:val="0"/>
        <w:rPr>
          <w:sz w:val="24"/>
          <w:szCs w:val="24"/>
        </w:rPr>
      </w:pPr>
      <w:r w:rsidRPr="00FA7D67">
        <w:rPr>
          <w:sz w:val="24"/>
          <w:szCs w:val="24"/>
          <w:lang w:val="es-ES"/>
        </w:rPr>
        <w:t>Girar</w:t>
      </w:r>
    </w:p>
    <w:p w:rsidR="00FA7D67" w:rsidRPr="00FA7D67" w:rsidRDefault="00FA7D67" w:rsidP="000915A0">
      <w:pPr>
        <w:numPr>
          <w:ilvl w:val="0"/>
          <w:numId w:val="151"/>
        </w:numPr>
        <w:outlineLvl w:val="0"/>
        <w:rPr>
          <w:sz w:val="24"/>
          <w:szCs w:val="24"/>
        </w:rPr>
      </w:pPr>
      <w:r w:rsidRPr="00FA7D67">
        <w:rPr>
          <w:sz w:val="24"/>
          <w:szCs w:val="24"/>
          <w:lang w:val="es-ES"/>
        </w:rPr>
        <w:t>Masticar</w:t>
      </w:r>
    </w:p>
    <w:p w:rsidR="00FA7D67" w:rsidRPr="00FA7D67" w:rsidRDefault="00FA7D67" w:rsidP="000915A0">
      <w:pPr>
        <w:numPr>
          <w:ilvl w:val="0"/>
          <w:numId w:val="151"/>
        </w:numPr>
        <w:outlineLvl w:val="0"/>
        <w:rPr>
          <w:sz w:val="24"/>
          <w:szCs w:val="24"/>
        </w:rPr>
      </w:pPr>
      <w:r w:rsidRPr="00FA7D67">
        <w:rPr>
          <w:sz w:val="24"/>
          <w:szCs w:val="24"/>
          <w:lang w:val="es-ES"/>
        </w:rPr>
        <w:t>Respirar</w:t>
      </w:r>
    </w:p>
    <w:p w:rsidR="00FA7D67" w:rsidRPr="00FA7D67" w:rsidRDefault="00FA7D67" w:rsidP="000915A0">
      <w:pPr>
        <w:numPr>
          <w:ilvl w:val="0"/>
          <w:numId w:val="151"/>
        </w:numPr>
        <w:outlineLvl w:val="0"/>
        <w:rPr>
          <w:sz w:val="24"/>
          <w:szCs w:val="24"/>
        </w:rPr>
      </w:pPr>
      <w:r w:rsidRPr="00FA7D67">
        <w:rPr>
          <w:sz w:val="24"/>
          <w:szCs w:val="24"/>
          <w:lang w:val="es-ES"/>
        </w:rPr>
        <w:t>Defecar</w:t>
      </w:r>
    </w:p>
    <w:p w:rsidR="00FA7D67" w:rsidRPr="00FA7D67" w:rsidRDefault="00FA7D67" w:rsidP="000915A0">
      <w:pPr>
        <w:numPr>
          <w:ilvl w:val="0"/>
          <w:numId w:val="151"/>
        </w:numPr>
        <w:outlineLvl w:val="0"/>
        <w:rPr>
          <w:sz w:val="24"/>
          <w:szCs w:val="24"/>
        </w:rPr>
      </w:pPr>
      <w:r w:rsidRPr="00FA7D67">
        <w:rPr>
          <w:sz w:val="24"/>
          <w:szCs w:val="24"/>
          <w:lang w:val="es-ES"/>
        </w:rPr>
        <w:t>Orinar</w:t>
      </w:r>
    </w:p>
    <w:p w:rsidR="00FA7D67" w:rsidRPr="00FA7D67" w:rsidRDefault="00FA7D67" w:rsidP="000915A0">
      <w:pPr>
        <w:numPr>
          <w:ilvl w:val="0"/>
          <w:numId w:val="151"/>
        </w:numPr>
        <w:outlineLvl w:val="0"/>
        <w:rPr>
          <w:sz w:val="24"/>
          <w:szCs w:val="24"/>
        </w:rPr>
      </w:pPr>
      <w:r w:rsidRPr="00FA7D67">
        <w:rPr>
          <w:sz w:val="24"/>
          <w:szCs w:val="24"/>
          <w:lang w:val="es-ES"/>
        </w:rPr>
        <w:t>Tragar</w:t>
      </w:r>
    </w:p>
    <w:p w:rsidR="00FA7D67" w:rsidRPr="00FA7D67" w:rsidRDefault="00FA7D67" w:rsidP="00FA7D67">
      <w:pPr>
        <w:outlineLvl w:val="0"/>
        <w:rPr>
          <w:sz w:val="24"/>
          <w:szCs w:val="24"/>
        </w:rPr>
      </w:pPr>
      <w:r w:rsidRPr="00FA7D67">
        <w:rPr>
          <w:sz w:val="24"/>
          <w:szCs w:val="24"/>
          <w:lang w:val="es-ES"/>
        </w:rPr>
        <w:t>R = Factores de alivio</w:t>
      </w:r>
    </w:p>
    <w:p w:rsidR="00FA7D67" w:rsidRPr="00FA7D67" w:rsidRDefault="00FA7D67" w:rsidP="000915A0">
      <w:pPr>
        <w:numPr>
          <w:ilvl w:val="0"/>
          <w:numId w:val="152"/>
        </w:numPr>
        <w:outlineLvl w:val="0"/>
        <w:rPr>
          <w:sz w:val="24"/>
          <w:szCs w:val="24"/>
          <w:lang w:val="es-ES_tradnl"/>
        </w:rPr>
      </w:pPr>
      <w:r w:rsidRPr="00FA7D67">
        <w:rPr>
          <w:sz w:val="24"/>
          <w:szCs w:val="24"/>
          <w:lang w:val="es-ES_tradnl"/>
        </w:rPr>
        <w:t>¿Qué mejora o empeora el dolor?</w:t>
      </w:r>
    </w:p>
    <w:p w:rsidR="00FA7D67" w:rsidRPr="00FA7D67" w:rsidRDefault="00FA7D67" w:rsidP="000915A0">
      <w:pPr>
        <w:numPr>
          <w:ilvl w:val="0"/>
          <w:numId w:val="152"/>
        </w:numPr>
        <w:outlineLvl w:val="0"/>
        <w:rPr>
          <w:sz w:val="24"/>
          <w:szCs w:val="24"/>
          <w:lang w:val="es-ES_tradnl"/>
        </w:rPr>
      </w:pPr>
      <w:r w:rsidRPr="00FA7D67">
        <w:rPr>
          <w:sz w:val="24"/>
          <w:szCs w:val="24"/>
          <w:lang w:val="es-ES"/>
        </w:rPr>
        <w:t>¿Qué intervenciones médicas y no médicas alivian el dolor?</w:t>
      </w:r>
    </w:p>
    <w:p w:rsidR="00FA7D67" w:rsidRPr="00FA7D67" w:rsidRDefault="00FA7D67" w:rsidP="00FA7D67">
      <w:pPr>
        <w:outlineLvl w:val="0"/>
        <w:rPr>
          <w:sz w:val="24"/>
          <w:szCs w:val="24"/>
        </w:rPr>
      </w:pPr>
      <w:r w:rsidRPr="00FA7D67">
        <w:rPr>
          <w:sz w:val="24"/>
          <w:szCs w:val="24"/>
          <w:lang w:val="es-ES"/>
        </w:rPr>
        <w:t>T = Tratamiento</w:t>
      </w:r>
    </w:p>
    <w:p w:rsidR="00FA7D67" w:rsidRPr="00FA7D67" w:rsidRDefault="00FA7D67" w:rsidP="000915A0">
      <w:pPr>
        <w:numPr>
          <w:ilvl w:val="0"/>
          <w:numId w:val="153"/>
        </w:numPr>
        <w:outlineLvl w:val="0"/>
        <w:rPr>
          <w:sz w:val="24"/>
          <w:szCs w:val="24"/>
        </w:rPr>
      </w:pPr>
      <w:r w:rsidRPr="00FA7D67">
        <w:rPr>
          <w:sz w:val="24"/>
          <w:szCs w:val="24"/>
          <w:lang w:val="es-ES"/>
        </w:rPr>
        <w:t>Medicamentos</w:t>
      </w:r>
    </w:p>
    <w:p w:rsidR="00FA7D67" w:rsidRPr="00FA7D67" w:rsidRDefault="00FA7D67" w:rsidP="000915A0">
      <w:pPr>
        <w:numPr>
          <w:ilvl w:val="0"/>
          <w:numId w:val="153"/>
        </w:numPr>
        <w:outlineLvl w:val="0"/>
        <w:rPr>
          <w:sz w:val="24"/>
          <w:szCs w:val="24"/>
          <w:lang w:val="es-ES_tradnl"/>
        </w:rPr>
      </w:pPr>
      <w:r w:rsidRPr="00FA7D67">
        <w:rPr>
          <w:sz w:val="24"/>
          <w:szCs w:val="24"/>
          <w:lang w:val="es-ES"/>
        </w:rPr>
        <w:t>Intervenciones no farmacológicas (por ej. calor, frío, masajes, distracción, etc.)</w:t>
      </w:r>
    </w:p>
    <w:p w:rsidR="00FA7D67" w:rsidRPr="00FA7D67" w:rsidRDefault="00FA7D67" w:rsidP="00FA7D67">
      <w:pPr>
        <w:outlineLvl w:val="0"/>
        <w:rPr>
          <w:sz w:val="24"/>
          <w:szCs w:val="24"/>
          <w:lang w:val="es-ES_tradnl"/>
        </w:rPr>
      </w:pPr>
    </w:p>
    <w:p w:rsidR="00FA7D67" w:rsidRPr="00FA7D67" w:rsidRDefault="00FA7D67" w:rsidP="00FA7D67">
      <w:pPr>
        <w:outlineLvl w:val="0"/>
        <w:rPr>
          <w:b/>
          <w:sz w:val="24"/>
          <w:szCs w:val="24"/>
          <w:lang w:val="es-ES_tradnl"/>
        </w:rPr>
      </w:pPr>
      <w:r w:rsidRPr="00FA7D67">
        <w:rPr>
          <w:sz w:val="24"/>
          <w:szCs w:val="24"/>
          <w:lang w:val="es-ES_tradnl"/>
        </w:rPr>
        <w:br w:type="page"/>
      </w:r>
      <w:r w:rsidRPr="00FA7D67">
        <w:rPr>
          <w:b/>
          <w:sz w:val="24"/>
          <w:szCs w:val="24"/>
          <w:lang w:val="es-ES"/>
        </w:rPr>
        <w:lastRenderedPageBreak/>
        <w:t>Módulo 2</w:t>
      </w:r>
    </w:p>
    <w:p w:rsidR="00FA7D67" w:rsidRPr="00FA7D67" w:rsidRDefault="00FA7D67" w:rsidP="00FA7D67">
      <w:pPr>
        <w:outlineLvl w:val="0"/>
        <w:rPr>
          <w:b/>
          <w:sz w:val="24"/>
          <w:szCs w:val="24"/>
          <w:lang w:val="es-ES_tradnl"/>
        </w:rPr>
      </w:pPr>
      <w:r w:rsidRPr="00FA7D67">
        <w:rPr>
          <w:b/>
          <w:sz w:val="24"/>
          <w:szCs w:val="24"/>
          <w:lang w:val="es-ES"/>
        </w:rPr>
        <w:t>Cuadro 2:</w:t>
      </w:r>
      <w:r w:rsidRPr="00FA7D67">
        <w:rPr>
          <w:b/>
          <w:sz w:val="24"/>
          <w:szCs w:val="24"/>
          <w:lang w:val="es-ES_tradnl"/>
        </w:rPr>
        <w:t xml:space="preserve"> </w:t>
      </w:r>
      <w:r w:rsidRPr="00FA7D67">
        <w:rPr>
          <w:b/>
          <w:sz w:val="24"/>
          <w:szCs w:val="24"/>
          <w:lang w:val="es-ES"/>
        </w:rPr>
        <w:t>Sigla para la evaluación y el manejo del dolor</w:t>
      </w:r>
    </w:p>
    <w:p w:rsidR="00FA7D67" w:rsidRPr="00FA7D67" w:rsidRDefault="00FA7D67" w:rsidP="00FA7D67">
      <w:pPr>
        <w:outlineLvl w:val="0"/>
        <w:rPr>
          <w:sz w:val="24"/>
          <w:szCs w:val="24"/>
          <w:lang w:val="es-ES_tradnl"/>
        </w:rPr>
      </w:pPr>
    </w:p>
    <w:p w:rsidR="00FA7D67" w:rsidRPr="00FA7D67" w:rsidRDefault="00FA7D67" w:rsidP="00FA7D67">
      <w:pPr>
        <w:outlineLvl w:val="0"/>
        <w:rPr>
          <w:spacing w:val="-2"/>
          <w:sz w:val="24"/>
          <w:szCs w:val="24"/>
          <w:lang w:val="es-ES_tradnl"/>
        </w:rPr>
      </w:pPr>
      <w:r w:rsidRPr="00FA7D67">
        <w:rPr>
          <w:spacing w:val="-2"/>
          <w:sz w:val="24"/>
          <w:szCs w:val="24"/>
          <w:lang w:val="es-ES"/>
        </w:rPr>
        <w:t>La sigla ABCDE fue pensada en inglés para el dolor oncológico a pesar de que es una sigla muy apropiada para los pacientes que están al final de la vida, sin que influya la enfermedad que tengan.</w:t>
      </w:r>
    </w:p>
    <w:p w:rsidR="00FA7D67" w:rsidRPr="00FA7D67" w:rsidRDefault="00FA7D67" w:rsidP="00FA7D67">
      <w:pPr>
        <w:outlineLvl w:val="0"/>
        <w:rPr>
          <w:sz w:val="24"/>
          <w:szCs w:val="24"/>
          <w:lang w:val="es-ES_tradnl"/>
        </w:rPr>
      </w:pPr>
    </w:p>
    <w:p w:rsidR="00FA7D67" w:rsidRPr="00FA7D67" w:rsidRDefault="00FA7D67" w:rsidP="00FA7D67">
      <w:pPr>
        <w:outlineLvl w:val="0"/>
        <w:rPr>
          <w:sz w:val="24"/>
          <w:szCs w:val="24"/>
          <w:lang w:val="es-ES_tradnl"/>
        </w:rPr>
      </w:pPr>
      <w:r w:rsidRPr="00FA7D67">
        <w:rPr>
          <w:sz w:val="24"/>
          <w:szCs w:val="24"/>
          <w:lang w:val="es-ES"/>
        </w:rPr>
        <w:t>A =</w:t>
      </w:r>
      <w:r w:rsidRPr="00FA7D67">
        <w:rPr>
          <w:sz w:val="24"/>
          <w:szCs w:val="24"/>
          <w:lang w:val="es-ES_tradnl"/>
        </w:rPr>
        <w:t xml:space="preserve"> </w:t>
      </w:r>
      <w:r w:rsidRPr="00FA7D67">
        <w:rPr>
          <w:sz w:val="24"/>
          <w:szCs w:val="24"/>
          <w:lang w:val="es-ES_tradnl"/>
        </w:rPr>
        <w:tab/>
      </w:r>
      <w:r w:rsidRPr="00FA7D67">
        <w:rPr>
          <w:sz w:val="24"/>
          <w:szCs w:val="24"/>
          <w:lang w:val="es-ES"/>
        </w:rPr>
        <w:t>Preguntar con frecuencia por el dolor.</w:t>
      </w:r>
    </w:p>
    <w:p w:rsidR="00FA7D67" w:rsidRPr="00FA7D67" w:rsidRDefault="00FA7D67" w:rsidP="00FA7D67">
      <w:pPr>
        <w:outlineLvl w:val="0"/>
        <w:rPr>
          <w:sz w:val="24"/>
          <w:szCs w:val="24"/>
          <w:lang w:val="es-ES_tradnl"/>
        </w:rPr>
      </w:pPr>
      <w:r w:rsidRPr="00FA7D67">
        <w:rPr>
          <w:sz w:val="24"/>
          <w:szCs w:val="24"/>
          <w:lang w:val="es-ES_tradnl"/>
        </w:rPr>
        <w:tab/>
      </w:r>
      <w:r w:rsidRPr="00FA7D67">
        <w:rPr>
          <w:sz w:val="24"/>
          <w:szCs w:val="24"/>
          <w:lang w:val="es-ES"/>
        </w:rPr>
        <w:t>Evaluar el dolor sistemáticamente.</w:t>
      </w:r>
    </w:p>
    <w:p w:rsidR="00FA7D67" w:rsidRPr="00FA7D67" w:rsidRDefault="00FA7D67" w:rsidP="00FA7D67">
      <w:pPr>
        <w:outlineLvl w:val="0"/>
        <w:rPr>
          <w:sz w:val="24"/>
          <w:szCs w:val="24"/>
          <w:lang w:val="es-ES_tradnl"/>
        </w:rPr>
      </w:pPr>
      <w:r w:rsidRPr="00FA7D67">
        <w:rPr>
          <w:sz w:val="24"/>
          <w:szCs w:val="24"/>
          <w:lang w:val="es-ES"/>
        </w:rPr>
        <w:t>B =</w:t>
      </w:r>
      <w:r w:rsidRPr="00FA7D67">
        <w:rPr>
          <w:sz w:val="24"/>
          <w:szCs w:val="24"/>
          <w:lang w:val="es-ES_tradnl"/>
        </w:rPr>
        <w:t xml:space="preserve"> </w:t>
      </w:r>
      <w:r w:rsidRPr="00FA7D67">
        <w:rPr>
          <w:sz w:val="24"/>
          <w:szCs w:val="24"/>
          <w:lang w:val="es-ES_tradnl"/>
        </w:rPr>
        <w:tab/>
      </w:r>
      <w:r w:rsidRPr="00FA7D67">
        <w:rPr>
          <w:sz w:val="24"/>
          <w:szCs w:val="24"/>
          <w:lang w:val="es-ES"/>
        </w:rPr>
        <w:t>Creerle al paciente y a la familia cuando informan sobre el dolor y lo que lo alivia.</w:t>
      </w:r>
    </w:p>
    <w:p w:rsidR="00FA7D67" w:rsidRPr="00FA7D67" w:rsidRDefault="00FA7D67" w:rsidP="00FA7D67">
      <w:pPr>
        <w:outlineLvl w:val="0"/>
        <w:rPr>
          <w:sz w:val="24"/>
          <w:szCs w:val="24"/>
          <w:lang w:val="es-ES_tradnl"/>
        </w:rPr>
      </w:pPr>
      <w:r w:rsidRPr="00FA7D67">
        <w:rPr>
          <w:sz w:val="24"/>
          <w:szCs w:val="24"/>
          <w:lang w:val="es-ES"/>
        </w:rPr>
        <w:t>C =</w:t>
      </w:r>
      <w:r w:rsidRPr="00FA7D67">
        <w:rPr>
          <w:sz w:val="24"/>
          <w:szCs w:val="24"/>
          <w:lang w:val="es-ES_tradnl"/>
        </w:rPr>
        <w:tab/>
      </w:r>
      <w:r w:rsidRPr="00FA7D67">
        <w:rPr>
          <w:sz w:val="24"/>
          <w:szCs w:val="24"/>
          <w:lang w:val="es-ES"/>
        </w:rPr>
        <w:t>Elegir opciones adecuadas para el manejo del dolor para el paciente, la familia</w:t>
      </w:r>
      <w:r w:rsidRPr="00FA7D67">
        <w:rPr>
          <w:sz w:val="24"/>
          <w:szCs w:val="24"/>
          <w:lang w:val="es-ES"/>
        </w:rPr>
        <w:br/>
      </w:r>
      <w:r w:rsidRPr="00FA7D67">
        <w:rPr>
          <w:sz w:val="24"/>
          <w:szCs w:val="24"/>
          <w:lang w:val="es-ES"/>
        </w:rPr>
        <w:tab/>
        <w:t>y la situación.</w:t>
      </w:r>
    </w:p>
    <w:p w:rsidR="00FA7D67" w:rsidRPr="00FA7D67" w:rsidRDefault="00FA7D67" w:rsidP="00FA7D67">
      <w:pPr>
        <w:outlineLvl w:val="0"/>
        <w:rPr>
          <w:sz w:val="24"/>
          <w:szCs w:val="24"/>
          <w:lang w:val="es-ES_tradnl"/>
        </w:rPr>
      </w:pPr>
      <w:r w:rsidRPr="00FA7D67">
        <w:rPr>
          <w:sz w:val="24"/>
          <w:szCs w:val="24"/>
          <w:lang w:val="es-ES"/>
        </w:rPr>
        <w:t>D =</w:t>
      </w:r>
      <w:r w:rsidRPr="00FA7D67">
        <w:rPr>
          <w:sz w:val="24"/>
          <w:szCs w:val="24"/>
          <w:lang w:val="es-ES_tradnl"/>
        </w:rPr>
        <w:t xml:space="preserve"> </w:t>
      </w:r>
      <w:r w:rsidRPr="00FA7D67">
        <w:rPr>
          <w:sz w:val="24"/>
          <w:szCs w:val="24"/>
          <w:lang w:val="es-ES_tradnl"/>
        </w:rPr>
        <w:tab/>
      </w:r>
      <w:r w:rsidRPr="00FA7D67">
        <w:rPr>
          <w:sz w:val="24"/>
          <w:szCs w:val="24"/>
          <w:lang w:val="es-ES"/>
        </w:rPr>
        <w:t>Realizar las intervenciones de un modo oportuno, lógico y coordinado.</w:t>
      </w:r>
    </w:p>
    <w:p w:rsidR="00FA7D67" w:rsidRPr="00FA7D67" w:rsidRDefault="00FA7D67" w:rsidP="00FA7D67">
      <w:pPr>
        <w:outlineLvl w:val="0"/>
        <w:rPr>
          <w:sz w:val="24"/>
          <w:szCs w:val="24"/>
          <w:lang w:val="es-ES_tradnl"/>
        </w:rPr>
      </w:pPr>
      <w:r w:rsidRPr="00FA7D67">
        <w:rPr>
          <w:sz w:val="24"/>
          <w:szCs w:val="24"/>
          <w:lang w:val="es-ES"/>
        </w:rPr>
        <w:t>E =</w:t>
      </w:r>
      <w:r w:rsidRPr="00FA7D67">
        <w:rPr>
          <w:sz w:val="24"/>
          <w:szCs w:val="24"/>
          <w:lang w:val="es-ES_tradnl"/>
        </w:rPr>
        <w:t xml:space="preserve"> </w:t>
      </w:r>
      <w:r w:rsidRPr="00FA7D67">
        <w:rPr>
          <w:sz w:val="24"/>
          <w:szCs w:val="24"/>
          <w:lang w:val="es-ES_tradnl"/>
        </w:rPr>
        <w:tab/>
      </w:r>
      <w:r w:rsidRPr="00FA7D67">
        <w:rPr>
          <w:sz w:val="24"/>
          <w:szCs w:val="24"/>
          <w:lang w:val="es-ES"/>
        </w:rPr>
        <w:t>Otorgar poder a los pacientes y sus familias.</w:t>
      </w:r>
    </w:p>
    <w:p w:rsidR="00FA7D67" w:rsidRPr="00FA7D67" w:rsidRDefault="00FA7D67" w:rsidP="00FA7D67">
      <w:pPr>
        <w:outlineLvl w:val="0"/>
        <w:rPr>
          <w:sz w:val="24"/>
          <w:szCs w:val="24"/>
          <w:lang w:val="es-ES_tradnl"/>
        </w:rPr>
      </w:pPr>
      <w:r w:rsidRPr="00FA7D67">
        <w:rPr>
          <w:sz w:val="24"/>
          <w:szCs w:val="24"/>
          <w:lang w:val="es-ES_tradnl"/>
        </w:rPr>
        <w:tab/>
      </w:r>
      <w:r w:rsidRPr="00FA7D67">
        <w:rPr>
          <w:sz w:val="24"/>
          <w:szCs w:val="24"/>
          <w:lang w:val="es-ES"/>
        </w:rPr>
        <w:t>Capacitarlos para que puedan controlar la situación lo más posible.</w:t>
      </w:r>
    </w:p>
    <w:p w:rsidR="00FA7D67" w:rsidRPr="00FA7D67" w:rsidRDefault="00FA7D67" w:rsidP="00FA7D67">
      <w:pPr>
        <w:outlineLvl w:val="0"/>
        <w:rPr>
          <w:sz w:val="24"/>
          <w:szCs w:val="24"/>
          <w:lang w:val="es-ES_tradnl"/>
        </w:rPr>
      </w:pPr>
    </w:p>
    <w:p w:rsidR="00FA7D67" w:rsidRPr="00FA7D67" w:rsidRDefault="00FA7D67" w:rsidP="00FA7D67">
      <w:pPr>
        <w:outlineLvl w:val="0"/>
        <w:rPr>
          <w:sz w:val="24"/>
          <w:szCs w:val="24"/>
          <w:lang w:val="en-GB"/>
        </w:rPr>
      </w:pPr>
      <w:proofErr w:type="spellStart"/>
      <w:r w:rsidRPr="00FA7D67">
        <w:rPr>
          <w:sz w:val="24"/>
          <w:szCs w:val="24"/>
          <w:lang w:val="en-GB"/>
        </w:rPr>
        <w:t>Fuente</w:t>
      </w:r>
      <w:proofErr w:type="spellEnd"/>
      <w:r w:rsidRPr="00FA7D67">
        <w:rPr>
          <w:sz w:val="24"/>
          <w:szCs w:val="24"/>
          <w:lang w:val="en-GB"/>
        </w:rPr>
        <w:t xml:space="preserve">: </w:t>
      </w:r>
    </w:p>
    <w:p w:rsidR="00FA7D67" w:rsidRPr="00FA7D67" w:rsidRDefault="00FA7D67" w:rsidP="00FA7D67">
      <w:pPr>
        <w:outlineLvl w:val="0"/>
        <w:rPr>
          <w:sz w:val="24"/>
          <w:szCs w:val="24"/>
        </w:rPr>
      </w:pPr>
      <w:proofErr w:type="spellStart"/>
      <w:r w:rsidRPr="00FA7D67">
        <w:rPr>
          <w:sz w:val="24"/>
          <w:szCs w:val="24"/>
          <w:lang w:val="en-GB"/>
        </w:rPr>
        <w:t>Jacox</w:t>
      </w:r>
      <w:proofErr w:type="spellEnd"/>
      <w:r w:rsidRPr="00FA7D67">
        <w:rPr>
          <w:sz w:val="24"/>
          <w:szCs w:val="24"/>
          <w:lang w:val="en-GB"/>
        </w:rPr>
        <w:t xml:space="preserve">, A., Carr, D. B., Payne, R., </w:t>
      </w:r>
      <w:proofErr w:type="spellStart"/>
      <w:r w:rsidRPr="00FA7D67">
        <w:rPr>
          <w:sz w:val="24"/>
          <w:szCs w:val="24"/>
          <w:lang w:val="en-GB"/>
        </w:rPr>
        <w:t>Berde</w:t>
      </w:r>
      <w:proofErr w:type="spellEnd"/>
      <w:r w:rsidRPr="00FA7D67">
        <w:rPr>
          <w:sz w:val="24"/>
          <w:szCs w:val="24"/>
          <w:lang w:val="en-GB"/>
        </w:rPr>
        <w:t xml:space="preserve">, C. B., </w:t>
      </w:r>
      <w:proofErr w:type="spellStart"/>
      <w:r w:rsidRPr="00FA7D67">
        <w:rPr>
          <w:sz w:val="24"/>
          <w:szCs w:val="24"/>
          <w:lang w:val="en-GB"/>
        </w:rPr>
        <w:t>Breitbart</w:t>
      </w:r>
      <w:proofErr w:type="spellEnd"/>
      <w:r w:rsidRPr="00FA7D67">
        <w:rPr>
          <w:sz w:val="24"/>
          <w:szCs w:val="24"/>
          <w:lang w:val="en-GB"/>
        </w:rPr>
        <w:t xml:space="preserve">, W., Cain, J. M., et al. (1994). </w:t>
      </w:r>
      <w:r w:rsidRPr="00FA7D67">
        <w:rPr>
          <w:i/>
          <w:sz w:val="24"/>
          <w:szCs w:val="24"/>
        </w:rPr>
        <w:t xml:space="preserve">Management of cancer pain: </w:t>
      </w:r>
    </w:p>
    <w:p w:rsidR="00FA7D67" w:rsidRPr="00FA7D67" w:rsidRDefault="00FA7D67" w:rsidP="00FA7D67">
      <w:pPr>
        <w:ind w:left="720"/>
        <w:outlineLvl w:val="0"/>
        <w:rPr>
          <w:sz w:val="24"/>
          <w:szCs w:val="24"/>
          <w:lang w:val="es-ES_tradnl"/>
        </w:rPr>
      </w:pPr>
      <w:proofErr w:type="gramStart"/>
      <w:r w:rsidRPr="00FA7D67">
        <w:rPr>
          <w:i/>
          <w:sz w:val="24"/>
          <w:szCs w:val="24"/>
        </w:rPr>
        <w:t>Clinical practice guideline, No 9.</w:t>
      </w:r>
      <w:proofErr w:type="gramEnd"/>
      <w:r w:rsidRPr="00FA7D67">
        <w:rPr>
          <w:i/>
          <w:sz w:val="24"/>
          <w:szCs w:val="24"/>
        </w:rPr>
        <w:t xml:space="preserve"> AHCPR Publication No. 94-0592</w:t>
      </w:r>
      <w:r w:rsidRPr="00FA7D67">
        <w:rPr>
          <w:sz w:val="24"/>
          <w:szCs w:val="24"/>
        </w:rPr>
        <w:t xml:space="preserve">. Rockville, MD: Agency for Healthcare Research and Quality, U.S. Department of Health and Human Services, Public Health Service. </w:t>
      </w:r>
      <w:r w:rsidRPr="00FA7D67">
        <w:rPr>
          <w:sz w:val="24"/>
          <w:szCs w:val="24"/>
          <w:lang w:val="es-ES_tradnl"/>
        </w:rPr>
        <w:t xml:space="preserve">Tomado el 19 de febrero de 2007 de: http://www.ncbi.nlm.nih.gov/books/bv.fcgi?rid=hstat6.section.18995 </w:t>
      </w:r>
    </w:p>
    <w:p w:rsidR="00FA7D67" w:rsidRPr="00FA7D67" w:rsidRDefault="00FA7D67" w:rsidP="00FA7D67">
      <w:pPr>
        <w:outlineLvl w:val="0"/>
        <w:rPr>
          <w:sz w:val="24"/>
          <w:szCs w:val="24"/>
          <w:lang w:val="es-ES_tradnl"/>
        </w:rPr>
      </w:pPr>
    </w:p>
    <w:p w:rsidR="00FA7D67" w:rsidRPr="00FA7D67" w:rsidRDefault="00FA7D67" w:rsidP="00FA7D67">
      <w:pPr>
        <w:outlineLvl w:val="0"/>
        <w:rPr>
          <w:b/>
          <w:sz w:val="24"/>
          <w:szCs w:val="24"/>
          <w:lang w:val="es-ES_tradnl"/>
        </w:rPr>
      </w:pPr>
      <w:r w:rsidRPr="00FA7D67">
        <w:rPr>
          <w:sz w:val="24"/>
          <w:szCs w:val="24"/>
          <w:lang w:val="es-ES_tradnl"/>
        </w:rPr>
        <w:br w:type="page"/>
      </w:r>
      <w:r w:rsidRPr="00FA7D67">
        <w:rPr>
          <w:b/>
          <w:sz w:val="24"/>
          <w:szCs w:val="24"/>
          <w:lang w:val="es-ES"/>
        </w:rPr>
        <w:lastRenderedPageBreak/>
        <w:t>Módulo 2</w:t>
      </w:r>
    </w:p>
    <w:p w:rsidR="00FA7D67" w:rsidRPr="00FA7D67" w:rsidRDefault="00FA7D67" w:rsidP="00FA7D67">
      <w:pPr>
        <w:outlineLvl w:val="0"/>
        <w:rPr>
          <w:b/>
          <w:sz w:val="24"/>
          <w:szCs w:val="24"/>
          <w:lang w:val="es-ES_tradnl"/>
        </w:rPr>
      </w:pPr>
      <w:r w:rsidRPr="00FA7D67">
        <w:rPr>
          <w:b/>
          <w:sz w:val="24"/>
          <w:szCs w:val="24"/>
          <w:lang w:val="es-ES"/>
        </w:rPr>
        <w:t>Cuadro 3:</w:t>
      </w:r>
      <w:r w:rsidRPr="00FA7D67">
        <w:rPr>
          <w:b/>
          <w:sz w:val="24"/>
          <w:szCs w:val="24"/>
          <w:lang w:val="es-ES_tradnl"/>
        </w:rPr>
        <w:t xml:space="preserve"> </w:t>
      </w:r>
      <w:r w:rsidRPr="00FA7D67">
        <w:rPr>
          <w:b/>
          <w:sz w:val="24"/>
          <w:szCs w:val="24"/>
          <w:lang w:val="es-ES"/>
        </w:rPr>
        <w:t>Definiciones relacionadas con el dolor</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1440" w:hanging="1440"/>
        <w:outlineLvl w:val="0"/>
        <w:rPr>
          <w:sz w:val="24"/>
          <w:szCs w:val="24"/>
          <w:lang w:val="es-ES_tradnl"/>
        </w:rPr>
      </w:pPr>
      <w:proofErr w:type="spellStart"/>
      <w:r w:rsidRPr="00FA7D67">
        <w:rPr>
          <w:sz w:val="24"/>
          <w:szCs w:val="24"/>
          <w:u w:val="single"/>
          <w:lang w:val="es-ES"/>
        </w:rPr>
        <w:t>Alodinia</w:t>
      </w:r>
      <w:proofErr w:type="spellEnd"/>
      <w:r w:rsidRPr="00FA7D67">
        <w:rPr>
          <w:sz w:val="24"/>
          <w:szCs w:val="24"/>
          <w:lang w:val="es-ES_tradnl"/>
        </w:rPr>
        <w:tab/>
      </w:r>
      <w:r w:rsidRPr="00FA7D67">
        <w:rPr>
          <w:sz w:val="24"/>
          <w:szCs w:val="24"/>
          <w:lang w:val="es-ES"/>
        </w:rPr>
        <w:t>Dolor causado por un estímulo que generalmente no produce dolor (por ej. un toque suave).</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pStyle w:val="BodyTextIndent3"/>
        <w:rPr>
          <w:sz w:val="24"/>
          <w:szCs w:val="24"/>
          <w:lang w:val="es-ES_tradnl"/>
        </w:rPr>
      </w:pPr>
      <w:r w:rsidRPr="00FA7D67">
        <w:rPr>
          <w:sz w:val="24"/>
          <w:szCs w:val="24"/>
          <w:u w:val="single"/>
          <w:lang w:val="es-ES"/>
        </w:rPr>
        <w:t>Dolor central</w:t>
      </w:r>
      <w:r w:rsidRPr="00FA7D67">
        <w:rPr>
          <w:sz w:val="24"/>
          <w:szCs w:val="24"/>
          <w:lang w:val="es-ES_tradnl"/>
        </w:rPr>
        <w:tab/>
      </w:r>
      <w:r w:rsidRPr="00FA7D67">
        <w:rPr>
          <w:sz w:val="24"/>
          <w:szCs w:val="24"/>
          <w:lang w:val="es-ES"/>
        </w:rPr>
        <w:t>Dolor que es consecuencia de una lesión o disfunción del sistema nervioso central (por ej. dolor después de un derrame cerebral).</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1440" w:hanging="1440"/>
        <w:outlineLvl w:val="0"/>
        <w:rPr>
          <w:sz w:val="24"/>
          <w:szCs w:val="24"/>
          <w:lang w:val="es-ES_tradnl"/>
        </w:rPr>
      </w:pPr>
      <w:r w:rsidRPr="00FA7D67">
        <w:rPr>
          <w:sz w:val="24"/>
          <w:szCs w:val="24"/>
          <w:u w:val="single"/>
          <w:lang w:val="es-ES"/>
        </w:rPr>
        <w:t>Disestesia</w:t>
      </w:r>
      <w:r w:rsidRPr="00FA7D67">
        <w:rPr>
          <w:sz w:val="24"/>
          <w:szCs w:val="24"/>
          <w:lang w:val="es-ES_tradnl"/>
        </w:rPr>
        <w:tab/>
      </w:r>
      <w:r w:rsidRPr="00FA7D67">
        <w:rPr>
          <w:sz w:val="24"/>
          <w:szCs w:val="24"/>
          <w:lang w:val="es-ES"/>
        </w:rPr>
        <w:t xml:space="preserve">Sensación anormal que incluye adormecimiento doloroso, sensación de quemazón, hormigueo y </w:t>
      </w:r>
      <w:proofErr w:type="spellStart"/>
      <w:r w:rsidRPr="00FA7D67">
        <w:rPr>
          <w:sz w:val="24"/>
          <w:szCs w:val="24"/>
          <w:lang w:val="es-ES"/>
        </w:rPr>
        <w:t>alodinia</w:t>
      </w:r>
      <w:proofErr w:type="spellEnd"/>
      <w:r w:rsidRPr="00FA7D67">
        <w:rPr>
          <w:sz w:val="24"/>
          <w:szCs w:val="24"/>
          <w:lang w:val="es-ES"/>
        </w:rPr>
        <w:t>.</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2160" w:hanging="2160"/>
        <w:outlineLvl w:val="0"/>
        <w:rPr>
          <w:sz w:val="24"/>
          <w:szCs w:val="24"/>
          <w:lang w:val="es-ES_tradnl"/>
        </w:rPr>
      </w:pPr>
      <w:r w:rsidRPr="00FA7D67">
        <w:rPr>
          <w:sz w:val="24"/>
          <w:szCs w:val="24"/>
          <w:u w:val="single"/>
          <w:lang w:val="es-ES"/>
        </w:rPr>
        <w:t xml:space="preserve">Dolor </w:t>
      </w:r>
      <w:proofErr w:type="spellStart"/>
      <w:r w:rsidRPr="00FA7D67">
        <w:rPr>
          <w:sz w:val="24"/>
          <w:szCs w:val="24"/>
          <w:u w:val="single"/>
          <w:lang w:val="es-ES"/>
        </w:rPr>
        <w:t>neuropático</w:t>
      </w:r>
      <w:proofErr w:type="spellEnd"/>
    </w:p>
    <w:p w:rsidR="00FA7D67" w:rsidRPr="00FA7D67" w:rsidRDefault="00FA7D67" w:rsidP="00FA7D67">
      <w:pPr>
        <w:ind w:left="1440"/>
        <w:outlineLvl w:val="0"/>
        <w:rPr>
          <w:sz w:val="24"/>
          <w:szCs w:val="24"/>
          <w:lang w:val="es-ES_tradnl"/>
        </w:rPr>
      </w:pPr>
      <w:r w:rsidRPr="00FA7D67">
        <w:rPr>
          <w:sz w:val="24"/>
          <w:szCs w:val="24"/>
          <w:lang w:val="es-ES"/>
        </w:rPr>
        <w:t xml:space="preserve">Dolor iniciado o causado por una lesión primaria de disfunción del </w:t>
      </w:r>
      <w:r w:rsidRPr="00FA7D67">
        <w:rPr>
          <w:sz w:val="24"/>
          <w:szCs w:val="24"/>
          <w:lang w:val="es-ES"/>
        </w:rPr>
        <w:br/>
        <w:t>sistema nervioso.</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1440" w:hanging="1440"/>
        <w:outlineLvl w:val="0"/>
        <w:rPr>
          <w:sz w:val="24"/>
          <w:szCs w:val="24"/>
          <w:lang w:val="es-ES_tradnl"/>
        </w:rPr>
      </w:pPr>
      <w:proofErr w:type="spellStart"/>
      <w:r w:rsidRPr="00FA7D67">
        <w:rPr>
          <w:sz w:val="24"/>
          <w:szCs w:val="24"/>
          <w:u w:val="single"/>
          <w:lang w:val="es-ES"/>
        </w:rPr>
        <w:t>Nociceptores</w:t>
      </w:r>
      <w:proofErr w:type="spellEnd"/>
      <w:r w:rsidRPr="00FA7D67">
        <w:rPr>
          <w:sz w:val="24"/>
          <w:szCs w:val="24"/>
          <w:lang w:val="es-ES_tradnl"/>
        </w:rPr>
        <w:tab/>
      </w:r>
      <w:r w:rsidRPr="00FA7D67">
        <w:rPr>
          <w:sz w:val="24"/>
          <w:szCs w:val="24"/>
          <w:lang w:val="es-ES"/>
        </w:rPr>
        <w:t xml:space="preserve">Neuronas activadas por estímulos nocivos (también llamadas neuronas </w:t>
      </w:r>
      <w:r w:rsidRPr="00FA7D67">
        <w:rPr>
          <w:sz w:val="24"/>
          <w:szCs w:val="24"/>
          <w:lang w:val="es-ES"/>
        </w:rPr>
        <w:br/>
        <w:t>primarias aferentes).</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1440" w:hanging="1440"/>
        <w:outlineLvl w:val="0"/>
        <w:rPr>
          <w:sz w:val="24"/>
          <w:szCs w:val="24"/>
          <w:lang w:val="es-ES_tradnl"/>
        </w:rPr>
      </w:pPr>
      <w:proofErr w:type="spellStart"/>
      <w:r w:rsidRPr="00FA7D67">
        <w:rPr>
          <w:sz w:val="24"/>
          <w:szCs w:val="24"/>
          <w:u w:val="single"/>
          <w:lang w:val="es-ES"/>
        </w:rPr>
        <w:t>Nocicepción</w:t>
      </w:r>
      <w:proofErr w:type="spellEnd"/>
      <w:r w:rsidRPr="00FA7D67">
        <w:rPr>
          <w:sz w:val="24"/>
          <w:szCs w:val="24"/>
          <w:lang w:val="es-ES_tradnl"/>
        </w:rPr>
        <w:tab/>
      </w:r>
      <w:r w:rsidRPr="00FA7D67">
        <w:rPr>
          <w:sz w:val="24"/>
          <w:szCs w:val="24"/>
          <w:lang w:val="es-ES"/>
        </w:rPr>
        <w:t xml:space="preserve">El proceso de activación de las neuronas primarias aferentes por un </w:t>
      </w:r>
      <w:r w:rsidRPr="00FA7D67">
        <w:rPr>
          <w:sz w:val="24"/>
          <w:szCs w:val="24"/>
          <w:lang w:val="es-ES"/>
        </w:rPr>
        <w:br/>
        <w:t>estímulo nocivo.</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pStyle w:val="Heading3"/>
        <w:rPr>
          <w:sz w:val="24"/>
          <w:szCs w:val="24"/>
          <w:lang w:val="es-ES_tradnl"/>
        </w:rPr>
      </w:pPr>
      <w:r w:rsidRPr="00FA7D67">
        <w:rPr>
          <w:sz w:val="24"/>
          <w:szCs w:val="24"/>
          <w:lang w:val="es-ES"/>
        </w:rPr>
        <w:t>Estímulo nocivo</w:t>
      </w:r>
    </w:p>
    <w:p w:rsidR="00FA7D67" w:rsidRPr="00FA7D67" w:rsidRDefault="00FA7D67" w:rsidP="00FA7D67">
      <w:pPr>
        <w:ind w:left="1440"/>
        <w:outlineLvl w:val="0"/>
        <w:rPr>
          <w:sz w:val="24"/>
          <w:szCs w:val="24"/>
          <w:lang w:val="es-ES_tradnl"/>
        </w:rPr>
      </w:pPr>
      <w:r w:rsidRPr="00FA7D67">
        <w:rPr>
          <w:sz w:val="24"/>
          <w:szCs w:val="24"/>
          <w:lang w:val="es-ES"/>
        </w:rPr>
        <w:t xml:space="preserve">Estímulo que está dañando o daña potencialmente y que evoca la activación de los </w:t>
      </w:r>
      <w:proofErr w:type="spellStart"/>
      <w:r w:rsidRPr="00FA7D67">
        <w:rPr>
          <w:sz w:val="24"/>
          <w:szCs w:val="24"/>
          <w:lang w:val="es-ES"/>
        </w:rPr>
        <w:t>nociceptores</w:t>
      </w:r>
      <w:proofErr w:type="spellEnd"/>
      <w:r w:rsidRPr="00FA7D67">
        <w:rPr>
          <w:sz w:val="24"/>
          <w:szCs w:val="24"/>
          <w:lang w:val="es-ES"/>
        </w:rPr>
        <w:t xml:space="preserve"> (por ej. pinchazo, calor extremo).</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1440" w:hanging="1440"/>
        <w:outlineLvl w:val="0"/>
        <w:rPr>
          <w:sz w:val="24"/>
          <w:szCs w:val="24"/>
          <w:lang w:val="es-ES_tradnl"/>
        </w:rPr>
      </w:pPr>
      <w:r w:rsidRPr="00FA7D67">
        <w:rPr>
          <w:sz w:val="24"/>
          <w:szCs w:val="24"/>
          <w:u w:val="single"/>
          <w:lang w:val="es-ES"/>
        </w:rPr>
        <w:t>Dolor</w:t>
      </w:r>
      <w:r w:rsidRPr="00FA7D67">
        <w:rPr>
          <w:sz w:val="24"/>
          <w:szCs w:val="24"/>
          <w:lang w:val="es-ES_tradnl"/>
        </w:rPr>
        <w:tab/>
      </w:r>
      <w:r w:rsidRPr="00FA7D67">
        <w:rPr>
          <w:sz w:val="24"/>
          <w:szCs w:val="24"/>
          <w:lang w:val="es-ES"/>
        </w:rPr>
        <w:t>Experiencia sensorial y emocional desagradable asociada con una lesión real o potencial de un tejido o que se describe como ocasionada por dicha lesión.</w:t>
      </w:r>
      <w:r w:rsidRPr="00FA7D67">
        <w:rPr>
          <w:sz w:val="24"/>
          <w:szCs w:val="24"/>
          <w:lang w:val="es-ES"/>
        </w:rPr>
        <w:br/>
        <w:t>(IASP, 1979)</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1440" w:hanging="1440"/>
        <w:outlineLvl w:val="0"/>
        <w:rPr>
          <w:sz w:val="24"/>
          <w:szCs w:val="24"/>
          <w:lang w:val="es-ES_tradnl"/>
        </w:rPr>
      </w:pPr>
      <w:r w:rsidRPr="00FA7D67">
        <w:rPr>
          <w:sz w:val="24"/>
          <w:szCs w:val="24"/>
          <w:u w:val="single"/>
          <w:lang w:val="es-ES"/>
        </w:rPr>
        <w:t>Parestesia</w:t>
      </w:r>
      <w:r w:rsidRPr="00FA7D67">
        <w:rPr>
          <w:sz w:val="24"/>
          <w:szCs w:val="24"/>
          <w:lang w:val="es-ES_tradnl"/>
        </w:rPr>
        <w:tab/>
      </w:r>
      <w:r w:rsidRPr="00FA7D67">
        <w:rPr>
          <w:sz w:val="24"/>
          <w:szCs w:val="24"/>
          <w:lang w:val="es-ES"/>
        </w:rPr>
        <w:t>Adormecimiento doloroso anormal que incluye pinchazos, hormigueo y aumento dela sensibilidad.</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outlineLvl w:val="0"/>
        <w:rPr>
          <w:sz w:val="24"/>
          <w:szCs w:val="24"/>
          <w:lang w:val="es-ES_tradnl"/>
        </w:rPr>
      </w:pPr>
      <w:r w:rsidRPr="00FA7D67">
        <w:rPr>
          <w:sz w:val="24"/>
          <w:szCs w:val="24"/>
          <w:u w:val="single"/>
          <w:lang w:val="es-ES"/>
        </w:rPr>
        <w:t>Paroxístico</w:t>
      </w:r>
      <w:r w:rsidRPr="00FA7D67">
        <w:rPr>
          <w:sz w:val="24"/>
          <w:szCs w:val="24"/>
          <w:lang w:val="es-ES_tradnl"/>
        </w:rPr>
        <w:tab/>
      </w:r>
      <w:r w:rsidRPr="00FA7D67">
        <w:rPr>
          <w:sz w:val="24"/>
          <w:szCs w:val="24"/>
          <w:lang w:val="es-ES"/>
        </w:rPr>
        <w:t>Comienzo repentino de la escalada o recurrencia del dolor.</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pStyle w:val="Heading4"/>
        <w:rPr>
          <w:szCs w:val="24"/>
          <w:lang w:val="es-ES_tradnl"/>
        </w:rPr>
      </w:pPr>
      <w:r w:rsidRPr="00FA7D67">
        <w:rPr>
          <w:szCs w:val="24"/>
          <w:lang w:val="es-ES"/>
        </w:rPr>
        <w:t>Dependencia física</w:t>
      </w:r>
    </w:p>
    <w:p w:rsidR="00FA7D67" w:rsidRPr="00FA7D67" w:rsidRDefault="00FA7D67" w:rsidP="00FA7D67">
      <w:pPr>
        <w:ind w:left="1440"/>
        <w:outlineLvl w:val="0"/>
        <w:rPr>
          <w:sz w:val="24"/>
          <w:szCs w:val="24"/>
          <w:lang w:val="es-ES_tradnl"/>
        </w:rPr>
      </w:pPr>
      <w:r w:rsidRPr="00FA7D67">
        <w:rPr>
          <w:sz w:val="24"/>
          <w:szCs w:val="24"/>
          <w:lang w:val="es-ES"/>
        </w:rPr>
        <w:t>Estado de adaptación que se manifiesta por un síndrome de abstinencia específico de una clase de fármaco que puede producirse por la suspensión abrupta, la reducción rápida de la dosis, la disminución del nivel del fármaco en la sangre y/o la administración de un antagonista (AAPM, APS, &amp; ASAM, 2001).</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tabs>
          <w:tab w:val="left" w:pos="360"/>
        </w:tabs>
        <w:ind w:left="1440" w:hanging="1440"/>
        <w:outlineLvl w:val="0"/>
        <w:rPr>
          <w:sz w:val="24"/>
          <w:szCs w:val="24"/>
          <w:lang w:val="es-ES_tradnl"/>
        </w:rPr>
      </w:pPr>
      <w:r w:rsidRPr="00FA7D67">
        <w:rPr>
          <w:sz w:val="24"/>
          <w:szCs w:val="24"/>
          <w:u w:val="single"/>
          <w:lang w:val="es-ES"/>
        </w:rPr>
        <w:t>Dependencia psicológica (adicción)</w:t>
      </w:r>
    </w:p>
    <w:p w:rsidR="00FA7D67" w:rsidRPr="00FA7D67" w:rsidRDefault="00FA7D67" w:rsidP="00FA7D67">
      <w:pPr>
        <w:tabs>
          <w:tab w:val="left" w:pos="360"/>
        </w:tabs>
        <w:ind w:left="1440" w:hanging="1440"/>
        <w:outlineLvl w:val="0"/>
        <w:rPr>
          <w:sz w:val="24"/>
          <w:szCs w:val="24"/>
          <w:lang w:val="es-ES_tradnl"/>
        </w:rPr>
      </w:pPr>
      <w:r w:rsidRPr="00FA7D67">
        <w:rPr>
          <w:sz w:val="24"/>
          <w:szCs w:val="24"/>
          <w:lang w:val="es-ES_tradnl"/>
        </w:rPr>
        <w:tab/>
      </w:r>
      <w:r w:rsidRPr="00FA7D67">
        <w:rPr>
          <w:sz w:val="24"/>
          <w:szCs w:val="24"/>
          <w:lang w:val="es-ES_tradnl"/>
        </w:rPr>
        <w:tab/>
      </w:r>
      <w:r w:rsidRPr="00FA7D67">
        <w:rPr>
          <w:sz w:val="24"/>
          <w:szCs w:val="24"/>
          <w:lang w:val="es-ES"/>
        </w:rPr>
        <w:t xml:space="preserve">Enfermedad neurobiológica primaria y crónica con influencia de factores genéticos, psicológicos y ambientales que influyen su desarrollo y manifestaciones, caracterizada por los comportamientos que pueden incluir uno o </w:t>
      </w:r>
      <w:r w:rsidRPr="00FA7D67">
        <w:rPr>
          <w:sz w:val="24"/>
          <w:szCs w:val="24"/>
          <w:lang w:val="es-ES"/>
        </w:rPr>
        <w:lastRenderedPageBreak/>
        <w:t>más de los siguientes:</w:t>
      </w:r>
      <w:r w:rsidRPr="00FA7D67">
        <w:rPr>
          <w:sz w:val="24"/>
          <w:szCs w:val="24"/>
          <w:lang w:val="es-ES_tradnl"/>
        </w:rPr>
        <w:t xml:space="preserve"> </w:t>
      </w:r>
      <w:r w:rsidRPr="00FA7D67">
        <w:rPr>
          <w:sz w:val="24"/>
          <w:szCs w:val="24"/>
          <w:lang w:val="es-ES"/>
        </w:rPr>
        <w:t>Control deficiente del uso del fármaco, uso excesivo, uso compulsivo, uso continuado a pesar de dolor y deseos patológicos.</w:t>
      </w:r>
    </w:p>
    <w:p w:rsidR="00FA7D67" w:rsidRPr="00FA7D67" w:rsidRDefault="00FA7D67" w:rsidP="00FA7D67">
      <w:pPr>
        <w:tabs>
          <w:tab w:val="left" w:pos="360"/>
        </w:tabs>
        <w:ind w:left="1440" w:hanging="1440"/>
        <w:outlineLvl w:val="0"/>
        <w:rPr>
          <w:sz w:val="24"/>
          <w:szCs w:val="24"/>
          <w:lang w:val="es-ES_tradnl"/>
        </w:rPr>
      </w:pPr>
      <w:r w:rsidRPr="00FA7D67">
        <w:rPr>
          <w:sz w:val="24"/>
          <w:szCs w:val="24"/>
          <w:lang w:val="es-ES_tradnl"/>
        </w:rPr>
        <w:tab/>
      </w:r>
      <w:r w:rsidRPr="00FA7D67">
        <w:rPr>
          <w:sz w:val="24"/>
          <w:szCs w:val="24"/>
          <w:lang w:val="es-ES_tradnl"/>
        </w:rPr>
        <w:tab/>
        <w:t>(AAPM, APS, &amp; ASAM, 2001).</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tabs>
          <w:tab w:val="left" w:pos="360"/>
        </w:tabs>
        <w:ind w:left="1440" w:hanging="1440"/>
        <w:outlineLvl w:val="0"/>
        <w:rPr>
          <w:sz w:val="24"/>
          <w:szCs w:val="24"/>
          <w:lang w:val="es-ES_tradnl"/>
        </w:rPr>
      </w:pPr>
      <w:proofErr w:type="spellStart"/>
      <w:r w:rsidRPr="00FA7D67">
        <w:rPr>
          <w:sz w:val="24"/>
          <w:szCs w:val="24"/>
          <w:u w:val="single"/>
          <w:lang w:val="es-ES"/>
        </w:rPr>
        <w:t>Radiculopatía</w:t>
      </w:r>
      <w:proofErr w:type="spellEnd"/>
      <w:r w:rsidRPr="00FA7D67">
        <w:rPr>
          <w:sz w:val="24"/>
          <w:szCs w:val="24"/>
          <w:lang w:val="es-ES_tradnl"/>
        </w:rPr>
        <w:tab/>
      </w:r>
      <w:r w:rsidRPr="00FA7D67">
        <w:rPr>
          <w:sz w:val="24"/>
          <w:szCs w:val="24"/>
          <w:lang w:val="es-ES"/>
        </w:rPr>
        <w:t>Dolor punzante que generalmente coincide con la distribución de la raíz de un nervio raquídeo (por ej. nervio ciático).</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ind w:left="1440" w:hanging="1440"/>
        <w:rPr>
          <w:sz w:val="24"/>
          <w:szCs w:val="24"/>
          <w:lang w:val="es-ES_tradnl"/>
        </w:rPr>
      </w:pPr>
      <w:r w:rsidRPr="00FA7D67">
        <w:rPr>
          <w:sz w:val="24"/>
          <w:szCs w:val="24"/>
          <w:u w:val="single"/>
          <w:lang w:val="es-ES"/>
        </w:rPr>
        <w:t>Tolerancia</w:t>
      </w:r>
      <w:r w:rsidRPr="00FA7D67">
        <w:rPr>
          <w:sz w:val="24"/>
          <w:szCs w:val="24"/>
          <w:lang w:val="es-ES_tradnl"/>
        </w:rPr>
        <w:tab/>
      </w:r>
      <w:r w:rsidRPr="00FA7D67">
        <w:rPr>
          <w:sz w:val="24"/>
          <w:szCs w:val="24"/>
          <w:lang w:val="es-ES"/>
        </w:rPr>
        <w:t>Estado de adaptación en el que la exposición a un fármaco induce cambios que tienen como resultado una disminución de uno o más efectos del fármaco con el paso del tiempo (AAPM, APS, &amp; ASAM, 2001).</w:t>
      </w:r>
    </w:p>
    <w:p w:rsidR="00FA7D67" w:rsidRPr="00FA7D67" w:rsidRDefault="00FA7D67" w:rsidP="00FA7D67">
      <w:pPr>
        <w:tabs>
          <w:tab w:val="left" w:pos="360"/>
        </w:tabs>
        <w:ind w:left="1440" w:hanging="1440"/>
        <w:outlineLvl w:val="0"/>
        <w:rPr>
          <w:sz w:val="24"/>
          <w:szCs w:val="24"/>
          <w:lang w:val="es-ES_tradnl"/>
        </w:rPr>
      </w:pPr>
    </w:p>
    <w:p w:rsidR="00FA7D67" w:rsidRPr="00FA7D67" w:rsidRDefault="00FA7D67" w:rsidP="00FA7D67">
      <w:pPr>
        <w:outlineLvl w:val="0"/>
        <w:rPr>
          <w:sz w:val="24"/>
          <w:szCs w:val="24"/>
        </w:rPr>
      </w:pPr>
      <w:proofErr w:type="spellStart"/>
      <w:r w:rsidRPr="00FA7D67">
        <w:rPr>
          <w:sz w:val="24"/>
          <w:szCs w:val="24"/>
        </w:rPr>
        <w:t>Referencias</w:t>
      </w:r>
      <w:proofErr w:type="spellEnd"/>
      <w:r w:rsidRPr="00FA7D67">
        <w:rPr>
          <w:sz w:val="24"/>
          <w:szCs w:val="24"/>
        </w:rPr>
        <w:t>:</w:t>
      </w:r>
    </w:p>
    <w:p w:rsidR="00FA7D67" w:rsidRPr="00FA7D67" w:rsidRDefault="00FA7D67" w:rsidP="00FA7D67">
      <w:pPr>
        <w:outlineLvl w:val="0"/>
        <w:rPr>
          <w:b/>
          <w:sz w:val="24"/>
          <w:szCs w:val="24"/>
        </w:rPr>
      </w:pPr>
    </w:p>
    <w:p w:rsidR="00FA7D67" w:rsidRPr="00FA7D67" w:rsidRDefault="00FA7D67" w:rsidP="00FA7D67">
      <w:pPr>
        <w:ind w:left="720" w:hanging="720"/>
        <w:outlineLvl w:val="0"/>
        <w:rPr>
          <w:color w:val="000000"/>
          <w:sz w:val="24"/>
          <w:szCs w:val="24"/>
          <w:lang w:val="es-ES_tradnl"/>
        </w:rPr>
      </w:pPr>
      <w:proofErr w:type="gramStart"/>
      <w:r w:rsidRPr="00FA7D67">
        <w:rPr>
          <w:color w:val="000000"/>
          <w:sz w:val="24"/>
          <w:szCs w:val="24"/>
        </w:rPr>
        <w:t>American Academy of Pain Medicine (AAPM).</w:t>
      </w:r>
      <w:proofErr w:type="gramEnd"/>
      <w:r w:rsidRPr="00FA7D67">
        <w:rPr>
          <w:color w:val="000000"/>
          <w:sz w:val="24"/>
          <w:szCs w:val="24"/>
        </w:rPr>
        <w:t xml:space="preserve"> (2001). </w:t>
      </w:r>
      <w:proofErr w:type="gramStart"/>
      <w:r w:rsidRPr="00FA7D67">
        <w:rPr>
          <w:i/>
          <w:color w:val="000000"/>
          <w:sz w:val="24"/>
          <w:szCs w:val="24"/>
        </w:rPr>
        <w:t>The</w:t>
      </w:r>
      <w:proofErr w:type="gramEnd"/>
      <w:r w:rsidRPr="00FA7D67">
        <w:rPr>
          <w:i/>
          <w:color w:val="000000"/>
          <w:sz w:val="24"/>
          <w:szCs w:val="24"/>
        </w:rPr>
        <w:t xml:space="preserve"> use of opioids for the treatment of chronic pain</w:t>
      </w:r>
      <w:r w:rsidRPr="00FA7D67">
        <w:rPr>
          <w:color w:val="000000"/>
          <w:sz w:val="24"/>
          <w:szCs w:val="24"/>
        </w:rPr>
        <w:t xml:space="preserve">. </w:t>
      </w:r>
      <w:proofErr w:type="gramStart"/>
      <w:r w:rsidRPr="00FA7D67">
        <w:rPr>
          <w:color w:val="000000"/>
          <w:sz w:val="24"/>
          <w:szCs w:val="24"/>
        </w:rPr>
        <w:t>[Joint consensus statement from the American Academy of Pain Medicine, the American Pain Society &amp; the American Society of Addictive Medicine].</w:t>
      </w:r>
      <w:proofErr w:type="gramEnd"/>
      <w:r w:rsidRPr="00FA7D67">
        <w:rPr>
          <w:color w:val="000000"/>
          <w:sz w:val="24"/>
          <w:szCs w:val="24"/>
        </w:rPr>
        <w:t xml:space="preserve"> </w:t>
      </w:r>
      <w:r w:rsidRPr="00FA7D67">
        <w:rPr>
          <w:color w:val="000000"/>
          <w:sz w:val="24"/>
          <w:szCs w:val="24"/>
          <w:lang w:val="es-ES_tradnl"/>
        </w:rPr>
        <w:t xml:space="preserve">Tomado el 19 de febrero de 2007 de: </w:t>
      </w:r>
      <w:hyperlink r:id="rId52" w:history="1">
        <w:r w:rsidRPr="00FA7D67">
          <w:rPr>
            <w:rStyle w:val="Hyperlink"/>
            <w:color w:val="000000"/>
            <w:sz w:val="24"/>
            <w:szCs w:val="24"/>
            <w:lang w:val="es-ES_tradnl"/>
          </w:rPr>
          <w:t>http://www.painmed.org/productpub/statements</w:t>
        </w:r>
      </w:hyperlink>
    </w:p>
    <w:p w:rsidR="00FA7D67" w:rsidRPr="00FA7D67" w:rsidRDefault="00FA7D67" w:rsidP="00FA7D67">
      <w:pPr>
        <w:outlineLvl w:val="0"/>
        <w:rPr>
          <w:sz w:val="24"/>
          <w:szCs w:val="24"/>
          <w:lang w:val="es-ES_tradnl"/>
        </w:rPr>
      </w:pPr>
    </w:p>
    <w:p w:rsidR="00FA7D67" w:rsidRPr="00FA7D67" w:rsidRDefault="00FA7D67" w:rsidP="00FA7D67">
      <w:pPr>
        <w:ind w:left="720" w:hanging="720"/>
        <w:outlineLvl w:val="0"/>
        <w:rPr>
          <w:sz w:val="24"/>
          <w:szCs w:val="24"/>
          <w:lang w:val="es-ES_tradnl"/>
        </w:rPr>
      </w:pPr>
      <w:proofErr w:type="gramStart"/>
      <w:r w:rsidRPr="00FA7D67">
        <w:rPr>
          <w:sz w:val="24"/>
          <w:szCs w:val="24"/>
        </w:rPr>
        <w:t>International Association for the Study of Pain (IASP) Task Force on Taxonomy.</w:t>
      </w:r>
      <w:proofErr w:type="gramEnd"/>
      <w:r w:rsidRPr="00FA7D67">
        <w:rPr>
          <w:sz w:val="24"/>
          <w:szCs w:val="24"/>
        </w:rPr>
        <w:t xml:space="preserve"> (1979). Pain terms: A current list with definitions and notes on usage. </w:t>
      </w:r>
      <w:proofErr w:type="spellStart"/>
      <w:r w:rsidRPr="00FA7D67">
        <w:rPr>
          <w:i/>
          <w:sz w:val="24"/>
          <w:szCs w:val="24"/>
          <w:lang w:val="es-ES_tradnl"/>
        </w:rPr>
        <w:t>Pain</w:t>
      </w:r>
      <w:proofErr w:type="spellEnd"/>
      <w:r w:rsidRPr="00FA7D67">
        <w:rPr>
          <w:i/>
          <w:sz w:val="24"/>
          <w:szCs w:val="24"/>
          <w:lang w:val="es-ES_tradnl"/>
        </w:rPr>
        <w:t xml:space="preserve"> 6</w:t>
      </w:r>
      <w:r w:rsidRPr="00FA7D67">
        <w:rPr>
          <w:sz w:val="24"/>
          <w:szCs w:val="24"/>
          <w:lang w:val="es-ES_tradnl"/>
        </w:rPr>
        <w:t>(3), 249-252.</w:t>
      </w:r>
    </w:p>
    <w:p w:rsidR="00FA7D67" w:rsidRPr="00FA7D67" w:rsidRDefault="00FA7D67" w:rsidP="00FA7D67">
      <w:pPr>
        <w:outlineLvl w:val="0"/>
        <w:rPr>
          <w:b/>
          <w:sz w:val="24"/>
          <w:szCs w:val="24"/>
          <w:lang w:val="es-ES_tradnl"/>
        </w:rPr>
      </w:pPr>
      <w:r w:rsidRPr="00FA7D67">
        <w:rPr>
          <w:sz w:val="24"/>
          <w:szCs w:val="24"/>
          <w:lang w:val="es-ES_tradnl"/>
        </w:rPr>
        <w:br w:type="page"/>
      </w:r>
      <w:r w:rsidRPr="00FA7D67">
        <w:rPr>
          <w:b/>
          <w:sz w:val="24"/>
          <w:szCs w:val="24"/>
          <w:lang w:val="es-ES_tradnl"/>
        </w:rPr>
        <w:lastRenderedPageBreak/>
        <w:t>Módulo 2</w:t>
      </w:r>
    </w:p>
    <w:p w:rsidR="00FA7D67" w:rsidRPr="00FA7D67" w:rsidRDefault="00FA7D67" w:rsidP="00FA7D67">
      <w:pPr>
        <w:outlineLvl w:val="0"/>
        <w:rPr>
          <w:b/>
          <w:sz w:val="24"/>
          <w:szCs w:val="24"/>
          <w:lang w:val="es-ES_tradnl"/>
        </w:rPr>
      </w:pPr>
      <w:r w:rsidRPr="00FA7D67">
        <w:rPr>
          <w:b/>
          <w:sz w:val="24"/>
          <w:szCs w:val="24"/>
          <w:lang w:val="es-ES_tradnl"/>
        </w:rPr>
        <w:t xml:space="preserve">Cuadro 4: Dosis </w:t>
      </w:r>
      <w:proofErr w:type="spellStart"/>
      <w:r w:rsidRPr="00FA7D67">
        <w:rPr>
          <w:b/>
          <w:sz w:val="24"/>
          <w:szCs w:val="24"/>
          <w:lang w:val="es-ES_tradnl"/>
        </w:rPr>
        <w:t>equianalgésicas</w:t>
      </w:r>
      <w:proofErr w:type="spellEnd"/>
      <w:r w:rsidRPr="00FA7D67">
        <w:rPr>
          <w:b/>
          <w:sz w:val="24"/>
          <w:szCs w:val="24"/>
          <w:lang w:val="es-ES_tradnl"/>
        </w:rPr>
        <w:t xml:space="preserve"> de los opioides</w:t>
      </w:r>
    </w:p>
    <w:p w:rsidR="00FA7D67" w:rsidRPr="00FA7D67" w:rsidRDefault="00FA7D67" w:rsidP="00FA7D67">
      <w:pPr>
        <w:jc w:val="center"/>
        <w:rPr>
          <w:b/>
          <w:sz w:val="24"/>
          <w:szCs w:val="24"/>
          <w:lang w:val="es-ES_tradnl"/>
        </w:rPr>
      </w:pPr>
    </w:p>
    <w:p w:rsidR="00FA7D67" w:rsidRPr="00FA7D67" w:rsidRDefault="00FA7D67" w:rsidP="00FA7D67">
      <w:pPr>
        <w:pStyle w:val="Heading1"/>
        <w:rPr>
          <w:szCs w:val="24"/>
          <w:lang w:val="es-ES_tradnl"/>
        </w:rPr>
      </w:pPr>
      <w:r w:rsidRPr="00FA7D67">
        <w:rPr>
          <w:szCs w:val="24"/>
          <w:lang w:val="es-ES"/>
        </w:rPr>
        <w:t xml:space="preserve">Principios del manejo del dolor </w:t>
      </w:r>
    </w:p>
    <w:p w:rsidR="00FA7D67" w:rsidRPr="00FA7D67" w:rsidRDefault="00FA7D67" w:rsidP="000915A0">
      <w:pPr>
        <w:numPr>
          <w:ilvl w:val="0"/>
          <w:numId w:val="196"/>
        </w:numPr>
        <w:spacing w:before="120"/>
        <w:rPr>
          <w:sz w:val="24"/>
          <w:szCs w:val="24"/>
          <w:lang w:val="es-ES_tradnl"/>
        </w:rPr>
      </w:pPr>
      <w:r w:rsidRPr="00FA7D67">
        <w:rPr>
          <w:sz w:val="24"/>
          <w:szCs w:val="24"/>
          <w:lang w:val="es-ES"/>
        </w:rPr>
        <w:t>Use un enfoque de varios fármacos.</w:t>
      </w:r>
      <w:r w:rsidRPr="00FA7D67">
        <w:rPr>
          <w:sz w:val="24"/>
          <w:szCs w:val="24"/>
          <w:lang w:val="es-ES_tradnl"/>
        </w:rPr>
        <w:t xml:space="preserve"> </w:t>
      </w:r>
      <w:r w:rsidRPr="00FA7D67">
        <w:rPr>
          <w:sz w:val="24"/>
          <w:szCs w:val="24"/>
          <w:lang w:val="es-ES"/>
        </w:rPr>
        <w:t>Combine los opioides con adyuvantes no opioides.</w:t>
      </w:r>
    </w:p>
    <w:p w:rsidR="00FA7D67" w:rsidRPr="00FA7D67" w:rsidRDefault="00FA7D67" w:rsidP="000915A0">
      <w:pPr>
        <w:numPr>
          <w:ilvl w:val="0"/>
          <w:numId w:val="196"/>
        </w:numPr>
        <w:spacing w:before="120"/>
        <w:rPr>
          <w:sz w:val="24"/>
          <w:szCs w:val="24"/>
          <w:lang w:val="es-ES_tradnl"/>
        </w:rPr>
      </w:pPr>
      <w:r w:rsidRPr="00FA7D67">
        <w:rPr>
          <w:sz w:val="24"/>
          <w:szCs w:val="24"/>
          <w:lang w:val="es-ES"/>
        </w:rPr>
        <w:t>Determine el cronograma de administración de acuerdo con la duración del efecto analgésico.</w:t>
      </w:r>
      <w:r w:rsidRPr="00FA7D67">
        <w:rPr>
          <w:sz w:val="24"/>
          <w:szCs w:val="24"/>
          <w:lang w:val="es-ES_tradnl"/>
        </w:rPr>
        <w:t xml:space="preserve"> </w:t>
      </w:r>
      <w:r w:rsidRPr="00FA7D67">
        <w:rPr>
          <w:sz w:val="24"/>
          <w:szCs w:val="24"/>
          <w:lang w:val="es-ES"/>
        </w:rPr>
        <w:t>Es más conveniente usar opioides de liberación prolongada para dosis programadas y siempre usar los opioides de liberación inmediata para las dosis de rescate.</w:t>
      </w:r>
      <w:r w:rsidRPr="00FA7D67">
        <w:rPr>
          <w:sz w:val="24"/>
          <w:szCs w:val="24"/>
          <w:lang w:val="es-ES_tradnl"/>
        </w:rPr>
        <w:t xml:space="preserve"> </w:t>
      </w:r>
    </w:p>
    <w:p w:rsidR="00FA7D67" w:rsidRPr="00FA7D67" w:rsidRDefault="00FA7D67" w:rsidP="000915A0">
      <w:pPr>
        <w:numPr>
          <w:ilvl w:val="0"/>
          <w:numId w:val="196"/>
        </w:numPr>
        <w:spacing w:before="120"/>
        <w:rPr>
          <w:spacing w:val="-4"/>
          <w:sz w:val="24"/>
          <w:szCs w:val="24"/>
          <w:lang w:val="es-ES_tradnl"/>
        </w:rPr>
      </w:pPr>
      <w:r w:rsidRPr="00FA7D67">
        <w:rPr>
          <w:spacing w:val="-4"/>
          <w:sz w:val="24"/>
          <w:szCs w:val="24"/>
          <w:lang w:val="es-ES"/>
        </w:rPr>
        <w:t>Los opioides deberían estar limitados a los fármacos agonistas.</w:t>
      </w:r>
      <w:r w:rsidRPr="00FA7D67">
        <w:rPr>
          <w:spacing w:val="-4"/>
          <w:sz w:val="24"/>
          <w:szCs w:val="24"/>
          <w:lang w:val="es-ES_tradnl"/>
        </w:rPr>
        <w:t xml:space="preserve"> </w:t>
      </w:r>
      <w:r w:rsidRPr="00FA7D67">
        <w:rPr>
          <w:spacing w:val="-4"/>
          <w:sz w:val="24"/>
          <w:szCs w:val="24"/>
          <w:lang w:val="es-ES"/>
        </w:rPr>
        <w:t xml:space="preserve">Vea el Cuadro de </w:t>
      </w:r>
      <w:proofErr w:type="spellStart"/>
      <w:r w:rsidRPr="00FA7D67">
        <w:rPr>
          <w:spacing w:val="-4"/>
          <w:sz w:val="24"/>
          <w:szCs w:val="24"/>
          <w:lang w:val="es-ES"/>
        </w:rPr>
        <w:t>equianalgesia</w:t>
      </w:r>
      <w:proofErr w:type="spellEnd"/>
      <w:r w:rsidRPr="00FA7D67">
        <w:rPr>
          <w:spacing w:val="-4"/>
          <w:sz w:val="24"/>
          <w:szCs w:val="24"/>
          <w:lang w:val="es-ES"/>
        </w:rPr>
        <w:t xml:space="preserve"> a continuación.</w:t>
      </w:r>
    </w:p>
    <w:p w:rsidR="00FA7D67" w:rsidRPr="00FA7D67" w:rsidRDefault="00FA7D67" w:rsidP="000915A0">
      <w:pPr>
        <w:numPr>
          <w:ilvl w:val="0"/>
          <w:numId w:val="196"/>
        </w:numPr>
        <w:spacing w:before="120"/>
        <w:rPr>
          <w:sz w:val="24"/>
          <w:szCs w:val="24"/>
        </w:rPr>
      </w:pPr>
      <w:r w:rsidRPr="00FA7D67">
        <w:rPr>
          <w:sz w:val="24"/>
          <w:szCs w:val="24"/>
          <w:lang w:val="es-ES"/>
        </w:rPr>
        <w:t xml:space="preserve">Evite la </w:t>
      </w:r>
      <w:proofErr w:type="spellStart"/>
      <w:r w:rsidRPr="00FA7D67">
        <w:rPr>
          <w:sz w:val="24"/>
          <w:szCs w:val="24"/>
          <w:lang w:val="es-ES"/>
        </w:rPr>
        <w:t>petidina</w:t>
      </w:r>
      <w:proofErr w:type="spellEnd"/>
      <w:r w:rsidRPr="00FA7D67">
        <w:rPr>
          <w:sz w:val="24"/>
          <w:szCs w:val="24"/>
          <w:lang w:val="es-ES"/>
        </w:rPr>
        <w:t xml:space="preserve"> y los opioides mixtos agonistas-antagonistas (por ej. </w:t>
      </w:r>
      <w:proofErr w:type="spellStart"/>
      <w:r w:rsidRPr="00FA7D67">
        <w:rPr>
          <w:sz w:val="24"/>
          <w:szCs w:val="24"/>
          <w:lang w:val="es-ES"/>
        </w:rPr>
        <w:t>Stadol</w:t>
      </w:r>
      <w:proofErr w:type="spellEnd"/>
      <w:r w:rsidRPr="00FA7D67">
        <w:rPr>
          <w:sz w:val="24"/>
          <w:szCs w:val="24"/>
          <w:lang w:val="es-ES"/>
        </w:rPr>
        <w:t>).</w:t>
      </w:r>
    </w:p>
    <w:p w:rsidR="00FA7D67" w:rsidRPr="00FA7D67" w:rsidRDefault="00FA7D67" w:rsidP="000915A0">
      <w:pPr>
        <w:numPr>
          <w:ilvl w:val="0"/>
          <w:numId w:val="196"/>
        </w:numPr>
        <w:spacing w:before="120"/>
        <w:rPr>
          <w:sz w:val="24"/>
          <w:szCs w:val="24"/>
          <w:lang w:val="es-ES_tradnl"/>
        </w:rPr>
      </w:pPr>
      <w:r w:rsidRPr="00FA7D67">
        <w:rPr>
          <w:sz w:val="24"/>
          <w:szCs w:val="24"/>
          <w:u w:val="single"/>
          <w:lang w:val="es-ES"/>
        </w:rPr>
        <w:t>Dosis para el dolor repentino</w:t>
      </w:r>
      <w:r w:rsidRPr="00FA7D67">
        <w:rPr>
          <w:sz w:val="24"/>
          <w:szCs w:val="24"/>
          <w:lang w:val="es-ES"/>
        </w:rPr>
        <w:t>:</w:t>
      </w:r>
      <w:r w:rsidRPr="00FA7D67">
        <w:rPr>
          <w:sz w:val="24"/>
          <w:szCs w:val="24"/>
          <w:lang w:val="es-ES_tradnl"/>
        </w:rPr>
        <w:t xml:space="preserve"> </w:t>
      </w:r>
      <w:r w:rsidRPr="00FA7D67">
        <w:rPr>
          <w:sz w:val="24"/>
          <w:szCs w:val="24"/>
          <w:lang w:val="es-ES"/>
        </w:rPr>
        <w:t>Las dosis programadas mantendrán parejos los niveles del fármaco en el suero y brindarán un alivio uniforme.</w:t>
      </w:r>
      <w:r w:rsidRPr="00FA7D67">
        <w:rPr>
          <w:sz w:val="24"/>
          <w:szCs w:val="24"/>
          <w:lang w:val="es-ES_tradnl"/>
        </w:rPr>
        <w:t xml:space="preserve"> </w:t>
      </w:r>
      <w:r w:rsidRPr="00FA7D67">
        <w:rPr>
          <w:sz w:val="24"/>
          <w:szCs w:val="24"/>
          <w:lang w:val="es-ES"/>
        </w:rPr>
        <w:t>Todos los pacientes que reciben opioides de liberación prolongada o infusiones parenterales continuas deberán tener una receta para un medicamento para tratar el dolor repentino.</w:t>
      </w:r>
      <w:r w:rsidRPr="00FA7D67">
        <w:rPr>
          <w:sz w:val="24"/>
          <w:szCs w:val="24"/>
          <w:lang w:val="es-ES_tradnl"/>
        </w:rPr>
        <w:t xml:space="preserve"> </w:t>
      </w:r>
      <w:r w:rsidRPr="00FA7D67">
        <w:rPr>
          <w:sz w:val="24"/>
          <w:szCs w:val="24"/>
          <w:lang w:val="es-ES"/>
        </w:rPr>
        <w:t>Las dosis frecuentes para tratar el dolor repentino requieren un cambio en la dosis programada para el fármaco de liberación prolongada.</w:t>
      </w:r>
      <w:r w:rsidRPr="00FA7D67">
        <w:rPr>
          <w:sz w:val="24"/>
          <w:szCs w:val="24"/>
          <w:lang w:val="es-ES_tradnl"/>
        </w:rPr>
        <w:t xml:space="preserve"> </w:t>
      </w:r>
      <w:r w:rsidRPr="00FA7D67">
        <w:rPr>
          <w:sz w:val="24"/>
          <w:szCs w:val="24"/>
          <w:lang w:val="es-ES"/>
        </w:rPr>
        <w:t>La dosis oral para tratar el dolor repentino es de aproximadamente del 10%-20% de la dosis básica oral para 24 horas.</w:t>
      </w:r>
      <w:r w:rsidRPr="00FA7D67">
        <w:rPr>
          <w:sz w:val="24"/>
          <w:szCs w:val="24"/>
          <w:lang w:val="es-ES_tradnl"/>
        </w:rPr>
        <w:t xml:space="preserve"> </w:t>
      </w:r>
      <w:r w:rsidRPr="00FA7D67">
        <w:rPr>
          <w:sz w:val="24"/>
          <w:szCs w:val="24"/>
          <w:lang w:val="es-ES"/>
        </w:rPr>
        <w:t>El efecto máximo de los opioides de liberación inmediata ocurre aproximadamente a la hora y es seguro repetir la dosis cada una hora si el paciente no está sedado.</w:t>
      </w:r>
      <w:r w:rsidRPr="00FA7D67">
        <w:rPr>
          <w:sz w:val="24"/>
          <w:szCs w:val="24"/>
          <w:lang w:val="es-ES_tradnl"/>
        </w:rPr>
        <w:t xml:space="preserve"> </w:t>
      </w:r>
      <w:r w:rsidRPr="00FA7D67">
        <w:rPr>
          <w:sz w:val="24"/>
          <w:szCs w:val="24"/>
          <w:lang w:val="es-ES"/>
        </w:rPr>
        <w:t>La dosis intravenosa/subcutánea es de aproximadamente el 50 al 100% del índice intravenoso por hora.</w:t>
      </w:r>
      <w:r w:rsidRPr="00FA7D67">
        <w:rPr>
          <w:sz w:val="24"/>
          <w:szCs w:val="24"/>
          <w:lang w:val="es-ES_tradnl"/>
        </w:rPr>
        <w:t xml:space="preserve"> </w:t>
      </w:r>
      <w:r w:rsidRPr="00FA7D67">
        <w:rPr>
          <w:sz w:val="24"/>
          <w:szCs w:val="24"/>
          <w:lang w:val="es-ES"/>
        </w:rPr>
        <w:t xml:space="preserve">El efecto pico de los opioides intravenosos/subcutáneos (excepto el </w:t>
      </w:r>
      <w:proofErr w:type="spellStart"/>
      <w:r w:rsidRPr="00FA7D67">
        <w:rPr>
          <w:sz w:val="24"/>
          <w:szCs w:val="24"/>
          <w:lang w:val="es-ES"/>
        </w:rPr>
        <w:t>fentanilo</w:t>
      </w:r>
      <w:proofErr w:type="spellEnd"/>
      <w:r w:rsidRPr="00FA7D67">
        <w:rPr>
          <w:sz w:val="24"/>
          <w:szCs w:val="24"/>
          <w:lang w:val="es-ES"/>
        </w:rPr>
        <w:t>) es de aproximadamente 15 minutos, es seguro repetir la dosis cada 15 minutos si el paciente no está sedado.</w:t>
      </w:r>
    </w:p>
    <w:p w:rsidR="00FA7D67" w:rsidRPr="00FA7D67" w:rsidRDefault="00FA7D67" w:rsidP="000915A0">
      <w:pPr>
        <w:numPr>
          <w:ilvl w:val="0"/>
          <w:numId w:val="196"/>
        </w:numPr>
        <w:spacing w:before="120"/>
        <w:rPr>
          <w:sz w:val="24"/>
          <w:szCs w:val="24"/>
          <w:lang w:val="es-ES_tradnl"/>
        </w:rPr>
      </w:pPr>
      <w:r w:rsidRPr="00FA7D67">
        <w:rPr>
          <w:sz w:val="24"/>
          <w:szCs w:val="24"/>
          <w:lang w:val="es-ES"/>
        </w:rPr>
        <w:t>Se prefiere una ruta no invasiva.</w:t>
      </w:r>
      <w:r w:rsidRPr="00FA7D67">
        <w:rPr>
          <w:sz w:val="24"/>
          <w:szCs w:val="24"/>
          <w:lang w:val="es-ES_tradnl"/>
        </w:rPr>
        <w:t xml:space="preserve"> </w:t>
      </w:r>
      <w:r w:rsidRPr="00FA7D67">
        <w:rPr>
          <w:sz w:val="24"/>
          <w:szCs w:val="24"/>
          <w:lang w:val="es-ES"/>
        </w:rPr>
        <w:t>Para el dolor intenso y escalado, puede ser necesario proporcionar analgésicos intravenosos hasta que se pueda controlar el dolor.</w:t>
      </w:r>
      <w:r w:rsidRPr="00FA7D67">
        <w:rPr>
          <w:sz w:val="24"/>
          <w:szCs w:val="24"/>
          <w:lang w:val="es-ES_tradnl"/>
        </w:rPr>
        <w:t xml:space="preserve"> </w:t>
      </w:r>
      <w:r w:rsidRPr="00FA7D67">
        <w:rPr>
          <w:sz w:val="24"/>
          <w:szCs w:val="24"/>
          <w:lang w:val="es-ES"/>
        </w:rPr>
        <w:t xml:space="preserve">Si las dosis orales, rectales o </w:t>
      </w:r>
      <w:proofErr w:type="spellStart"/>
      <w:r w:rsidRPr="00FA7D67">
        <w:rPr>
          <w:sz w:val="24"/>
          <w:szCs w:val="24"/>
          <w:lang w:val="es-ES"/>
        </w:rPr>
        <w:t>transdérmicas</w:t>
      </w:r>
      <w:proofErr w:type="spellEnd"/>
      <w:r w:rsidRPr="00FA7D67">
        <w:rPr>
          <w:sz w:val="24"/>
          <w:szCs w:val="24"/>
          <w:lang w:val="es-ES"/>
        </w:rPr>
        <w:t xml:space="preserve"> no son más prácticas o apropiadas, se indican infusiones subcutáneas o intravenosas.</w:t>
      </w:r>
    </w:p>
    <w:p w:rsidR="00FA7D67" w:rsidRPr="00FA7D67" w:rsidRDefault="00FA7D67" w:rsidP="000915A0">
      <w:pPr>
        <w:numPr>
          <w:ilvl w:val="0"/>
          <w:numId w:val="196"/>
        </w:numPr>
        <w:spacing w:before="120"/>
        <w:rPr>
          <w:spacing w:val="-6"/>
          <w:sz w:val="24"/>
          <w:szCs w:val="24"/>
          <w:lang w:val="es-ES_tradnl"/>
        </w:rPr>
      </w:pPr>
      <w:r w:rsidRPr="00FA7D67">
        <w:rPr>
          <w:spacing w:val="-6"/>
          <w:sz w:val="24"/>
          <w:szCs w:val="24"/>
          <w:lang w:val="es-ES"/>
        </w:rPr>
        <w:t xml:space="preserve">Cuando se cambie el fármaco o la vía de administración, deberá usar las dosis </w:t>
      </w:r>
      <w:proofErr w:type="spellStart"/>
      <w:r w:rsidRPr="00FA7D67">
        <w:rPr>
          <w:spacing w:val="-6"/>
          <w:sz w:val="24"/>
          <w:szCs w:val="24"/>
          <w:lang w:val="es-ES"/>
        </w:rPr>
        <w:t>equianalgésicas</w:t>
      </w:r>
      <w:proofErr w:type="spellEnd"/>
      <w:r w:rsidRPr="00FA7D67">
        <w:rPr>
          <w:spacing w:val="-6"/>
          <w:sz w:val="24"/>
          <w:szCs w:val="24"/>
          <w:lang w:val="es-ES"/>
        </w:rPr>
        <w:t>.</w:t>
      </w:r>
      <w:r w:rsidRPr="00FA7D67">
        <w:rPr>
          <w:spacing w:val="-6"/>
          <w:sz w:val="24"/>
          <w:szCs w:val="24"/>
          <w:lang w:val="es-ES_tradnl"/>
        </w:rPr>
        <w:t xml:space="preserve"> </w:t>
      </w:r>
      <w:r w:rsidRPr="00FA7D67">
        <w:rPr>
          <w:spacing w:val="-6"/>
          <w:sz w:val="24"/>
          <w:szCs w:val="24"/>
          <w:lang w:val="es-ES"/>
        </w:rPr>
        <w:t>Puede usar directamente el cuadro a continuación para el cambio de la administración oral a parenteral del mismo fármaco.</w:t>
      </w:r>
      <w:r w:rsidRPr="00FA7D67">
        <w:rPr>
          <w:spacing w:val="-6"/>
          <w:sz w:val="24"/>
          <w:szCs w:val="24"/>
          <w:lang w:val="es-ES_tradnl"/>
        </w:rPr>
        <w:t xml:space="preserve"> </w:t>
      </w:r>
      <w:r w:rsidRPr="00FA7D67">
        <w:rPr>
          <w:spacing w:val="-6"/>
          <w:sz w:val="24"/>
          <w:szCs w:val="24"/>
          <w:lang w:val="es-ES"/>
        </w:rPr>
        <w:t>Si cambia de un fármaco a otro, el fármaco nuevo puede ser más efectivo debido a las diferencias en la potencia o en la disponibilidad del fármaco.</w:t>
      </w:r>
      <w:r w:rsidRPr="00FA7D67">
        <w:rPr>
          <w:spacing w:val="-6"/>
          <w:sz w:val="24"/>
          <w:szCs w:val="24"/>
          <w:lang w:val="es-ES_tradnl"/>
        </w:rPr>
        <w:t xml:space="preserve"> </w:t>
      </w:r>
      <w:r w:rsidRPr="00FA7D67">
        <w:rPr>
          <w:spacing w:val="-6"/>
          <w:sz w:val="24"/>
          <w:szCs w:val="24"/>
          <w:lang w:val="es-ES"/>
        </w:rPr>
        <w:t xml:space="preserve">Comience con 2/3 a 3/4 de la cantidad calculada usando el cuadro de </w:t>
      </w:r>
      <w:proofErr w:type="spellStart"/>
      <w:r w:rsidRPr="00FA7D67">
        <w:rPr>
          <w:spacing w:val="-6"/>
          <w:sz w:val="24"/>
          <w:szCs w:val="24"/>
          <w:lang w:val="es-ES"/>
        </w:rPr>
        <w:t>equianalgesia</w:t>
      </w:r>
      <w:proofErr w:type="spellEnd"/>
      <w:r w:rsidRPr="00FA7D67">
        <w:rPr>
          <w:spacing w:val="-6"/>
          <w:sz w:val="24"/>
          <w:szCs w:val="24"/>
          <w:lang w:val="es-ES"/>
        </w:rPr>
        <w:t xml:space="preserve"> y verifique que el medicamento para el dolor repentino esté disponible y ajuste la dosis de acuerdo a la respuesta.</w:t>
      </w:r>
    </w:p>
    <w:p w:rsidR="00FA7D67" w:rsidRPr="00FA7D67" w:rsidRDefault="00FA7D67" w:rsidP="000915A0">
      <w:pPr>
        <w:numPr>
          <w:ilvl w:val="0"/>
          <w:numId w:val="196"/>
        </w:numPr>
        <w:spacing w:before="120"/>
        <w:rPr>
          <w:sz w:val="24"/>
          <w:szCs w:val="24"/>
          <w:lang w:val="es-ES_tradnl"/>
        </w:rPr>
      </w:pPr>
      <w:r w:rsidRPr="00FA7D67">
        <w:rPr>
          <w:sz w:val="24"/>
          <w:szCs w:val="24"/>
          <w:lang w:val="es-ES"/>
        </w:rPr>
        <w:t>Maneje enérgicamente los efectos secundarios de los opioides.</w:t>
      </w:r>
      <w:r w:rsidRPr="00FA7D67">
        <w:rPr>
          <w:sz w:val="24"/>
          <w:szCs w:val="24"/>
          <w:lang w:val="es-ES_tradnl"/>
        </w:rPr>
        <w:t xml:space="preserve"> </w:t>
      </w:r>
      <w:r w:rsidRPr="00FA7D67">
        <w:rPr>
          <w:sz w:val="24"/>
          <w:szCs w:val="24"/>
          <w:lang w:val="es-ES"/>
        </w:rPr>
        <w:t>Los pacientes no tienen que tolerar nunca los efectos de estreñimiento de los opioides.</w:t>
      </w:r>
      <w:r w:rsidRPr="00FA7D67">
        <w:rPr>
          <w:sz w:val="24"/>
          <w:szCs w:val="24"/>
          <w:lang w:val="es-ES_tradnl"/>
        </w:rPr>
        <w:t xml:space="preserve"> </w:t>
      </w:r>
      <w:r w:rsidRPr="00FA7D67">
        <w:rPr>
          <w:sz w:val="24"/>
          <w:szCs w:val="24"/>
          <w:lang w:val="es-ES"/>
        </w:rPr>
        <w:t>Comience a administrar una combinación de laxantes/reblandecedores junto con los opioides.</w:t>
      </w:r>
    </w:p>
    <w:p w:rsidR="00FA7D67" w:rsidRPr="00FA7D67" w:rsidRDefault="00FA7D67" w:rsidP="000915A0">
      <w:pPr>
        <w:numPr>
          <w:ilvl w:val="0"/>
          <w:numId w:val="196"/>
        </w:numPr>
        <w:spacing w:before="120"/>
        <w:rPr>
          <w:sz w:val="24"/>
          <w:szCs w:val="24"/>
          <w:lang w:val="es-ES_tradnl"/>
        </w:rPr>
      </w:pPr>
      <w:r w:rsidRPr="00FA7D67">
        <w:rPr>
          <w:sz w:val="24"/>
          <w:szCs w:val="24"/>
          <w:u w:val="single"/>
          <w:lang w:val="es-ES"/>
        </w:rPr>
        <w:t>Dolor leve</w:t>
      </w:r>
      <w:r w:rsidRPr="00FA7D67">
        <w:rPr>
          <w:sz w:val="24"/>
          <w:szCs w:val="24"/>
          <w:lang w:val="es-ES"/>
        </w:rPr>
        <w:t xml:space="preserve"> (puntaje 1-3):</w:t>
      </w:r>
      <w:r w:rsidRPr="00FA7D67">
        <w:rPr>
          <w:sz w:val="24"/>
          <w:szCs w:val="24"/>
          <w:lang w:val="es-ES_tradnl"/>
        </w:rPr>
        <w:t xml:space="preserve"> </w:t>
      </w:r>
      <w:r w:rsidRPr="00FA7D67">
        <w:rPr>
          <w:sz w:val="24"/>
          <w:szCs w:val="24"/>
          <w:lang w:val="es-ES"/>
        </w:rPr>
        <w:t>Comience con analgésicos simples con analgésicos adyuvantes según corresponda.</w:t>
      </w:r>
    </w:p>
    <w:p w:rsidR="00FA7D67" w:rsidRPr="00FA7D67" w:rsidRDefault="00FA7D67" w:rsidP="000915A0">
      <w:pPr>
        <w:numPr>
          <w:ilvl w:val="0"/>
          <w:numId w:val="196"/>
        </w:numPr>
        <w:spacing w:before="120"/>
        <w:rPr>
          <w:sz w:val="24"/>
          <w:szCs w:val="24"/>
          <w:lang w:val="es-ES_tradnl"/>
        </w:rPr>
      </w:pPr>
      <w:r w:rsidRPr="00FA7D67">
        <w:rPr>
          <w:sz w:val="24"/>
          <w:szCs w:val="24"/>
          <w:u w:val="single"/>
          <w:lang w:val="es-ES"/>
        </w:rPr>
        <w:t>Dolor moderado a intenso (puntaje 4-10):</w:t>
      </w:r>
      <w:r w:rsidRPr="00FA7D67">
        <w:rPr>
          <w:sz w:val="24"/>
          <w:szCs w:val="24"/>
          <w:lang w:val="es-ES_tradnl"/>
        </w:rPr>
        <w:t xml:space="preserve"> </w:t>
      </w:r>
      <w:r w:rsidRPr="00FA7D67">
        <w:rPr>
          <w:sz w:val="24"/>
          <w:szCs w:val="24"/>
          <w:lang w:val="es-ES"/>
        </w:rPr>
        <w:t>Cuando el dolor no responde a los analgésicos suaves y los adyuvantes, tenga en cuenta la opción de agregar un opioide puro.</w:t>
      </w:r>
      <w:r w:rsidRPr="00FA7D67">
        <w:rPr>
          <w:sz w:val="24"/>
          <w:szCs w:val="24"/>
          <w:lang w:val="es-ES_tradnl"/>
        </w:rPr>
        <w:t xml:space="preserve"> </w:t>
      </w:r>
      <w:r w:rsidRPr="00FA7D67">
        <w:rPr>
          <w:sz w:val="24"/>
          <w:szCs w:val="24"/>
          <w:lang w:val="es-ES"/>
        </w:rPr>
        <w:t>Las combinaciones de opioides y no opioides limitan la flexibilidad de las dosis.</w:t>
      </w:r>
      <w:r w:rsidRPr="00FA7D67">
        <w:rPr>
          <w:sz w:val="24"/>
          <w:szCs w:val="24"/>
          <w:lang w:val="es-ES_tradnl"/>
        </w:rPr>
        <w:t xml:space="preserve"> </w:t>
      </w:r>
    </w:p>
    <w:p w:rsidR="00FA7D67" w:rsidRPr="00FA7D67" w:rsidRDefault="00FA7D67" w:rsidP="000915A0">
      <w:pPr>
        <w:numPr>
          <w:ilvl w:val="0"/>
          <w:numId w:val="196"/>
        </w:numPr>
        <w:spacing w:before="120"/>
        <w:rPr>
          <w:sz w:val="24"/>
          <w:szCs w:val="24"/>
          <w:lang w:val="es-ES_tradnl"/>
        </w:rPr>
      </w:pPr>
      <w:r w:rsidRPr="00FA7D67">
        <w:rPr>
          <w:sz w:val="24"/>
          <w:szCs w:val="24"/>
          <w:u w:val="single"/>
          <w:lang w:val="es-ES"/>
        </w:rPr>
        <w:lastRenderedPageBreak/>
        <w:t>Ajuste</w:t>
      </w:r>
      <w:r w:rsidRPr="00FA7D67">
        <w:rPr>
          <w:sz w:val="24"/>
          <w:szCs w:val="24"/>
          <w:lang w:val="es-ES"/>
        </w:rPr>
        <w:t>:</w:t>
      </w:r>
      <w:r w:rsidRPr="00FA7D67">
        <w:rPr>
          <w:sz w:val="24"/>
          <w:szCs w:val="24"/>
          <w:lang w:val="es-ES_tradnl"/>
        </w:rPr>
        <w:t xml:space="preserve"> </w:t>
      </w:r>
      <w:r w:rsidRPr="00FA7D67">
        <w:rPr>
          <w:sz w:val="24"/>
          <w:szCs w:val="24"/>
          <w:lang w:val="es-ES"/>
        </w:rPr>
        <w:t>Aumente un 25%-50% para el dolor moderado, y un 50-100% para el dolor intenso.</w:t>
      </w:r>
      <w:r w:rsidRPr="00FA7D67">
        <w:rPr>
          <w:sz w:val="24"/>
          <w:szCs w:val="24"/>
          <w:lang w:val="es-ES_tradnl"/>
        </w:rPr>
        <w:t xml:space="preserve"> </w:t>
      </w:r>
      <w:r w:rsidRPr="00FA7D67">
        <w:rPr>
          <w:sz w:val="24"/>
          <w:szCs w:val="24"/>
          <w:lang w:val="es-ES"/>
        </w:rPr>
        <w:t>O calcule la dosis promedio del medicamento para el dolor repentino administrado por día y agréguelo a la dosis del medicamento de liberación prolongada (excepto cuando el medicamento para el dolor repentino se administra para un dolor nuevo).</w:t>
      </w:r>
    </w:p>
    <w:p w:rsidR="00FA7D67" w:rsidRPr="00FA7D67" w:rsidRDefault="00FA7D67" w:rsidP="000915A0">
      <w:pPr>
        <w:numPr>
          <w:ilvl w:val="0"/>
          <w:numId w:val="196"/>
        </w:numPr>
        <w:spacing w:before="120"/>
        <w:rPr>
          <w:sz w:val="24"/>
          <w:szCs w:val="24"/>
          <w:lang w:val="es-ES_tradnl"/>
        </w:rPr>
      </w:pPr>
      <w:r w:rsidRPr="00FA7D67">
        <w:rPr>
          <w:sz w:val="24"/>
          <w:szCs w:val="24"/>
          <w:lang w:val="es-ES"/>
        </w:rPr>
        <w:t>Recuerde siempre enseñarles a los pacientes sobre los medicamentos para el dolor.</w:t>
      </w:r>
    </w:p>
    <w:p w:rsidR="00FA7D67" w:rsidRPr="00FA7D67" w:rsidRDefault="00FA7D67" w:rsidP="00FA7D67">
      <w:pPr>
        <w:ind w:left="360"/>
        <w:rPr>
          <w:sz w:val="24"/>
          <w:szCs w:val="24"/>
          <w:lang w:val="es-ES_tradnl"/>
        </w:rPr>
      </w:pPr>
      <w:r w:rsidRPr="00FA7D67">
        <w:rPr>
          <w:sz w:val="24"/>
          <w:szCs w:val="24"/>
          <w:lang w:val="es-ES_tradnl"/>
        </w:rPr>
        <w:br w:type="page"/>
      </w:r>
    </w:p>
    <w:tbl>
      <w:tblPr>
        <w:tblStyle w:val="PageNumber"/>
        <w:tblW w:w="10316" w:type="dxa"/>
        <w:jc w:val="center"/>
        <w:tblInd w:w="-17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F" w:firstRow="1" w:lastRow="0" w:firstColumn="1" w:lastColumn="0" w:noHBand="0" w:noVBand="0"/>
      </w:tblPr>
      <w:tblGrid>
        <w:gridCol w:w="1495"/>
        <w:gridCol w:w="5265"/>
        <w:gridCol w:w="1854"/>
        <w:gridCol w:w="1702"/>
      </w:tblGrid>
      <w:tr w:rsidR="00FA7D67" w:rsidRPr="00FA7D67" w:rsidTr="00AD2F55">
        <w:tblPrEx>
          <w:tblCellMar>
            <w:top w:w="0" w:type="dxa"/>
            <w:bottom w:w="0" w:type="dxa"/>
          </w:tblCellMar>
        </w:tblPrEx>
        <w:trPr>
          <w:cantSplit/>
          <w:jc w:val="center"/>
        </w:trPr>
        <w:tc>
          <w:tcPr>
            <w:tcW w:w="10316" w:type="dxa"/>
            <w:gridSpan w:val="4"/>
            <w:shd w:val="clear" w:color="auto" w:fill="D9D9D9"/>
          </w:tcPr>
          <w:p w:rsidR="00FA7D67" w:rsidRPr="00FA7D67" w:rsidRDefault="00FA7D67" w:rsidP="00AD2F55">
            <w:pPr>
              <w:jc w:val="center"/>
              <w:rPr>
                <w:sz w:val="24"/>
                <w:szCs w:val="24"/>
                <w:lang w:val="es-ES_tradnl"/>
              </w:rPr>
            </w:pPr>
            <w:r w:rsidRPr="00FA7D67">
              <w:rPr>
                <w:b/>
                <w:sz w:val="24"/>
                <w:szCs w:val="24"/>
                <w:lang w:val="es-ES"/>
              </w:rPr>
              <w:lastRenderedPageBreak/>
              <w:t>CUADRO DE EQUIANALGESIA</w:t>
            </w:r>
          </w:p>
        </w:tc>
      </w:tr>
      <w:tr w:rsidR="00FA7D67" w:rsidRPr="00FA7D67" w:rsidTr="00AD2F55">
        <w:tblPrEx>
          <w:tblCellMar>
            <w:top w:w="0" w:type="dxa"/>
            <w:bottom w:w="0" w:type="dxa"/>
          </w:tblCellMar>
        </w:tblPrEx>
        <w:trPr>
          <w:cantSplit/>
          <w:jc w:val="center"/>
        </w:trPr>
        <w:tc>
          <w:tcPr>
            <w:tcW w:w="1495" w:type="dxa"/>
            <w:shd w:val="clear" w:color="auto" w:fill="D9D9D9"/>
          </w:tcPr>
          <w:p w:rsidR="00FA7D67" w:rsidRPr="00FA7D67" w:rsidRDefault="00FA7D67" w:rsidP="00AD2F55">
            <w:pPr>
              <w:pStyle w:val="Heading3"/>
              <w:rPr>
                <w:sz w:val="24"/>
                <w:szCs w:val="24"/>
              </w:rPr>
            </w:pPr>
            <w:r w:rsidRPr="00FA7D67">
              <w:rPr>
                <w:b/>
                <w:sz w:val="24"/>
                <w:szCs w:val="24"/>
                <w:lang w:val="es-ES"/>
              </w:rPr>
              <w:t>Medicamento</w:t>
            </w:r>
          </w:p>
        </w:tc>
        <w:tc>
          <w:tcPr>
            <w:tcW w:w="5265" w:type="dxa"/>
            <w:shd w:val="clear" w:color="auto" w:fill="D9D9D9"/>
          </w:tcPr>
          <w:p w:rsidR="00FA7D67" w:rsidRPr="00FA7D67" w:rsidRDefault="00FA7D67" w:rsidP="00AD2F55">
            <w:pPr>
              <w:pStyle w:val="Heading5"/>
              <w:rPr>
                <w:rFonts w:ascii="Times New Roman" w:hAnsi="Times New Roman" w:cs="Times New Roman"/>
                <w:b/>
                <w:sz w:val="24"/>
                <w:szCs w:val="24"/>
                <w:lang w:val="es-ES_tradnl"/>
              </w:rPr>
            </w:pPr>
            <w:r w:rsidRPr="00FA7D67">
              <w:rPr>
                <w:rFonts w:ascii="Times New Roman" w:hAnsi="Times New Roman" w:cs="Times New Roman"/>
                <w:b/>
                <w:sz w:val="24"/>
                <w:szCs w:val="24"/>
                <w:lang w:val="es-ES"/>
              </w:rPr>
              <w:t>Forma de dosificación/presentación</w:t>
            </w:r>
          </w:p>
        </w:tc>
        <w:tc>
          <w:tcPr>
            <w:tcW w:w="1854" w:type="dxa"/>
            <w:shd w:val="clear" w:color="auto" w:fill="D9D9D9"/>
          </w:tcPr>
          <w:p w:rsidR="00FA7D67" w:rsidRPr="00FA7D67" w:rsidRDefault="00FA7D67" w:rsidP="00AD2F55">
            <w:pPr>
              <w:jc w:val="center"/>
              <w:rPr>
                <w:sz w:val="24"/>
                <w:szCs w:val="24"/>
              </w:rPr>
            </w:pPr>
            <w:r w:rsidRPr="00FA7D67">
              <w:rPr>
                <w:b/>
                <w:sz w:val="24"/>
                <w:szCs w:val="24"/>
                <w:lang w:val="es-ES"/>
              </w:rPr>
              <w:t>Parenteral</w:t>
            </w:r>
          </w:p>
        </w:tc>
        <w:tc>
          <w:tcPr>
            <w:tcW w:w="1702" w:type="dxa"/>
            <w:shd w:val="clear" w:color="auto" w:fill="D9D9D9"/>
          </w:tcPr>
          <w:p w:rsidR="00FA7D67" w:rsidRPr="00FA7D67" w:rsidRDefault="00FA7D67" w:rsidP="00AD2F55">
            <w:pPr>
              <w:jc w:val="center"/>
              <w:rPr>
                <w:sz w:val="24"/>
                <w:szCs w:val="24"/>
              </w:rPr>
            </w:pPr>
            <w:r w:rsidRPr="00FA7D67">
              <w:rPr>
                <w:b/>
                <w:sz w:val="24"/>
                <w:szCs w:val="24"/>
                <w:lang w:val="es-ES"/>
              </w:rPr>
              <w:t>Oral</w:t>
            </w:r>
          </w:p>
        </w:tc>
      </w:tr>
      <w:tr w:rsidR="00FA7D67" w:rsidRPr="00FA7D67" w:rsidTr="00AD2F55">
        <w:tblPrEx>
          <w:tblCellMar>
            <w:top w:w="0" w:type="dxa"/>
            <w:bottom w:w="0" w:type="dxa"/>
          </w:tblCellMar>
        </w:tblPrEx>
        <w:trPr>
          <w:cantSplit/>
          <w:jc w:val="center"/>
        </w:trPr>
        <w:tc>
          <w:tcPr>
            <w:tcW w:w="1495" w:type="dxa"/>
          </w:tcPr>
          <w:p w:rsidR="00FA7D67" w:rsidRPr="00FA7D67" w:rsidRDefault="00FA7D67" w:rsidP="00AD2F55">
            <w:pPr>
              <w:pStyle w:val="Heading3"/>
              <w:rPr>
                <w:b/>
                <w:sz w:val="24"/>
                <w:szCs w:val="24"/>
              </w:rPr>
            </w:pPr>
            <w:r w:rsidRPr="00FA7D67">
              <w:rPr>
                <w:b/>
                <w:sz w:val="24"/>
                <w:szCs w:val="24"/>
                <w:lang w:val="es-ES"/>
              </w:rPr>
              <w:t>Morfina</w:t>
            </w:r>
          </w:p>
        </w:tc>
        <w:tc>
          <w:tcPr>
            <w:tcW w:w="5265" w:type="dxa"/>
          </w:tcPr>
          <w:p w:rsidR="00FA7D67" w:rsidRPr="00FA7D67" w:rsidRDefault="00FA7D67" w:rsidP="00AD2F55">
            <w:pPr>
              <w:pStyle w:val="Heading5"/>
              <w:rPr>
                <w:rFonts w:ascii="Times New Roman" w:hAnsi="Times New Roman" w:cs="Times New Roman"/>
                <w:b/>
                <w:sz w:val="24"/>
                <w:szCs w:val="24"/>
                <w:lang w:val="es-ES_tradnl"/>
              </w:rPr>
            </w:pPr>
            <w:r w:rsidRPr="00FA7D67">
              <w:rPr>
                <w:rFonts w:ascii="Times New Roman" w:hAnsi="Times New Roman" w:cs="Times New Roman"/>
                <w:b/>
                <w:sz w:val="24"/>
                <w:szCs w:val="24"/>
                <w:lang w:val="es-ES"/>
              </w:rPr>
              <w:t>Comprimidos de liberación inmediata</w:t>
            </w:r>
          </w:p>
          <w:p w:rsidR="00FA7D67" w:rsidRPr="00FA7D67" w:rsidRDefault="00FA7D67" w:rsidP="00AD2F55">
            <w:pPr>
              <w:rPr>
                <w:sz w:val="24"/>
                <w:szCs w:val="24"/>
                <w:lang w:val="es-ES_tradnl"/>
              </w:rPr>
            </w:pPr>
            <w:r w:rsidRPr="00FA7D67">
              <w:rPr>
                <w:sz w:val="24"/>
                <w:szCs w:val="24"/>
                <w:lang w:val="es-ES"/>
              </w:rPr>
              <w:t>Sulfato de morfina de liberación inmediata – 15, 30 mg</w:t>
            </w:r>
          </w:p>
          <w:p w:rsidR="00FA7D67" w:rsidRPr="00FA7D67" w:rsidRDefault="00FA7D67" w:rsidP="00AD2F55">
            <w:pPr>
              <w:pStyle w:val="Heading5"/>
              <w:rPr>
                <w:rFonts w:ascii="Times New Roman" w:hAnsi="Times New Roman" w:cs="Times New Roman"/>
                <w:b/>
                <w:sz w:val="24"/>
                <w:szCs w:val="24"/>
                <w:lang w:val="es-ES_tradnl"/>
              </w:rPr>
            </w:pPr>
            <w:r w:rsidRPr="00FA7D67">
              <w:rPr>
                <w:rFonts w:ascii="Times New Roman" w:hAnsi="Times New Roman" w:cs="Times New Roman"/>
                <w:b/>
                <w:sz w:val="24"/>
                <w:szCs w:val="24"/>
                <w:lang w:val="es-ES"/>
              </w:rPr>
              <w:t xml:space="preserve">Comprimidos de liberación prolongada </w:t>
            </w:r>
          </w:p>
          <w:p w:rsidR="00FA7D67" w:rsidRPr="00FA7D67" w:rsidRDefault="00FA7D67" w:rsidP="00AD2F55">
            <w:pPr>
              <w:rPr>
                <w:sz w:val="24"/>
                <w:szCs w:val="24"/>
                <w:lang w:val="es-ES_tradnl"/>
              </w:rPr>
            </w:pPr>
            <w:r w:rsidRPr="00FA7D67">
              <w:rPr>
                <w:sz w:val="24"/>
                <w:szCs w:val="24"/>
                <w:lang w:val="es-ES_tradnl"/>
              </w:rPr>
              <w:t xml:space="preserve">MS </w:t>
            </w:r>
            <w:proofErr w:type="spellStart"/>
            <w:r w:rsidRPr="00FA7D67">
              <w:rPr>
                <w:sz w:val="24"/>
                <w:szCs w:val="24"/>
                <w:lang w:val="es-ES_tradnl"/>
              </w:rPr>
              <w:t>Contin</w:t>
            </w:r>
            <w:proofErr w:type="spellEnd"/>
            <w:r w:rsidRPr="00FA7D67">
              <w:rPr>
                <w:sz w:val="24"/>
                <w:szCs w:val="24"/>
                <w:lang w:val="es-ES_tradnl"/>
              </w:rPr>
              <w:t xml:space="preserve"> –15, 30, 60, 100, 200 mg cada 8-12 horas</w:t>
            </w:r>
          </w:p>
          <w:p w:rsidR="00FA7D67" w:rsidRPr="00FA7D67" w:rsidRDefault="00FA7D67" w:rsidP="00AD2F55">
            <w:pPr>
              <w:rPr>
                <w:sz w:val="24"/>
                <w:szCs w:val="24"/>
                <w:lang w:val="es-ES_tradnl"/>
              </w:rPr>
            </w:pPr>
            <w:proofErr w:type="spellStart"/>
            <w:r w:rsidRPr="00FA7D67">
              <w:rPr>
                <w:sz w:val="24"/>
                <w:szCs w:val="24"/>
                <w:lang w:val="es-ES_tradnl"/>
              </w:rPr>
              <w:t>Oramorph</w:t>
            </w:r>
            <w:proofErr w:type="spellEnd"/>
            <w:r w:rsidRPr="00FA7D67">
              <w:rPr>
                <w:sz w:val="24"/>
                <w:szCs w:val="24"/>
                <w:lang w:val="es-ES_tradnl"/>
              </w:rPr>
              <w:t xml:space="preserve"> SR–15, 30, 60, 100 mg cada 8-12 horas</w:t>
            </w:r>
          </w:p>
          <w:p w:rsidR="00FA7D67" w:rsidRPr="00FA7D67" w:rsidRDefault="00FA7D67" w:rsidP="00AD2F55">
            <w:pPr>
              <w:pStyle w:val="FootnoteText"/>
              <w:rPr>
                <w:sz w:val="24"/>
                <w:lang w:val="es-ES_tradnl"/>
              </w:rPr>
            </w:pPr>
            <w:proofErr w:type="spellStart"/>
            <w:r w:rsidRPr="00FA7D67">
              <w:rPr>
                <w:sz w:val="24"/>
                <w:lang w:val="es-ES_tradnl"/>
              </w:rPr>
              <w:t>Avinza</w:t>
            </w:r>
            <w:proofErr w:type="spellEnd"/>
            <w:r w:rsidRPr="00FA7D67">
              <w:rPr>
                <w:sz w:val="24"/>
                <w:lang w:val="es-ES_tradnl"/>
              </w:rPr>
              <w:t xml:space="preserve"> –30, 60, 90, 120 mg cada 24 horas </w:t>
            </w:r>
          </w:p>
          <w:p w:rsidR="00FA7D67" w:rsidRPr="00FA7D67" w:rsidRDefault="00FA7D67" w:rsidP="00AD2F55">
            <w:pPr>
              <w:pStyle w:val="FootnoteText"/>
              <w:rPr>
                <w:sz w:val="24"/>
                <w:lang w:val="es-ES_tradnl"/>
              </w:rPr>
            </w:pPr>
            <w:proofErr w:type="spellStart"/>
            <w:r w:rsidRPr="00FA7D67">
              <w:rPr>
                <w:sz w:val="24"/>
                <w:lang w:val="es-ES_tradnl"/>
              </w:rPr>
              <w:t>Kadian</w:t>
            </w:r>
            <w:proofErr w:type="spellEnd"/>
            <w:r w:rsidRPr="00FA7D67">
              <w:rPr>
                <w:sz w:val="24"/>
                <w:lang w:val="es-ES_tradnl"/>
              </w:rPr>
              <w:t xml:space="preserve"> –20, 30, 50, 60, 100 mg cada 24 horas</w:t>
            </w:r>
          </w:p>
          <w:p w:rsidR="00FA7D67" w:rsidRPr="00FA7D67" w:rsidRDefault="00FA7D67" w:rsidP="00AD2F55">
            <w:pPr>
              <w:pStyle w:val="FootnoteText"/>
              <w:ind w:right="-108"/>
              <w:rPr>
                <w:i/>
                <w:sz w:val="24"/>
                <w:lang w:val="es-ES_tradnl"/>
              </w:rPr>
            </w:pPr>
            <w:r w:rsidRPr="00FA7D67">
              <w:rPr>
                <w:sz w:val="24"/>
                <w:lang w:val="es-ES"/>
              </w:rPr>
              <w:t>Genéricos</w:t>
            </w:r>
          </w:p>
          <w:p w:rsidR="00FA7D67" w:rsidRPr="00FA7D67" w:rsidRDefault="00FA7D67" w:rsidP="00AD2F55">
            <w:pPr>
              <w:pStyle w:val="FootnoteText"/>
              <w:rPr>
                <w:b/>
                <w:sz w:val="24"/>
                <w:u w:val="single"/>
                <w:lang w:val="es-ES_tradnl"/>
              </w:rPr>
            </w:pPr>
            <w:r w:rsidRPr="00FA7D67">
              <w:rPr>
                <w:b/>
                <w:sz w:val="24"/>
                <w:u w:val="single"/>
                <w:lang w:val="es-ES"/>
              </w:rPr>
              <w:t>Presentación líquida para vía oral</w:t>
            </w:r>
          </w:p>
          <w:p w:rsidR="00FA7D67" w:rsidRPr="00FA7D67" w:rsidRDefault="00FA7D67" w:rsidP="00AD2F55">
            <w:pPr>
              <w:pStyle w:val="FootnoteText"/>
              <w:ind w:right="-81"/>
              <w:rPr>
                <w:spacing w:val="-4"/>
                <w:sz w:val="24"/>
                <w:lang w:val="es-ES_tradnl"/>
              </w:rPr>
            </w:pPr>
            <w:r w:rsidRPr="00FA7D67">
              <w:rPr>
                <w:spacing w:val="-4"/>
                <w:sz w:val="24"/>
                <w:lang w:val="es-ES"/>
              </w:rPr>
              <w:t>Solución de sulfato de morfina de liberación inmediata -2mg/ml, 4 mg/ml</w:t>
            </w:r>
          </w:p>
          <w:p w:rsidR="00FA7D67" w:rsidRPr="00FA7D67" w:rsidRDefault="00FA7D67" w:rsidP="00AD2F55">
            <w:pPr>
              <w:pStyle w:val="FootnoteText"/>
              <w:rPr>
                <w:spacing w:val="-2"/>
                <w:sz w:val="24"/>
                <w:lang w:val="es-ES_tradnl"/>
              </w:rPr>
            </w:pPr>
            <w:r w:rsidRPr="00FA7D67">
              <w:rPr>
                <w:spacing w:val="-2"/>
                <w:sz w:val="24"/>
                <w:lang w:val="es-ES"/>
              </w:rPr>
              <w:t>Concentrado de sulfato de morfina de liberación inmediata – 20 mg/ml</w:t>
            </w:r>
          </w:p>
          <w:p w:rsidR="00FA7D67" w:rsidRPr="00FA7D67" w:rsidRDefault="00FA7D67" w:rsidP="00AD2F55">
            <w:pPr>
              <w:rPr>
                <w:sz w:val="24"/>
                <w:szCs w:val="24"/>
                <w:lang w:val="es-ES_tradnl"/>
              </w:rPr>
            </w:pPr>
            <w:r w:rsidRPr="00FA7D67">
              <w:rPr>
                <w:sz w:val="24"/>
                <w:szCs w:val="24"/>
                <w:lang w:val="es-ES"/>
              </w:rPr>
              <w:t xml:space="preserve">Concentrado de </w:t>
            </w:r>
            <w:proofErr w:type="spellStart"/>
            <w:r w:rsidRPr="00FA7D67">
              <w:rPr>
                <w:sz w:val="24"/>
                <w:szCs w:val="24"/>
                <w:lang w:val="es-ES"/>
              </w:rPr>
              <w:t>Roxanol</w:t>
            </w:r>
            <w:proofErr w:type="spellEnd"/>
            <w:r w:rsidRPr="00FA7D67">
              <w:rPr>
                <w:sz w:val="24"/>
                <w:szCs w:val="24"/>
                <w:lang w:val="es-ES"/>
              </w:rPr>
              <w:t xml:space="preserve">– 20 mg/ml </w:t>
            </w:r>
          </w:p>
          <w:p w:rsidR="00FA7D67" w:rsidRPr="00FA7D67" w:rsidRDefault="00FA7D67" w:rsidP="00AD2F55">
            <w:pPr>
              <w:pStyle w:val="Heading5"/>
              <w:rPr>
                <w:rFonts w:ascii="Times New Roman" w:hAnsi="Times New Roman" w:cs="Times New Roman"/>
                <w:b/>
                <w:sz w:val="24"/>
                <w:szCs w:val="24"/>
                <w:lang w:val="es-ES_tradnl"/>
              </w:rPr>
            </w:pPr>
            <w:r w:rsidRPr="00FA7D67">
              <w:rPr>
                <w:rFonts w:ascii="Times New Roman" w:hAnsi="Times New Roman" w:cs="Times New Roman"/>
                <w:b/>
                <w:sz w:val="24"/>
                <w:szCs w:val="24"/>
                <w:lang w:val="es-ES"/>
              </w:rPr>
              <w:t>Supositorios</w:t>
            </w:r>
          </w:p>
          <w:p w:rsidR="00FA7D67" w:rsidRPr="00FA7D67" w:rsidRDefault="00FA7D67" w:rsidP="00AD2F55">
            <w:pPr>
              <w:ind w:right="-36"/>
              <w:rPr>
                <w:spacing w:val="-6"/>
                <w:sz w:val="24"/>
                <w:szCs w:val="24"/>
                <w:lang w:val="es-ES_tradnl"/>
              </w:rPr>
            </w:pPr>
            <w:r w:rsidRPr="00FA7D67">
              <w:rPr>
                <w:spacing w:val="-6"/>
                <w:sz w:val="24"/>
                <w:szCs w:val="24"/>
                <w:lang w:val="es-ES"/>
              </w:rPr>
              <w:t>Sulfato de morfina rectal (RMS, por sus siglas en inglés)- 5, 10, 20, 30 mg</w:t>
            </w:r>
          </w:p>
        </w:tc>
        <w:tc>
          <w:tcPr>
            <w:tcW w:w="1854" w:type="dxa"/>
          </w:tcPr>
          <w:p w:rsidR="00FA7D67" w:rsidRPr="00FA7D67" w:rsidRDefault="00FA7D67" w:rsidP="00AD2F55">
            <w:pPr>
              <w:jc w:val="center"/>
              <w:rPr>
                <w:sz w:val="24"/>
                <w:szCs w:val="24"/>
                <w:lang w:val="es-ES_tradnl"/>
              </w:rPr>
            </w:pPr>
          </w:p>
          <w:p w:rsidR="00FA7D67" w:rsidRPr="00FA7D67" w:rsidRDefault="00FA7D67" w:rsidP="00AD2F55">
            <w:pPr>
              <w:pStyle w:val="FootnoteText"/>
              <w:jc w:val="center"/>
              <w:rPr>
                <w:sz w:val="24"/>
              </w:rPr>
            </w:pPr>
            <w:r w:rsidRPr="00FA7D67">
              <w:rPr>
                <w:sz w:val="24"/>
                <w:lang w:val="es-ES"/>
              </w:rPr>
              <w:t>10 mg</w:t>
            </w:r>
          </w:p>
          <w:p w:rsidR="00FA7D67" w:rsidRPr="00FA7D67" w:rsidRDefault="00FA7D67" w:rsidP="00AD2F55">
            <w:pPr>
              <w:pStyle w:val="FootnoteText"/>
              <w:jc w:val="center"/>
              <w:rPr>
                <w:sz w:val="24"/>
              </w:rPr>
            </w:pPr>
          </w:p>
          <w:p w:rsidR="00FA7D67" w:rsidRPr="00FA7D67" w:rsidRDefault="00FA7D67" w:rsidP="00AD2F55">
            <w:pPr>
              <w:pStyle w:val="FootnoteText"/>
              <w:jc w:val="center"/>
              <w:rPr>
                <w:sz w:val="24"/>
              </w:rPr>
            </w:pPr>
          </w:p>
          <w:p w:rsidR="00FA7D67" w:rsidRPr="00FA7D67" w:rsidRDefault="00FA7D67" w:rsidP="00AD2F55">
            <w:pPr>
              <w:pStyle w:val="FootnoteText"/>
              <w:jc w:val="center"/>
              <w:rPr>
                <w:sz w:val="24"/>
              </w:rPr>
            </w:pPr>
          </w:p>
        </w:tc>
        <w:tc>
          <w:tcPr>
            <w:tcW w:w="1702" w:type="dxa"/>
          </w:tcPr>
          <w:p w:rsidR="00FA7D67" w:rsidRPr="00FA7D67" w:rsidRDefault="00FA7D67" w:rsidP="00AD2F55">
            <w:pPr>
              <w:jc w:val="center"/>
              <w:rPr>
                <w:sz w:val="24"/>
                <w:szCs w:val="24"/>
              </w:rPr>
            </w:pPr>
          </w:p>
          <w:p w:rsidR="00FA7D67" w:rsidRPr="00FA7D67" w:rsidRDefault="00FA7D67" w:rsidP="00AD2F55">
            <w:pPr>
              <w:jc w:val="center"/>
              <w:rPr>
                <w:sz w:val="24"/>
                <w:szCs w:val="24"/>
              </w:rPr>
            </w:pPr>
            <w:r w:rsidRPr="00FA7D67">
              <w:rPr>
                <w:sz w:val="24"/>
                <w:szCs w:val="24"/>
                <w:lang w:val="es-ES"/>
              </w:rPr>
              <w:t>30 mg</w:t>
            </w:r>
          </w:p>
        </w:tc>
      </w:tr>
      <w:tr w:rsidR="00FA7D67" w:rsidRPr="00FA7D67" w:rsidTr="00AD2F55">
        <w:tblPrEx>
          <w:tblCellMar>
            <w:top w:w="0" w:type="dxa"/>
            <w:bottom w:w="0" w:type="dxa"/>
          </w:tblCellMar>
        </w:tblPrEx>
        <w:trPr>
          <w:cantSplit/>
          <w:jc w:val="center"/>
        </w:trPr>
        <w:tc>
          <w:tcPr>
            <w:tcW w:w="1495" w:type="dxa"/>
          </w:tcPr>
          <w:p w:rsidR="00FA7D67" w:rsidRPr="00FA7D67" w:rsidRDefault="00FA7D67" w:rsidP="00AD2F55">
            <w:pPr>
              <w:pStyle w:val="Heading3"/>
              <w:rPr>
                <w:b/>
                <w:sz w:val="24"/>
                <w:szCs w:val="24"/>
              </w:rPr>
            </w:pPr>
            <w:proofErr w:type="spellStart"/>
            <w:r w:rsidRPr="00FA7D67">
              <w:rPr>
                <w:b/>
                <w:sz w:val="24"/>
                <w:szCs w:val="24"/>
                <w:lang w:val="es-ES"/>
              </w:rPr>
              <w:t>Hidromorfona</w:t>
            </w:r>
            <w:proofErr w:type="spellEnd"/>
          </w:p>
        </w:tc>
        <w:tc>
          <w:tcPr>
            <w:tcW w:w="5265" w:type="dxa"/>
          </w:tcPr>
          <w:p w:rsidR="00FA7D67" w:rsidRPr="00FA7D67" w:rsidRDefault="00FA7D67" w:rsidP="00AD2F55">
            <w:pPr>
              <w:pStyle w:val="Heading6"/>
              <w:rPr>
                <w:rFonts w:ascii="Times New Roman" w:hAnsi="Times New Roman" w:cs="Times New Roman"/>
                <w:sz w:val="24"/>
                <w:szCs w:val="24"/>
                <w:lang w:val="es-ES_tradnl"/>
              </w:rPr>
            </w:pPr>
            <w:r w:rsidRPr="00FA7D67">
              <w:rPr>
                <w:rFonts w:ascii="Times New Roman" w:hAnsi="Times New Roman" w:cs="Times New Roman"/>
                <w:sz w:val="24"/>
                <w:szCs w:val="24"/>
                <w:lang w:val="es-ES_tradnl"/>
              </w:rPr>
              <w:t>Comprimidos</w:t>
            </w:r>
          </w:p>
          <w:p w:rsidR="00FA7D67" w:rsidRPr="00FA7D67" w:rsidRDefault="00FA7D67" w:rsidP="00AD2F55">
            <w:pPr>
              <w:rPr>
                <w:sz w:val="24"/>
                <w:szCs w:val="24"/>
                <w:lang w:val="es-ES_tradnl"/>
              </w:rPr>
            </w:pPr>
            <w:proofErr w:type="spellStart"/>
            <w:r w:rsidRPr="00FA7D67">
              <w:rPr>
                <w:sz w:val="24"/>
                <w:szCs w:val="24"/>
                <w:lang w:val="es-ES_tradnl"/>
              </w:rPr>
              <w:t>Dilaudid</w:t>
            </w:r>
            <w:proofErr w:type="spellEnd"/>
            <w:r w:rsidRPr="00FA7D67">
              <w:rPr>
                <w:sz w:val="24"/>
                <w:szCs w:val="24"/>
                <w:lang w:val="es-ES_tradnl"/>
              </w:rPr>
              <w:t xml:space="preserve"> – 2, 4, 8 mg</w:t>
            </w:r>
          </w:p>
          <w:p w:rsidR="00FA7D67" w:rsidRPr="00FA7D67" w:rsidRDefault="00FA7D67" w:rsidP="00AD2F55">
            <w:pPr>
              <w:pStyle w:val="Heading6"/>
              <w:rPr>
                <w:rFonts w:ascii="Times New Roman" w:hAnsi="Times New Roman" w:cs="Times New Roman"/>
                <w:sz w:val="24"/>
                <w:szCs w:val="24"/>
                <w:lang w:val="es-ES_tradnl"/>
              </w:rPr>
            </w:pPr>
            <w:r w:rsidRPr="00FA7D67">
              <w:rPr>
                <w:rFonts w:ascii="Times New Roman" w:hAnsi="Times New Roman" w:cs="Times New Roman"/>
                <w:sz w:val="24"/>
                <w:szCs w:val="24"/>
                <w:lang w:val="es-ES_tradnl"/>
              </w:rPr>
              <w:t>Presentación líquida</w:t>
            </w:r>
          </w:p>
          <w:p w:rsidR="00FA7D67" w:rsidRPr="00FA7D67" w:rsidRDefault="00FA7D67" w:rsidP="00AD2F55">
            <w:pPr>
              <w:pStyle w:val="FootnoteText"/>
              <w:rPr>
                <w:sz w:val="24"/>
                <w:lang w:val="es-ES_tradnl"/>
              </w:rPr>
            </w:pPr>
            <w:proofErr w:type="spellStart"/>
            <w:r w:rsidRPr="00FA7D67">
              <w:rPr>
                <w:sz w:val="24"/>
                <w:lang w:val="es-ES_tradnl"/>
              </w:rPr>
              <w:t>Dilaudid</w:t>
            </w:r>
            <w:proofErr w:type="spellEnd"/>
            <w:r w:rsidRPr="00FA7D67">
              <w:rPr>
                <w:sz w:val="24"/>
                <w:lang w:val="es-ES_tradnl"/>
              </w:rPr>
              <w:t xml:space="preserve"> – 5mg/5ml</w:t>
            </w:r>
          </w:p>
          <w:p w:rsidR="00FA7D67" w:rsidRPr="00FA7D67" w:rsidRDefault="00FA7D67" w:rsidP="00AD2F55">
            <w:pPr>
              <w:pStyle w:val="FootnoteText"/>
              <w:rPr>
                <w:sz w:val="24"/>
                <w:lang w:val="es-ES_tradnl"/>
              </w:rPr>
            </w:pPr>
            <w:proofErr w:type="spellStart"/>
            <w:r w:rsidRPr="00FA7D67">
              <w:rPr>
                <w:sz w:val="24"/>
                <w:lang w:val="es-ES_tradnl"/>
              </w:rPr>
              <w:t>Dilaudid</w:t>
            </w:r>
            <w:proofErr w:type="spellEnd"/>
            <w:r w:rsidRPr="00FA7D67">
              <w:rPr>
                <w:sz w:val="24"/>
                <w:lang w:val="es-ES_tradnl"/>
              </w:rPr>
              <w:t xml:space="preserve"> HP – 1, 2, 10 mg/ml</w:t>
            </w:r>
          </w:p>
          <w:p w:rsidR="00FA7D67" w:rsidRPr="00FA7D67" w:rsidRDefault="00FA7D67" w:rsidP="00AD2F55">
            <w:pPr>
              <w:pStyle w:val="Heading5"/>
              <w:rPr>
                <w:rFonts w:ascii="Times New Roman" w:hAnsi="Times New Roman" w:cs="Times New Roman"/>
                <w:b/>
                <w:sz w:val="24"/>
                <w:szCs w:val="24"/>
                <w:lang w:val="es-ES_tradnl"/>
              </w:rPr>
            </w:pPr>
            <w:r w:rsidRPr="00FA7D67">
              <w:rPr>
                <w:rFonts w:ascii="Times New Roman" w:hAnsi="Times New Roman" w:cs="Times New Roman"/>
                <w:b/>
                <w:sz w:val="24"/>
                <w:szCs w:val="24"/>
                <w:lang w:val="es-ES_tradnl"/>
              </w:rPr>
              <w:t>Supositorios</w:t>
            </w:r>
          </w:p>
          <w:p w:rsidR="00FA7D67" w:rsidRPr="00FA7D67" w:rsidRDefault="00FA7D67" w:rsidP="00AD2F55">
            <w:pPr>
              <w:rPr>
                <w:sz w:val="24"/>
                <w:szCs w:val="24"/>
                <w:lang w:val="es-ES_tradnl"/>
              </w:rPr>
            </w:pPr>
            <w:proofErr w:type="spellStart"/>
            <w:r w:rsidRPr="00FA7D67">
              <w:rPr>
                <w:sz w:val="24"/>
                <w:szCs w:val="24"/>
                <w:lang w:val="es-ES_tradnl"/>
              </w:rPr>
              <w:t>Dilaudid</w:t>
            </w:r>
            <w:proofErr w:type="spellEnd"/>
            <w:r w:rsidRPr="00FA7D67">
              <w:rPr>
                <w:sz w:val="24"/>
                <w:szCs w:val="24"/>
                <w:lang w:val="es-ES_tradnl"/>
              </w:rPr>
              <w:t xml:space="preserve"> – 3 mg</w:t>
            </w:r>
          </w:p>
        </w:tc>
        <w:tc>
          <w:tcPr>
            <w:tcW w:w="1854" w:type="dxa"/>
          </w:tcPr>
          <w:p w:rsidR="00FA7D67" w:rsidRPr="00FA7D67" w:rsidRDefault="00FA7D67" w:rsidP="00AD2F55">
            <w:pPr>
              <w:jc w:val="center"/>
              <w:rPr>
                <w:sz w:val="24"/>
                <w:szCs w:val="24"/>
                <w:lang w:val="es-ES_tradnl"/>
              </w:rPr>
            </w:pPr>
          </w:p>
          <w:p w:rsidR="00FA7D67" w:rsidRPr="00FA7D67" w:rsidRDefault="00FA7D67" w:rsidP="00AD2F55">
            <w:pPr>
              <w:jc w:val="center"/>
              <w:rPr>
                <w:sz w:val="24"/>
                <w:szCs w:val="24"/>
              </w:rPr>
            </w:pPr>
            <w:r w:rsidRPr="00FA7D67">
              <w:rPr>
                <w:sz w:val="24"/>
                <w:szCs w:val="24"/>
                <w:lang w:val="es-ES"/>
              </w:rPr>
              <w:t>1,5 mg</w:t>
            </w:r>
          </w:p>
          <w:p w:rsidR="00FA7D67" w:rsidRPr="00FA7D67" w:rsidRDefault="00FA7D67" w:rsidP="00AD2F55">
            <w:pPr>
              <w:jc w:val="center"/>
              <w:rPr>
                <w:sz w:val="24"/>
                <w:szCs w:val="24"/>
              </w:rPr>
            </w:pPr>
          </w:p>
          <w:p w:rsidR="00FA7D67" w:rsidRPr="00FA7D67" w:rsidRDefault="00FA7D67" w:rsidP="00AD2F55">
            <w:pPr>
              <w:jc w:val="center"/>
              <w:rPr>
                <w:sz w:val="24"/>
                <w:szCs w:val="24"/>
              </w:rPr>
            </w:pPr>
          </w:p>
          <w:p w:rsidR="00FA7D67" w:rsidRPr="00FA7D67" w:rsidRDefault="00FA7D67" w:rsidP="00AD2F55">
            <w:pPr>
              <w:jc w:val="center"/>
              <w:rPr>
                <w:sz w:val="24"/>
                <w:szCs w:val="24"/>
              </w:rPr>
            </w:pPr>
          </w:p>
        </w:tc>
        <w:tc>
          <w:tcPr>
            <w:tcW w:w="1702" w:type="dxa"/>
          </w:tcPr>
          <w:p w:rsidR="00FA7D67" w:rsidRPr="00FA7D67" w:rsidRDefault="00FA7D67" w:rsidP="00AD2F55">
            <w:pPr>
              <w:jc w:val="center"/>
              <w:rPr>
                <w:sz w:val="24"/>
                <w:szCs w:val="24"/>
              </w:rPr>
            </w:pPr>
          </w:p>
          <w:p w:rsidR="00FA7D67" w:rsidRPr="00FA7D67" w:rsidRDefault="00FA7D67" w:rsidP="00AD2F55">
            <w:pPr>
              <w:jc w:val="center"/>
              <w:rPr>
                <w:sz w:val="24"/>
                <w:szCs w:val="24"/>
              </w:rPr>
            </w:pPr>
            <w:r w:rsidRPr="00FA7D67">
              <w:rPr>
                <w:sz w:val="24"/>
                <w:szCs w:val="24"/>
                <w:lang w:val="es-ES"/>
              </w:rPr>
              <w:t>7.5 mg</w:t>
            </w:r>
          </w:p>
          <w:p w:rsidR="00FA7D67" w:rsidRPr="00FA7D67" w:rsidRDefault="00FA7D67" w:rsidP="00AD2F55">
            <w:pPr>
              <w:jc w:val="center"/>
              <w:rPr>
                <w:sz w:val="24"/>
                <w:szCs w:val="24"/>
              </w:rPr>
            </w:pPr>
          </w:p>
          <w:p w:rsidR="00FA7D67" w:rsidRPr="00FA7D67" w:rsidRDefault="00FA7D67" w:rsidP="00AD2F55">
            <w:pPr>
              <w:jc w:val="center"/>
              <w:rPr>
                <w:sz w:val="24"/>
                <w:szCs w:val="24"/>
              </w:rPr>
            </w:pPr>
          </w:p>
        </w:tc>
      </w:tr>
      <w:tr w:rsidR="00FA7D67" w:rsidRPr="00FA7D67" w:rsidTr="00AD2F55">
        <w:tblPrEx>
          <w:tblCellMar>
            <w:top w:w="0" w:type="dxa"/>
            <w:bottom w:w="0" w:type="dxa"/>
          </w:tblCellMar>
        </w:tblPrEx>
        <w:trPr>
          <w:cantSplit/>
          <w:jc w:val="center"/>
        </w:trPr>
        <w:tc>
          <w:tcPr>
            <w:tcW w:w="1495" w:type="dxa"/>
          </w:tcPr>
          <w:p w:rsidR="00FA7D67" w:rsidRPr="00FA7D67" w:rsidRDefault="00FA7D67" w:rsidP="00AD2F55">
            <w:pPr>
              <w:rPr>
                <w:sz w:val="24"/>
                <w:szCs w:val="24"/>
              </w:rPr>
            </w:pPr>
            <w:proofErr w:type="spellStart"/>
            <w:r w:rsidRPr="00FA7D67">
              <w:rPr>
                <w:b/>
                <w:sz w:val="24"/>
                <w:szCs w:val="24"/>
                <w:lang w:val="es-ES"/>
              </w:rPr>
              <w:t>Oxicodona</w:t>
            </w:r>
            <w:proofErr w:type="spellEnd"/>
          </w:p>
        </w:tc>
        <w:tc>
          <w:tcPr>
            <w:tcW w:w="5265" w:type="dxa"/>
          </w:tcPr>
          <w:p w:rsidR="00FA7D67" w:rsidRPr="00FA7D67" w:rsidRDefault="00FA7D67" w:rsidP="00AD2F55">
            <w:pPr>
              <w:pStyle w:val="Heading5"/>
              <w:rPr>
                <w:rFonts w:ascii="Times New Roman" w:hAnsi="Times New Roman" w:cs="Times New Roman"/>
                <w:b/>
                <w:sz w:val="24"/>
                <w:szCs w:val="24"/>
                <w:lang w:val="es-ES_tradnl"/>
              </w:rPr>
            </w:pPr>
            <w:r w:rsidRPr="00FA7D67">
              <w:rPr>
                <w:rFonts w:ascii="Times New Roman" w:hAnsi="Times New Roman" w:cs="Times New Roman"/>
                <w:b/>
                <w:sz w:val="24"/>
                <w:szCs w:val="24"/>
                <w:lang w:val="es-ES"/>
              </w:rPr>
              <w:t>Comprimidos de liberación inmediata</w:t>
            </w:r>
          </w:p>
          <w:p w:rsidR="00FA7D67" w:rsidRPr="00FA7D67" w:rsidRDefault="00FA7D67" w:rsidP="00AD2F55">
            <w:pPr>
              <w:rPr>
                <w:sz w:val="24"/>
                <w:szCs w:val="24"/>
                <w:lang w:val="es-ES_tradnl"/>
              </w:rPr>
            </w:pPr>
            <w:proofErr w:type="spellStart"/>
            <w:r w:rsidRPr="00FA7D67">
              <w:rPr>
                <w:sz w:val="24"/>
                <w:szCs w:val="24"/>
                <w:lang w:val="es-ES"/>
              </w:rPr>
              <w:t>Oxy</w:t>
            </w:r>
            <w:proofErr w:type="spellEnd"/>
            <w:r w:rsidRPr="00FA7D67">
              <w:rPr>
                <w:sz w:val="24"/>
                <w:szCs w:val="24"/>
                <w:lang w:val="es-ES"/>
              </w:rPr>
              <w:t xml:space="preserve"> IR (</w:t>
            </w:r>
            <w:proofErr w:type="spellStart"/>
            <w:r w:rsidRPr="00FA7D67">
              <w:rPr>
                <w:sz w:val="24"/>
                <w:szCs w:val="24"/>
                <w:lang w:val="es-ES"/>
              </w:rPr>
              <w:t>Roxicodona</w:t>
            </w:r>
            <w:proofErr w:type="spellEnd"/>
            <w:r w:rsidRPr="00FA7D67">
              <w:rPr>
                <w:sz w:val="24"/>
                <w:szCs w:val="24"/>
                <w:lang w:val="es-ES"/>
              </w:rPr>
              <w:t>) – 5 mg</w:t>
            </w:r>
          </w:p>
          <w:p w:rsidR="00FA7D67" w:rsidRPr="00FA7D67" w:rsidRDefault="00FA7D67" w:rsidP="00AD2F55">
            <w:pPr>
              <w:rPr>
                <w:sz w:val="24"/>
                <w:szCs w:val="24"/>
                <w:lang w:val="es-ES_tradnl"/>
              </w:rPr>
            </w:pPr>
            <w:proofErr w:type="spellStart"/>
            <w:r w:rsidRPr="00FA7D67">
              <w:rPr>
                <w:sz w:val="24"/>
                <w:szCs w:val="24"/>
                <w:lang w:val="es-ES"/>
              </w:rPr>
              <w:t>Roxicodona</w:t>
            </w:r>
            <w:proofErr w:type="spellEnd"/>
            <w:r w:rsidRPr="00FA7D67">
              <w:rPr>
                <w:sz w:val="24"/>
                <w:szCs w:val="24"/>
                <w:lang w:val="es-ES"/>
              </w:rPr>
              <w:t xml:space="preserve"> – 5, 15, 30 mg</w:t>
            </w:r>
          </w:p>
          <w:p w:rsidR="00FA7D67" w:rsidRPr="00FA7D67" w:rsidRDefault="00FA7D67" w:rsidP="00AD2F55">
            <w:pPr>
              <w:rPr>
                <w:sz w:val="24"/>
                <w:szCs w:val="24"/>
                <w:lang w:val="es-ES_tradnl"/>
              </w:rPr>
            </w:pPr>
            <w:proofErr w:type="spellStart"/>
            <w:r w:rsidRPr="00FA7D67">
              <w:rPr>
                <w:sz w:val="24"/>
                <w:szCs w:val="24"/>
                <w:lang w:val="es-ES"/>
              </w:rPr>
              <w:t>Oxicodona</w:t>
            </w:r>
            <w:proofErr w:type="spellEnd"/>
            <w:r w:rsidRPr="00FA7D67">
              <w:rPr>
                <w:sz w:val="24"/>
                <w:szCs w:val="24"/>
                <w:lang w:val="es-ES"/>
              </w:rPr>
              <w:t>/</w:t>
            </w:r>
            <w:proofErr w:type="spellStart"/>
            <w:r w:rsidRPr="00FA7D67">
              <w:rPr>
                <w:sz w:val="24"/>
                <w:szCs w:val="24"/>
                <w:lang w:val="es-ES"/>
              </w:rPr>
              <w:t>acetaminofeno</w:t>
            </w:r>
            <w:proofErr w:type="spellEnd"/>
            <w:r w:rsidRPr="00FA7D67">
              <w:rPr>
                <w:sz w:val="24"/>
                <w:szCs w:val="24"/>
                <w:lang w:val="es-ES"/>
              </w:rPr>
              <w:t xml:space="preserve"> – 5, 15, 30 mg</w:t>
            </w:r>
          </w:p>
          <w:p w:rsidR="00FA7D67" w:rsidRPr="00FA7D67" w:rsidRDefault="00FA7D67" w:rsidP="00AD2F55">
            <w:pPr>
              <w:rPr>
                <w:sz w:val="24"/>
                <w:szCs w:val="24"/>
                <w:lang w:val="es-ES_tradnl"/>
              </w:rPr>
            </w:pPr>
            <w:proofErr w:type="spellStart"/>
            <w:r w:rsidRPr="00FA7D67">
              <w:rPr>
                <w:sz w:val="24"/>
                <w:szCs w:val="24"/>
                <w:lang w:val="es-ES"/>
              </w:rPr>
              <w:t>Percocet</w:t>
            </w:r>
            <w:proofErr w:type="spellEnd"/>
            <w:r w:rsidRPr="00FA7D67">
              <w:rPr>
                <w:sz w:val="24"/>
                <w:szCs w:val="24"/>
                <w:lang w:val="es-ES"/>
              </w:rPr>
              <w:t xml:space="preserve">- 5/325,7.5/325,10/325 mg </w:t>
            </w:r>
          </w:p>
          <w:p w:rsidR="00FA7D67" w:rsidRPr="00FA7D67" w:rsidRDefault="00FA7D67" w:rsidP="00AD2F55">
            <w:pPr>
              <w:rPr>
                <w:i/>
                <w:sz w:val="24"/>
                <w:szCs w:val="24"/>
                <w:lang w:val="es-ES_tradnl"/>
              </w:rPr>
            </w:pPr>
            <w:proofErr w:type="spellStart"/>
            <w:r w:rsidRPr="00FA7D67">
              <w:rPr>
                <w:sz w:val="24"/>
                <w:szCs w:val="24"/>
                <w:lang w:val="es-ES"/>
              </w:rPr>
              <w:t>Roxicet</w:t>
            </w:r>
            <w:proofErr w:type="spellEnd"/>
            <w:r w:rsidRPr="00FA7D67">
              <w:rPr>
                <w:sz w:val="24"/>
                <w:szCs w:val="24"/>
                <w:lang w:val="es-ES"/>
              </w:rPr>
              <w:t>- 5/325, 5/500 mg</w:t>
            </w:r>
          </w:p>
          <w:p w:rsidR="00FA7D67" w:rsidRPr="00FA7D67" w:rsidRDefault="00FA7D67" w:rsidP="00AD2F55">
            <w:pPr>
              <w:pStyle w:val="Heading5"/>
              <w:rPr>
                <w:rFonts w:ascii="Times New Roman" w:hAnsi="Times New Roman" w:cs="Times New Roman"/>
                <w:sz w:val="24"/>
                <w:szCs w:val="24"/>
                <w:lang w:val="es-ES_tradnl"/>
              </w:rPr>
            </w:pPr>
            <w:r w:rsidRPr="00FA7D67">
              <w:rPr>
                <w:rFonts w:ascii="Times New Roman" w:hAnsi="Times New Roman" w:cs="Times New Roman"/>
                <w:b/>
                <w:sz w:val="24"/>
                <w:szCs w:val="24"/>
                <w:lang w:val="es-ES"/>
              </w:rPr>
              <w:t>Comprimidos de liberación prolongada</w:t>
            </w:r>
          </w:p>
          <w:p w:rsidR="00FA7D67" w:rsidRPr="00FA7D67" w:rsidRDefault="00FA7D67" w:rsidP="00AD2F55">
            <w:pPr>
              <w:rPr>
                <w:sz w:val="24"/>
                <w:szCs w:val="24"/>
                <w:lang w:val="es-ES_tradnl"/>
              </w:rPr>
            </w:pPr>
            <w:proofErr w:type="spellStart"/>
            <w:r w:rsidRPr="00FA7D67">
              <w:rPr>
                <w:sz w:val="24"/>
                <w:szCs w:val="24"/>
                <w:lang w:val="es-ES"/>
              </w:rPr>
              <w:t>Oxicontina</w:t>
            </w:r>
            <w:proofErr w:type="spellEnd"/>
            <w:r w:rsidRPr="00FA7D67">
              <w:rPr>
                <w:sz w:val="24"/>
                <w:szCs w:val="24"/>
                <w:lang w:val="es-ES"/>
              </w:rPr>
              <w:t xml:space="preserve"> – 10, 20, 40, 80 mg </w:t>
            </w:r>
          </w:p>
          <w:p w:rsidR="00FA7D67" w:rsidRPr="00FA7D67" w:rsidRDefault="00FA7D67" w:rsidP="00AD2F55">
            <w:pPr>
              <w:pStyle w:val="Heading5"/>
              <w:rPr>
                <w:rFonts w:ascii="Times New Roman" w:hAnsi="Times New Roman" w:cs="Times New Roman"/>
                <w:b/>
                <w:sz w:val="24"/>
                <w:szCs w:val="24"/>
                <w:lang w:val="es-ES_tradnl"/>
              </w:rPr>
            </w:pPr>
            <w:r w:rsidRPr="00FA7D67">
              <w:rPr>
                <w:rFonts w:ascii="Times New Roman" w:hAnsi="Times New Roman" w:cs="Times New Roman"/>
                <w:b/>
                <w:sz w:val="24"/>
                <w:szCs w:val="24"/>
                <w:lang w:val="es-ES"/>
              </w:rPr>
              <w:t>Presentación líquida</w:t>
            </w:r>
          </w:p>
          <w:p w:rsidR="00FA7D67" w:rsidRPr="00FA7D67" w:rsidRDefault="00FA7D67" w:rsidP="00AD2F55">
            <w:pPr>
              <w:rPr>
                <w:sz w:val="24"/>
                <w:szCs w:val="24"/>
                <w:lang w:val="es-ES_tradnl"/>
              </w:rPr>
            </w:pPr>
            <w:proofErr w:type="spellStart"/>
            <w:r w:rsidRPr="00FA7D67">
              <w:rPr>
                <w:sz w:val="24"/>
                <w:szCs w:val="24"/>
                <w:lang w:val="es-ES"/>
              </w:rPr>
              <w:t>Roxicodona</w:t>
            </w:r>
            <w:proofErr w:type="spellEnd"/>
            <w:r w:rsidRPr="00FA7D67">
              <w:rPr>
                <w:sz w:val="24"/>
                <w:szCs w:val="24"/>
                <w:lang w:val="es-ES"/>
              </w:rPr>
              <w:t xml:space="preserve"> – 1mg/ml, 20 mg/ml</w:t>
            </w:r>
          </w:p>
          <w:p w:rsidR="00FA7D67" w:rsidRPr="00FA7D67" w:rsidRDefault="00FA7D67" w:rsidP="00AD2F55">
            <w:pPr>
              <w:rPr>
                <w:sz w:val="24"/>
                <w:szCs w:val="24"/>
                <w:lang w:val="es-ES_tradnl"/>
              </w:rPr>
            </w:pPr>
            <w:proofErr w:type="spellStart"/>
            <w:r w:rsidRPr="00FA7D67">
              <w:rPr>
                <w:sz w:val="24"/>
                <w:szCs w:val="24"/>
                <w:lang w:val="es-ES"/>
              </w:rPr>
              <w:t>OxyFAST</w:t>
            </w:r>
            <w:proofErr w:type="spellEnd"/>
            <w:r w:rsidRPr="00FA7D67">
              <w:rPr>
                <w:sz w:val="24"/>
                <w:szCs w:val="24"/>
                <w:lang w:val="es-ES"/>
              </w:rPr>
              <w:t xml:space="preserve"> – 20mg/ml</w:t>
            </w:r>
          </w:p>
        </w:tc>
        <w:tc>
          <w:tcPr>
            <w:tcW w:w="1854" w:type="dxa"/>
          </w:tcPr>
          <w:p w:rsidR="00FA7D67" w:rsidRPr="00FA7D67" w:rsidRDefault="00FA7D67" w:rsidP="00AD2F55">
            <w:pPr>
              <w:jc w:val="center"/>
              <w:rPr>
                <w:sz w:val="24"/>
                <w:szCs w:val="24"/>
                <w:lang w:val="es-ES_tradnl"/>
              </w:rPr>
            </w:pPr>
          </w:p>
          <w:p w:rsidR="00FA7D67" w:rsidRPr="00FA7D67" w:rsidRDefault="00FA7D67" w:rsidP="00AD2F55">
            <w:pPr>
              <w:jc w:val="center"/>
              <w:rPr>
                <w:sz w:val="24"/>
                <w:szCs w:val="24"/>
              </w:rPr>
            </w:pPr>
            <w:r w:rsidRPr="00FA7D67">
              <w:rPr>
                <w:sz w:val="24"/>
                <w:szCs w:val="24"/>
              </w:rPr>
              <w:t>----</w:t>
            </w:r>
          </w:p>
          <w:p w:rsidR="00FA7D67" w:rsidRPr="00FA7D67" w:rsidRDefault="00FA7D67" w:rsidP="00AD2F55">
            <w:pPr>
              <w:pStyle w:val="FootnoteText"/>
              <w:ind w:left="-63"/>
              <w:jc w:val="center"/>
              <w:rPr>
                <w:sz w:val="24"/>
              </w:rPr>
            </w:pPr>
          </w:p>
        </w:tc>
        <w:tc>
          <w:tcPr>
            <w:tcW w:w="1702" w:type="dxa"/>
          </w:tcPr>
          <w:p w:rsidR="00FA7D67" w:rsidRPr="00FA7D67" w:rsidRDefault="00FA7D67" w:rsidP="00AD2F55">
            <w:pPr>
              <w:jc w:val="center"/>
              <w:rPr>
                <w:sz w:val="24"/>
                <w:szCs w:val="24"/>
              </w:rPr>
            </w:pPr>
          </w:p>
          <w:p w:rsidR="00FA7D67" w:rsidRPr="00FA7D67" w:rsidRDefault="00FA7D67" w:rsidP="00AD2F55">
            <w:pPr>
              <w:jc w:val="center"/>
              <w:rPr>
                <w:sz w:val="24"/>
                <w:szCs w:val="24"/>
              </w:rPr>
            </w:pPr>
            <w:r w:rsidRPr="00FA7D67">
              <w:rPr>
                <w:sz w:val="24"/>
                <w:szCs w:val="24"/>
                <w:lang w:val="es-ES"/>
              </w:rPr>
              <w:t>20-30 mg</w:t>
            </w:r>
          </w:p>
        </w:tc>
      </w:tr>
      <w:tr w:rsidR="00FA7D67" w:rsidRPr="00FA7D67" w:rsidTr="00AD2F55">
        <w:tblPrEx>
          <w:tblCellMar>
            <w:top w:w="0" w:type="dxa"/>
            <w:bottom w:w="0" w:type="dxa"/>
          </w:tblCellMar>
        </w:tblPrEx>
        <w:trPr>
          <w:cantSplit/>
          <w:jc w:val="center"/>
        </w:trPr>
        <w:tc>
          <w:tcPr>
            <w:tcW w:w="1495" w:type="dxa"/>
          </w:tcPr>
          <w:p w:rsidR="00FA7D67" w:rsidRPr="00FA7D67" w:rsidRDefault="00FA7D67" w:rsidP="00AD2F55">
            <w:pPr>
              <w:rPr>
                <w:b/>
                <w:sz w:val="24"/>
                <w:szCs w:val="24"/>
              </w:rPr>
            </w:pPr>
            <w:proofErr w:type="spellStart"/>
            <w:r w:rsidRPr="00FA7D67">
              <w:rPr>
                <w:b/>
                <w:sz w:val="24"/>
                <w:szCs w:val="24"/>
                <w:lang w:val="es-ES"/>
              </w:rPr>
              <w:lastRenderedPageBreak/>
              <w:t>Fentanilo</w:t>
            </w:r>
            <w:proofErr w:type="spellEnd"/>
          </w:p>
          <w:p w:rsidR="00FA7D67" w:rsidRPr="00FA7D67" w:rsidRDefault="00FA7D67" w:rsidP="00AD2F55">
            <w:pPr>
              <w:rPr>
                <w:sz w:val="24"/>
                <w:szCs w:val="24"/>
              </w:rPr>
            </w:pPr>
            <w:proofErr w:type="spellStart"/>
            <w:r w:rsidRPr="00FA7D67">
              <w:rPr>
                <w:b/>
                <w:sz w:val="24"/>
                <w:szCs w:val="24"/>
                <w:lang w:val="es-ES"/>
              </w:rPr>
              <w:t>Transdérmico</w:t>
            </w:r>
            <w:proofErr w:type="spellEnd"/>
          </w:p>
        </w:tc>
        <w:tc>
          <w:tcPr>
            <w:tcW w:w="5265" w:type="dxa"/>
          </w:tcPr>
          <w:p w:rsidR="00FA7D67" w:rsidRPr="00FA7D67" w:rsidRDefault="00FA7D67" w:rsidP="00AD2F55">
            <w:pPr>
              <w:pStyle w:val="Heading6"/>
              <w:rPr>
                <w:rFonts w:ascii="Times New Roman" w:hAnsi="Times New Roman" w:cs="Times New Roman"/>
                <w:b/>
                <w:i w:val="0"/>
                <w:sz w:val="24"/>
                <w:szCs w:val="24"/>
                <w:lang w:val="es-ES_tradnl"/>
              </w:rPr>
            </w:pPr>
            <w:r w:rsidRPr="00FA7D67">
              <w:rPr>
                <w:rFonts w:ascii="Times New Roman" w:hAnsi="Times New Roman" w:cs="Times New Roman"/>
                <w:sz w:val="24"/>
                <w:szCs w:val="24"/>
                <w:lang w:val="es-ES"/>
              </w:rPr>
              <w:t>Parches para la piel</w:t>
            </w:r>
          </w:p>
          <w:p w:rsidR="00FA7D67" w:rsidRPr="00FA7D67" w:rsidRDefault="00FA7D67" w:rsidP="00AD2F55">
            <w:pPr>
              <w:rPr>
                <w:i/>
                <w:sz w:val="24"/>
                <w:szCs w:val="24"/>
                <w:lang w:val="es-ES_tradnl"/>
              </w:rPr>
            </w:pPr>
            <w:proofErr w:type="spellStart"/>
            <w:r w:rsidRPr="00FA7D67">
              <w:rPr>
                <w:sz w:val="24"/>
                <w:szCs w:val="24"/>
                <w:lang w:val="es-ES_tradnl"/>
              </w:rPr>
              <w:t>Duragesic</w:t>
            </w:r>
            <w:proofErr w:type="spellEnd"/>
            <w:r w:rsidRPr="00FA7D67">
              <w:rPr>
                <w:sz w:val="24"/>
                <w:szCs w:val="24"/>
                <w:lang w:val="es-ES_tradnl"/>
              </w:rPr>
              <w:t xml:space="preserve"> – 12.5, 25, 50, 75, 100 </w:t>
            </w:r>
            <w:proofErr w:type="spellStart"/>
            <w:r w:rsidRPr="00FA7D67">
              <w:rPr>
                <w:sz w:val="24"/>
                <w:szCs w:val="24"/>
                <w:lang w:val="es-ES_tradnl"/>
              </w:rPr>
              <w:t>mcg</w:t>
            </w:r>
            <w:proofErr w:type="spellEnd"/>
            <w:r w:rsidRPr="00FA7D67">
              <w:rPr>
                <w:sz w:val="24"/>
                <w:szCs w:val="24"/>
                <w:lang w:val="es-ES_tradnl"/>
              </w:rPr>
              <w:t xml:space="preserve">/hora </w:t>
            </w:r>
          </w:p>
          <w:p w:rsidR="00FA7D67" w:rsidRPr="00FA7D67" w:rsidRDefault="00FA7D67" w:rsidP="00AD2F55">
            <w:pPr>
              <w:ind w:left="252" w:hanging="180"/>
              <w:rPr>
                <w:sz w:val="24"/>
                <w:szCs w:val="24"/>
                <w:lang w:val="es-ES_tradnl"/>
              </w:rPr>
            </w:pPr>
          </w:p>
          <w:p w:rsidR="00FA7D67" w:rsidRPr="00FA7D67" w:rsidRDefault="00FA7D67" w:rsidP="00AD2F55">
            <w:pPr>
              <w:pStyle w:val="Heading6"/>
              <w:rPr>
                <w:rFonts w:ascii="Times New Roman" w:hAnsi="Times New Roman" w:cs="Times New Roman"/>
                <w:b/>
                <w:sz w:val="24"/>
                <w:szCs w:val="24"/>
                <w:lang w:val="es-ES_tradnl"/>
              </w:rPr>
            </w:pPr>
          </w:p>
          <w:p w:rsidR="00FA7D67" w:rsidRPr="00FA7D67" w:rsidRDefault="00FA7D67" w:rsidP="00AD2F55">
            <w:pPr>
              <w:ind w:left="72"/>
              <w:rPr>
                <w:sz w:val="24"/>
                <w:szCs w:val="24"/>
                <w:lang w:val="es-ES_tradnl"/>
              </w:rPr>
            </w:pPr>
          </w:p>
        </w:tc>
        <w:tc>
          <w:tcPr>
            <w:tcW w:w="1854" w:type="dxa"/>
          </w:tcPr>
          <w:p w:rsidR="00FA7D67" w:rsidRPr="00FA7D67" w:rsidRDefault="00FA7D67" w:rsidP="00AD2F55">
            <w:pPr>
              <w:rPr>
                <w:sz w:val="24"/>
                <w:szCs w:val="24"/>
                <w:lang w:val="es-ES_tradnl"/>
              </w:rPr>
            </w:pPr>
            <w:r w:rsidRPr="00FA7D67">
              <w:rPr>
                <w:sz w:val="24"/>
                <w:szCs w:val="24"/>
                <w:lang w:val="es-ES"/>
              </w:rPr>
              <w:t xml:space="preserve">Parche de 100 </w:t>
            </w:r>
            <w:proofErr w:type="spellStart"/>
            <w:r w:rsidRPr="00FA7D67">
              <w:rPr>
                <w:sz w:val="24"/>
                <w:szCs w:val="24"/>
                <w:lang w:val="es-ES"/>
              </w:rPr>
              <w:t>mcg</w:t>
            </w:r>
            <w:proofErr w:type="spellEnd"/>
            <w:r w:rsidRPr="00FA7D67">
              <w:rPr>
                <w:sz w:val="24"/>
                <w:szCs w:val="24"/>
                <w:lang w:val="es-ES"/>
              </w:rPr>
              <w:t xml:space="preserve"> </w:t>
            </w:r>
          </w:p>
          <w:p w:rsidR="00FA7D67" w:rsidRPr="00FA7D67" w:rsidRDefault="00FA7D67" w:rsidP="00AD2F55">
            <w:pPr>
              <w:rPr>
                <w:sz w:val="24"/>
                <w:szCs w:val="24"/>
                <w:lang w:val="es-ES_tradnl"/>
              </w:rPr>
            </w:pPr>
            <w:r w:rsidRPr="00FA7D67">
              <w:rPr>
                <w:sz w:val="24"/>
                <w:szCs w:val="24"/>
                <w:lang w:val="es-ES"/>
              </w:rPr>
              <w:t xml:space="preserve">cada 2-3 días = 66 mg morfina IV cada </w:t>
            </w:r>
            <w:r w:rsidRPr="00FA7D67">
              <w:rPr>
                <w:sz w:val="24"/>
                <w:szCs w:val="24"/>
                <w:lang w:val="es-ES"/>
              </w:rPr>
              <w:br/>
              <w:t>24 horas</w:t>
            </w:r>
          </w:p>
          <w:p w:rsidR="00FA7D67" w:rsidRPr="00FA7D67" w:rsidRDefault="00FA7D67" w:rsidP="00AD2F55">
            <w:pPr>
              <w:pStyle w:val="Heading8"/>
              <w:rPr>
                <w:rFonts w:ascii="Times New Roman" w:hAnsi="Times New Roman" w:cs="Times New Roman"/>
                <w:iCs/>
                <w:sz w:val="24"/>
                <w:szCs w:val="24"/>
                <w:lang w:val="es-ES_tradnl"/>
              </w:rPr>
            </w:pPr>
            <w:proofErr w:type="gramStart"/>
            <w:r w:rsidRPr="00FA7D67">
              <w:rPr>
                <w:rFonts w:ascii="Times New Roman" w:hAnsi="Times New Roman" w:cs="Times New Roman"/>
                <w:iCs/>
                <w:sz w:val="24"/>
                <w:szCs w:val="24"/>
                <w:lang w:val="es-ES"/>
              </w:rPr>
              <w:t>o</w:t>
            </w:r>
            <w:proofErr w:type="gramEnd"/>
          </w:p>
          <w:p w:rsidR="00FA7D67" w:rsidRPr="00FA7D67" w:rsidRDefault="00FA7D67" w:rsidP="00AD2F55">
            <w:pPr>
              <w:ind w:right="-81"/>
              <w:rPr>
                <w:spacing w:val="-2"/>
                <w:sz w:val="24"/>
                <w:szCs w:val="24"/>
                <w:lang w:val="es-ES_tradnl"/>
              </w:rPr>
            </w:pPr>
            <w:r w:rsidRPr="00FA7D67">
              <w:rPr>
                <w:spacing w:val="-2"/>
                <w:sz w:val="24"/>
                <w:szCs w:val="24"/>
                <w:lang w:val="es-ES"/>
              </w:rPr>
              <w:t>2.7 mg de morfina intravenosa cada hora</w:t>
            </w:r>
          </w:p>
        </w:tc>
        <w:tc>
          <w:tcPr>
            <w:tcW w:w="1702" w:type="dxa"/>
          </w:tcPr>
          <w:p w:rsidR="00FA7D67" w:rsidRPr="00FA7D67" w:rsidRDefault="00FA7D67" w:rsidP="00AD2F55">
            <w:pPr>
              <w:pStyle w:val="Heading3"/>
              <w:ind w:left="-45" w:right="-116"/>
              <w:rPr>
                <w:spacing w:val="-4"/>
                <w:sz w:val="24"/>
                <w:szCs w:val="24"/>
                <w:lang w:val="es-ES_tradnl"/>
              </w:rPr>
            </w:pPr>
            <w:r w:rsidRPr="00FA7D67">
              <w:rPr>
                <w:spacing w:val="-4"/>
                <w:sz w:val="24"/>
                <w:szCs w:val="24"/>
                <w:lang w:val="es-ES"/>
              </w:rPr>
              <w:t xml:space="preserve">Parche de 100 </w:t>
            </w:r>
            <w:proofErr w:type="spellStart"/>
            <w:r w:rsidRPr="00FA7D67">
              <w:rPr>
                <w:spacing w:val="-4"/>
                <w:sz w:val="24"/>
                <w:szCs w:val="24"/>
                <w:lang w:val="es-ES"/>
              </w:rPr>
              <w:t>mcg</w:t>
            </w:r>
            <w:proofErr w:type="spellEnd"/>
          </w:p>
          <w:p w:rsidR="00FA7D67" w:rsidRPr="00FA7D67" w:rsidRDefault="00FA7D67" w:rsidP="00AD2F55">
            <w:pPr>
              <w:pStyle w:val="Heading3"/>
              <w:rPr>
                <w:sz w:val="24"/>
                <w:szCs w:val="24"/>
                <w:lang w:val="es-ES_tradnl"/>
              </w:rPr>
            </w:pPr>
            <w:r w:rsidRPr="00FA7D67">
              <w:rPr>
                <w:sz w:val="24"/>
                <w:szCs w:val="24"/>
                <w:lang w:val="es-ES"/>
              </w:rPr>
              <w:t xml:space="preserve">cada 2-3 días = </w:t>
            </w:r>
          </w:p>
          <w:p w:rsidR="00FA7D67" w:rsidRPr="00FA7D67" w:rsidRDefault="00FA7D67" w:rsidP="00AD2F55">
            <w:pPr>
              <w:pStyle w:val="Heading3"/>
              <w:rPr>
                <w:sz w:val="24"/>
                <w:szCs w:val="24"/>
                <w:lang w:val="es-ES_tradnl"/>
              </w:rPr>
            </w:pPr>
            <w:r w:rsidRPr="00FA7D67">
              <w:rPr>
                <w:sz w:val="24"/>
                <w:szCs w:val="24"/>
                <w:lang w:val="es-ES"/>
              </w:rPr>
              <w:t xml:space="preserve">200 mg de morfina oral cada 24 horas </w:t>
            </w:r>
            <w:r w:rsidRPr="00FA7D67">
              <w:rPr>
                <w:i/>
                <w:sz w:val="24"/>
                <w:szCs w:val="24"/>
                <w:lang w:val="es-ES"/>
              </w:rPr>
              <w:t>o</w:t>
            </w:r>
          </w:p>
          <w:p w:rsidR="00FA7D67" w:rsidRPr="00FA7D67" w:rsidRDefault="00FA7D67" w:rsidP="00AD2F55">
            <w:pPr>
              <w:rPr>
                <w:sz w:val="24"/>
                <w:szCs w:val="24"/>
                <w:lang w:val="es-ES_tradnl"/>
              </w:rPr>
            </w:pPr>
            <w:r w:rsidRPr="00FA7D67">
              <w:rPr>
                <w:sz w:val="24"/>
                <w:szCs w:val="24"/>
                <w:lang w:val="es-ES"/>
              </w:rPr>
              <w:t>33 mg de morfina oral cada 4 horas</w:t>
            </w:r>
          </w:p>
        </w:tc>
      </w:tr>
      <w:tr w:rsidR="00FA7D67" w:rsidRPr="00FA7D67" w:rsidTr="00AD2F55">
        <w:tblPrEx>
          <w:tblCellMar>
            <w:top w:w="0" w:type="dxa"/>
            <w:bottom w:w="0" w:type="dxa"/>
          </w:tblCellMar>
        </w:tblPrEx>
        <w:trPr>
          <w:cantSplit/>
          <w:jc w:val="center"/>
        </w:trPr>
        <w:tc>
          <w:tcPr>
            <w:tcW w:w="1495" w:type="dxa"/>
          </w:tcPr>
          <w:p w:rsidR="00FA7D67" w:rsidRPr="00FA7D67" w:rsidRDefault="00FA7D67" w:rsidP="00AD2F55">
            <w:pPr>
              <w:ind w:right="-45"/>
              <w:rPr>
                <w:sz w:val="24"/>
                <w:szCs w:val="24"/>
                <w:lang w:val="es-ES_tradnl"/>
              </w:rPr>
            </w:pPr>
            <w:proofErr w:type="spellStart"/>
            <w:r w:rsidRPr="00FA7D67">
              <w:rPr>
                <w:b/>
                <w:sz w:val="24"/>
                <w:szCs w:val="24"/>
                <w:lang w:val="es-ES"/>
              </w:rPr>
              <w:t>Fentanilo</w:t>
            </w:r>
            <w:proofErr w:type="spellEnd"/>
            <w:r w:rsidRPr="00FA7D67">
              <w:rPr>
                <w:b/>
                <w:sz w:val="24"/>
                <w:szCs w:val="24"/>
                <w:lang w:val="es-ES"/>
              </w:rPr>
              <w:t xml:space="preserve"> a través de las mucosas</w:t>
            </w:r>
          </w:p>
        </w:tc>
        <w:tc>
          <w:tcPr>
            <w:tcW w:w="5265" w:type="dxa"/>
          </w:tcPr>
          <w:p w:rsidR="00FA7D67" w:rsidRPr="00FA7D67" w:rsidRDefault="00FA7D67" w:rsidP="00AD2F55">
            <w:pPr>
              <w:pStyle w:val="Heading6"/>
              <w:rPr>
                <w:rFonts w:ascii="Times New Roman" w:hAnsi="Times New Roman" w:cs="Times New Roman"/>
                <w:sz w:val="24"/>
                <w:szCs w:val="24"/>
                <w:lang w:val="es-ES_tradnl"/>
              </w:rPr>
            </w:pPr>
            <w:r w:rsidRPr="00FA7D67">
              <w:rPr>
                <w:rFonts w:ascii="Times New Roman" w:hAnsi="Times New Roman" w:cs="Times New Roman"/>
                <w:sz w:val="24"/>
                <w:szCs w:val="24"/>
                <w:lang w:val="es-ES"/>
              </w:rPr>
              <w:t>Tabletas orales</w:t>
            </w:r>
          </w:p>
          <w:p w:rsidR="00FA7D67" w:rsidRPr="00FA7D67" w:rsidRDefault="00FA7D67" w:rsidP="00AD2F55">
            <w:pPr>
              <w:pStyle w:val="Heading5"/>
              <w:rPr>
                <w:rFonts w:ascii="Times New Roman" w:hAnsi="Times New Roman" w:cs="Times New Roman"/>
                <w:sz w:val="24"/>
                <w:szCs w:val="24"/>
                <w:lang w:val="es-ES_tradnl"/>
              </w:rPr>
            </w:pPr>
            <w:proofErr w:type="spellStart"/>
            <w:r w:rsidRPr="00FA7D67">
              <w:rPr>
                <w:rFonts w:ascii="Times New Roman" w:hAnsi="Times New Roman" w:cs="Times New Roman"/>
                <w:sz w:val="24"/>
                <w:szCs w:val="24"/>
                <w:lang w:val="es-ES"/>
              </w:rPr>
              <w:t>Actiq</w:t>
            </w:r>
            <w:proofErr w:type="spellEnd"/>
            <w:r w:rsidRPr="00FA7D67">
              <w:rPr>
                <w:rFonts w:ascii="Times New Roman" w:hAnsi="Times New Roman" w:cs="Times New Roman"/>
                <w:sz w:val="24"/>
                <w:szCs w:val="24"/>
                <w:lang w:val="es-ES"/>
              </w:rPr>
              <w:t xml:space="preserve"> – 200, 400, 600, 800, 1200, 1600 </w:t>
            </w:r>
            <w:proofErr w:type="spellStart"/>
            <w:r w:rsidRPr="00FA7D67">
              <w:rPr>
                <w:rFonts w:ascii="Times New Roman" w:hAnsi="Times New Roman" w:cs="Times New Roman"/>
                <w:sz w:val="24"/>
                <w:szCs w:val="24"/>
                <w:lang w:val="es-ES"/>
              </w:rPr>
              <w:t>mcg</w:t>
            </w:r>
            <w:proofErr w:type="spellEnd"/>
            <w:r w:rsidRPr="00FA7D67">
              <w:rPr>
                <w:rFonts w:ascii="Times New Roman" w:hAnsi="Times New Roman" w:cs="Times New Roman"/>
                <w:sz w:val="24"/>
                <w:szCs w:val="24"/>
                <w:lang w:val="es-ES"/>
              </w:rPr>
              <w:t xml:space="preserve"> </w:t>
            </w:r>
          </w:p>
          <w:p w:rsidR="00FA7D67" w:rsidRPr="00FA7D67" w:rsidRDefault="00FA7D67" w:rsidP="00AD2F55">
            <w:pPr>
              <w:rPr>
                <w:sz w:val="24"/>
                <w:szCs w:val="24"/>
                <w:lang w:val="es-ES_tradnl"/>
              </w:rPr>
            </w:pPr>
            <w:proofErr w:type="spellStart"/>
            <w:r w:rsidRPr="00FA7D67">
              <w:rPr>
                <w:sz w:val="24"/>
                <w:szCs w:val="24"/>
                <w:lang w:val="es-ES"/>
              </w:rPr>
              <w:t>Fentora</w:t>
            </w:r>
            <w:proofErr w:type="spellEnd"/>
            <w:r w:rsidRPr="00FA7D67">
              <w:rPr>
                <w:sz w:val="24"/>
                <w:szCs w:val="24"/>
                <w:lang w:val="es-ES"/>
              </w:rPr>
              <w:t xml:space="preserve"> – 100, 200, 400, 600, 800 </w:t>
            </w:r>
            <w:proofErr w:type="spellStart"/>
            <w:r w:rsidRPr="00FA7D67">
              <w:rPr>
                <w:sz w:val="24"/>
                <w:szCs w:val="24"/>
                <w:lang w:val="es-ES"/>
              </w:rPr>
              <w:t>mcg</w:t>
            </w:r>
            <w:proofErr w:type="spellEnd"/>
          </w:p>
        </w:tc>
        <w:tc>
          <w:tcPr>
            <w:tcW w:w="1854" w:type="dxa"/>
          </w:tcPr>
          <w:p w:rsidR="00FA7D67" w:rsidRPr="00FA7D67" w:rsidRDefault="00FA7D67" w:rsidP="00AD2F55">
            <w:pPr>
              <w:jc w:val="center"/>
              <w:rPr>
                <w:sz w:val="24"/>
                <w:szCs w:val="24"/>
              </w:rPr>
            </w:pPr>
            <w:r w:rsidRPr="00FA7D67">
              <w:rPr>
                <w:sz w:val="24"/>
                <w:szCs w:val="24"/>
              </w:rPr>
              <w:t>----</w:t>
            </w:r>
          </w:p>
        </w:tc>
        <w:tc>
          <w:tcPr>
            <w:tcW w:w="1702" w:type="dxa"/>
          </w:tcPr>
          <w:p w:rsidR="00FA7D67" w:rsidRPr="00FA7D67" w:rsidRDefault="00FA7D67" w:rsidP="00AD2F55">
            <w:pPr>
              <w:ind w:left="-45" w:right="-62"/>
              <w:rPr>
                <w:spacing w:val="-2"/>
                <w:sz w:val="24"/>
                <w:szCs w:val="24"/>
                <w:lang w:val="es-ES_tradnl"/>
              </w:rPr>
            </w:pPr>
            <w:r w:rsidRPr="00FA7D67">
              <w:rPr>
                <w:spacing w:val="-2"/>
                <w:sz w:val="24"/>
                <w:szCs w:val="24"/>
                <w:lang w:val="es-ES"/>
              </w:rPr>
              <w:t xml:space="preserve">Vea el prospecto </w:t>
            </w:r>
            <w:r w:rsidRPr="00FA7D67">
              <w:rPr>
                <w:spacing w:val="-4"/>
                <w:sz w:val="24"/>
                <w:szCs w:val="24"/>
                <w:lang w:val="es-ES"/>
              </w:rPr>
              <w:t>para la conversión</w:t>
            </w:r>
          </w:p>
        </w:tc>
      </w:tr>
      <w:tr w:rsidR="00FA7D67" w:rsidRPr="00FA7D67" w:rsidTr="00AD2F55">
        <w:tblPrEx>
          <w:tblCellMar>
            <w:top w:w="0" w:type="dxa"/>
            <w:bottom w:w="0" w:type="dxa"/>
          </w:tblCellMar>
        </w:tblPrEx>
        <w:trPr>
          <w:cantSplit/>
          <w:jc w:val="center"/>
        </w:trPr>
        <w:tc>
          <w:tcPr>
            <w:tcW w:w="1495" w:type="dxa"/>
          </w:tcPr>
          <w:p w:rsidR="00FA7D67" w:rsidRPr="00FA7D67" w:rsidRDefault="00FA7D67" w:rsidP="00AD2F55">
            <w:pPr>
              <w:pStyle w:val="Heading3"/>
              <w:rPr>
                <w:b/>
                <w:sz w:val="24"/>
                <w:szCs w:val="24"/>
              </w:rPr>
            </w:pPr>
            <w:proofErr w:type="spellStart"/>
            <w:r w:rsidRPr="00FA7D67">
              <w:rPr>
                <w:b/>
                <w:sz w:val="24"/>
                <w:szCs w:val="24"/>
                <w:lang w:val="es-ES"/>
              </w:rPr>
              <w:t>Hidrocodona</w:t>
            </w:r>
            <w:proofErr w:type="spellEnd"/>
            <w:r w:rsidRPr="00FA7D67">
              <w:rPr>
                <w:b/>
                <w:sz w:val="24"/>
                <w:szCs w:val="24"/>
                <w:lang w:val="es-ES"/>
              </w:rPr>
              <w:t xml:space="preserve"> </w:t>
            </w:r>
          </w:p>
          <w:p w:rsidR="00FA7D67" w:rsidRPr="00FA7D67" w:rsidRDefault="00FA7D67" w:rsidP="00AD2F55">
            <w:pPr>
              <w:rPr>
                <w:b/>
                <w:sz w:val="24"/>
                <w:szCs w:val="24"/>
              </w:rPr>
            </w:pPr>
          </w:p>
          <w:p w:rsidR="00FA7D67" w:rsidRPr="00FA7D67" w:rsidRDefault="00FA7D67" w:rsidP="00AD2F55">
            <w:pPr>
              <w:rPr>
                <w:sz w:val="24"/>
                <w:szCs w:val="24"/>
              </w:rPr>
            </w:pPr>
          </w:p>
          <w:p w:rsidR="00FA7D67" w:rsidRPr="00FA7D67" w:rsidRDefault="00FA7D67" w:rsidP="00AD2F55">
            <w:pPr>
              <w:rPr>
                <w:sz w:val="24"/>
                <w:szCs w:val="24"/>
              </w:rPr>
            </w:pPr>
          </w:p>
        </w:tc>
        <w:tc>
          <w:tcPr>
            <w:tcW w:w="5265" w:type="dxa"/>
          </w:tcPr>
          <w:p w:rsidR="00FA7D67" w:rsidRPr="00FA7D67" w:rsidRDefault="00FA7D67" w:rsidP="00AD2F55">
            <w:pPr>
              <w:rPr>
                <w:sz w:val="24"/>
                <w:szCs w:val="24"/>
                <w:lang w:val="es-ES_tradnl"/>
              </w:rPr>
            </w:pPr>
            <w:r w:rsidRPr="00FA7D67">
              <w:rPr>
                <w:b/>
                <w:sz w:val="24"/>
                <w:szCs w:val="24"/>
                <w:u w:val="single"/>
                <w:lang w:val="es-ES"/>
              </w:rPr>
              <w:t xml:space="preserve">Comprimidos de </w:t>
            </w:r>
            <w:proofErr w:type="spellStart"/>
            <w:r w:rsidRPr="00FA7D67">
              <w:rPr>
                <w:b/>
                <w:sz w:val="24"/>
                <w:szCs w:val="24"/>
                <w:u w:val="single"/>
                <w:lang w:val="es-ES"/>
              </w:rPr>
              <w:t>hidrocodona</w:t>
            </w:r>
            <w:proofErr w:type="spellEnd"/>
            <w:r w:rsidRPr="00FA7D67">
              <w:rPr>
                <w:b/>
                <w:sz w:val="24"/>
                <w:szCs w:val="24"/>
                <w:u w:val="single"/>
                <w:lang w:val="es-ES"/>
              </w:rPr>
              <w:t>/</w:t>
            </w:r>
            <w:proofErr w:type="spellStart"/>
            <w:r w:rsidRPr="00FA7D67">
              <w:rPr>
                <w:b/>
                <w:sz w:val="24"/>
                <w:szCs w:val="24"/>
                <w:u w:val="single"/>
                <w:lang w:val="es-ES"/>
              </w:rPr>
              <w:t>acetaminofeno</w:t>
            </w:r>
            <w:proofErr w:type="spellEnd"/>
            <w:r w:rsidRPr="00FA7D67">
              <w:rPr>
                <w:sz w:val="24"/>
                <w:szCs w:val="24"/>
                <w:lang w:val="es-ES"/>
              </w:rPr>
              <w:t xml:space="preserve">** </w:t>
            </w:r>
          </w:p>
          <w:p w:rsidR="00FA7D67" w:rsidRPr="00FA7D67" w:rsidRDefault="00FA7D67" w:rsidP="00AD2F55">
            <w:pPr>
              <w:rPr>
                <w:sz w:val="24"/>
                <w:szCs w:val="24"/>
                <w:lang w:val="es-ES_tradnl"/>
              </w:rPr>
            </w:pPr>
            <w:proofErr w:type="spellStart"/>
            <w:r w:rsidRPr="00FA7D67">
              <w:rPr>
                <w:sz w:val="24"/>
                <w:szCs w:val="24"/>
                <w:lang w:val="es-ES"/>
              </w:rPr>
              <w:t>Vicodin</w:t>
            </w:r>
            <w:proofErr w:type="spellEnd"/>
            <w:r w:rsidRPr="00FA7D67">
              <w:rPr>
                <w:sz w:val="24"/>
                <w:szCs w:val="24"/>
                <w:lang w:val="es-ES"/>
              </w:rPr>
              <w:t xml:space="preserve"> – 5/500 mg </w:t>
            </w:r>
          </w:p>
          <w:p w:rsidR="00FA7D67" w:rsidRPr="00FA7D67" w:rsidRDefault="00FA7D67" w:rsidP="00AD2F55">
            <w:pPr>
              <w:rPr>
                <w:sz w:val="24"/>
                <w:szCs w:val="24"/>
                <w:lang w:val="es-ES_tradnl"/>
              </w:rPr>
            </w:pPr>
            <w:proofErr w:type="spellStart"/>
            <w:r w:rsidRPr="00FA7D67">
              <w:rPr>
                <w:sz w:val="24"/>
                <w:szCs w:val="24"/>
                <w:lang w:val="es-ES"/>
              </w:rPr>
              <w:t>Vicodin</w:t>
            </w:r>
            <w:proofErr w:type="spellEnd"/>
            <w:r w:rsidRPr="00FA7D67">
              <w:rPr>
                <w:sz w:val="24"/>
                <w:szCs w:val="24"/>
                <w:lang w:val="es-ES"/>
              </w:rPr>
              <w:t xml:space="preserve"> ES - 7.5/750 mg</w:t>
            </w:r>
          </w:p>
          <w:p w:rsidR="00FA7D67" w:rsidRPr="00FA7D67" w:rsidRDefault="00FA7D67" w:rsidP="00AD2F55">
            <w:pPr>
              <w:rPr>
                <w:sz w:val="24"/>
                <w:szCs w:val="24"/>
                <w:lang w:val="es-ES_tradnl"/>
              </w:rPr>
            </w:pPr>
            <w:proofErr w:type="spellStart"/>
            <w:r w:rsidRPr="00FA7D67">
              <w:rPr>
                <w:sz w:val="24"/>
                <w:szCs w:val="24"/>
                <w:lang w:val="es-ES"/>
              </w:rPr>
              <w:t>Lorcet</w:t>
            </w:r>
            <w:proofErr w:type="spellEnd"/>
            <w:r w:rsidRPr="00FA7D67">
              <w:rPr>
                <w:sz w:val="24"/>
                <w:szCs w:val="24"/>
                <w:lang w:val="es-ES"/>
              </w:rPr>
              <w:t xml:space="preserve"> o </w:t>
            </w:r>
            <w:proofErr w:type="spellStart"/>
            <w:r w:rsidRPr="00FA7D67">
              <w:rPr>
                <w:sz w:val="24"/>
                <w:szCs w:val="24"/>
                <w:lang w:val="es-ES"/>
              </w:rPr>
              <w:t>Vicodin</w:t>
            </w:r>
            <w:proofErr w:type="spellEnd"/>
            <w:r w:rsidRPr="00FA7D67">
              <w:rPr>
                <w:sz w:val="24"/>
                <w:szCs w:val="24"/>
                <w:lang w:val="es-ES"/>
              </w:rPr>
              <w:t xml:space="preserve"> HP – 10mg/650 mg</w:t>
            </w:r>
          </w:p>
          <w:p w:rsidR="00FA7D67" w:rsidRPr="00FA7D67" w:rsidRDefault="00FA7D67" w:rsidP="00AD2F55">
            <w:pPr>
              <w:ind w:left="792" w:hanging="792"/>
              <w:rPr>
                <w:sz w:val="24"/>
                <w:szCs w:val="24"/>
                <w:lang w:val="es-ES_tradnl"/>
              </w:rPr>
            </w:pPr>
            <w:proofErr w:type="spellStart"/>
            <w:r w:rsidRPr="00FA7D67">
              <w:rPr>
                <w:sz w:val="24"/>
                <w:szCs w:val="24"/>
                <w:lang w:val="es-ES"/>
              </w:rPr>
              <w:t>Lortab</w:t>
            </w:r>
            <w:proofErr w:type="spellEnd"/>
            <w:r w:rsidRPr="00FA7D67">
              <w:rPr>
                <w:sz w:val="24"/>
                <w:szCs w:val="24"/>
                <w:lang w:val="es-ES"/>
              </w:rPr>
              <w:t xml:space="preserve"> – 2.5/500 mg, 5/500 mg, 7.5/500mg, 10/500 mg</w:t>
            </w:r>
          </w:p>
          <w:p w:rsidR="00FA7D67" w:rsidRPr="00FA7D67" w:rsidRDefault="00FA7D67" w:rsidP="00AD2F55">
            <w:pPr>
              <w:rPr>
                <w:sz w:val="24"/>
                <w:szCs w:val="24"/>
                <w:lang w:val="es-ES_tradnl"/>
              </w:rPr>
            </w:pPr>
            <w:proofErr w:type="spellStart"/>
            <w:r w:rsidRPr="00FA7D67">
              <w:rPr>
                <w:sz w:val="24"/>
                <w:szCs w:val="24"/>
                <w:lang w:val="es-ES"/>
              </w:rPr>
              <w:t>Norco</w:t>
            </w:r>
            <w:proofErr w:type="spellEnd"/>
            <w:r w:rsidRPr="00FA7D67">
              <w:rPr>
                <w:sz w:val="24"/>
                <w:szCs w:val="24"/>
                <w:lang w:val="es-ES"/>
              </w:rPr>
              <w:t xml:space="preserve"> – 5/325 mg, 7.5/325 mg, 10/325 mg</w:t>
            </w:r>
          </w:p>
          <w:p w:rsidR="00FA7D67" w:rsidRPr="00FA7D67" w:rsidRDefault="00FA7D67" w:rsidP="00AD2F55">
            <w:pPr>
              <w:rPr>
                <w:b/>
                <w:sz w:val="24"/>
                <w:szCs w:val="24"/>
                <w:lang w:val="es-ES_tradnl"/>
              </w:rPr>
            </w:pPr>
            <w:proofErr w:type="spellStart"/>
            <w:r w:rsidRPr="00FA7D67">
              <w:rPr>
                <w:b/>
                <w:sz w:val="24"/>
                <w:szCs w:val="24"/>
                <w:u w:val="single"/>
                <w:lang w:val="es-ES"/>
              </w:rPr>
              <w:t>Hidrocodona</w:t>
            </w:r>
            <w:proofErr w:type="spellEnd"/>
            <w:r w:rsidRPr="00FA7D67">
              <w:rPr>
                <w:b/>
                <w:sz w:val="24"/>
                <w:szCs w:val="24"/>
                <w:u w:val="single"/>
                <w:lang w:val="es-ES"/>
              </w:rPr>
              <w:t>/ibuprofeno</w:t>
            </w:r>
            <w:r w:rsidRPr="00FA7D67">
              <w:rPr>
                <w:b/>
                <w:sz w:val="24"/>
                <w:szCs w:val="24"/>
                <w:lang w:val="es-ES"/>
              </w:rPr>
              <w:t xml:space="preserve"> </w:t>
            </w:r>
          </w:p>
          <w:p w:rsidR="00FA7D67" w:rsidRPr="00FA7D67" w:rsidRDefault="00FA7D67" w:rsidP="00AD2F55">
            <w:pPr>
              <w:ind w:left="162" w:hanging="162"/>
              <w:rPr>
                <w:sz w:val="24"/>
                <w:szCs w:val="24"/>
                <w:lang w:val="es-ES_tradnl"/>
              </w:rPr>
            </w:pPr>
            <w:r w:rsidRPr="00FA7D67">
              <w:rPr>
                <w:sz w:val="24"/>
                <w:szCs w:val="24"/>
                <w:lang w:val="es-ES_tradnl"/>
              </w:rPr>
              <w:tab/>
            </w:r>
            <w:proofErr w:type="spellStart"/>
            <w:r w:rsidRPr="00FA7D67">
              <w:rPr>
                <w:sz w:val="24"/>
                <w:szCs w:val="24"/>
                <w:lang w:val="es-ES"/>
              </w:rPr>
              <w:t>Vicoprofen</w:t>
            </w:r>
            <w:proofErr w:type="spellEnd"/>
            <w:r w:rsidRPr="00FA7D67">
              <w:rPr>
                <w:sz w:val="24"/>
                <w:szCs w:val="24"/>
                <w:lang w:val="es-ES"/>
              </w:rPr>
              <w:t xml:space="preserve"> – 7.5/200 mg</w:t>
            </w:r>
          </w:p>
          <w:p w:rsidR="00FA7D67" w:rsidRPr="00FA7D67" w:rsidRDefault="00FA7D67" w:rsidP="00AD2F55">
            <w:pPr>
              <w:rPr>
                <w:sz w:val="24"/>
                <w:szCs w:val="24"/>
                <w:lang w:val="es-ES_tradnl"/>
              </w:rPr>
            </w:pPr>
            <w:r w:rsidRPr="00FA7D67">
              <w:rPr>
                <w:sz w:val="24"/>
                <w:szCs w:val="24"/>
                <w:lang w:val="es-ES"/>
              </w:rPr>
              <w:t xml:space="preserve">**No exceder los 4000 mg de </w:t>
            </w:r>
            <w:proofErr w:type="spellStart"/>
            <w:r w:rsidRPr="00FA7D67">
              <w:rPr>
                <w:sz w:val="24"/>
                <w:szCs w:val="24"/>
                <w:lang w:val="es-ES"/>
              </w:rPr>
              <w:t>acetaminofeno</w:t>
            </w:r>
            <w:proofErr w:type="spellEnd"/>
            <w:r w:rsidRPr="00FA7D67">
              <w:rPr>
                <w:sz w:val="24"/>
                <w:szCs w:val="24"/>
                <w:lang w:val="es-ES"/>
              </w:rPr>
              <w:t xml:space="preserve"> en 24 horas</w:t>
            </w:r>
          </w:p>
        </w:tc>
        <w:tc>
          <w:tcPr>
            <w:tcW w:w="1854" w:type="dxa"/>
          </w:tcPr>
          <w:p w:rsidR="00FA7D67" w:rsidRPr="00FA7D67" w:rsidRDefault="00FA7D67" w:rsidP="00AD2F55">
            <w:pPr>
              <w:jc w:val="center"/>
              <w:rPr>
                <w:sz w:val="24"/>
                <w:szCs w:val="24"/>
                <w:lang w:val="es-ES_tradnl"/>
              </w:rPr>
            </w:pPr>
          </w:p>
          <w:p w:rsidR="00FA7D67" w:rsidRPr="00FA7D67" w:rsidRDefault="00FA7D67" w:rsidP="00AD2F55">
            <w:pPr>
              <w:jc w:val="center"/>
              <w:rPr>
                <w:sz w:val="24"/>
                <w:szCs w:val="24"/>
                <w:lang w:val="es-ES_tradnl"/>
              </w:rPr>
            </w:pPr>
          </w:p>
          <w:p w:rsidR="00FA7D67" w:rsidRPr="00FA7D67" w:rsidRDefault="00FA7D67" w:rsidP="00AD2F55">
            <w:pPr>
              <w:jc w:val="center"/>
              <w:rPr>
                <w:sz w:val="24"/>
                <w:szCs w:val="24"/>
                <w:lang w:val="es-ES_tradnl"/>
              </w:rPr>
            </w:pPr>
          </w:p>
          <w:p w:rsidR="00FA7D67" w:rsidRPr="00FA7D67" w:rsidRDefault="00FA7D67" w:rsidP="00AD2F55">
            <w:pPr>
              <w:jc w:val="center"/>
              <w:rPr>
                <w:sz w:val="24"/>
                <w:szCs w:val="24"/>
              </w:rPr>
            </w:pPr>
            <w:r w:rsidRPr="00FA7D67">
              <w:rPr>
                <w:sz w:val="24"/>
                <w:szCs w:val="24"/>
              </w:rPr>
              <w:t>----</w:t>
            </w:r>
          </w:p>
        </w:tc>
        <w:tc>
          <w:tcPr>
            <w:tcW w:w="1702" w:type="dxa"/>
          </w:tcPr>
          <w:p w:rsidR="00FA7D67" w:rsidRPr="00FA7D67" w:rsidRDefault="00FA7D67" w:rsidP="00AD2F55">
            <w:pPr>
              <w:rPr>
                <w:sz w:val="24"/>
                <w:szCs w:val="24"/>
                <w:lang w:val="es-ES_tradnl"/>
              </w:rPr>
            </w:pPr>
            <w:proofErr w:type="spellStart"/>
            <w:r w:rsidRPr="00FA7D67">
              <w:rPr>
                <w:sz w:val="24"/>
                <w:szCs w:val="24"/>
                <w:lang w:val="es-ES_tradnl"/>
              </w:rPr>
              <w:t>Hidrocodona</w:t>
            </w:r>
            <w:proofErr w:type="spellEnd"/>
            <w:r w:rsidRPr="00FA7D67">
              <w:rPr>
                <w:sz w:val="24"/>
                <w:szCs w:val="24"/>
                <w:lang w:val="es-ES_tradnl"/>
              </w:rPr>
              <w:t xml:space="preserve">:  2 comprimidos de 5mg/500mg = </w:t>
            </w:r>
          </w:p>
          <w:p w:rsidR="00FA7D67" w:rsidRPr="00FA7D67" w:rsidRDefault="00FA7D67" w:rsidP="00AD2F55">
            <w:pPr>
              <w:ind w:right="-116"/>
              <w:rPr>
                <w:sz w:val="24"/>
                <w:szCs w:val="24"/>
                <w:lang w:val="es-ES_tradnl"/>
              </w:rPr>
            </w:pPr>
            <w:r w:rsidRPr="00FA7D67">
              <w:rPr>
                <w:sz w:val="24"/>
                <w:szCs w:val="24"/>
                <w:lang w:val="es-ES"/>
              </w:rPr>
              <w:t xml:space="preserve">morfina oral de 9 mg </w:t>
            </w:r>
          </w:p>
        </w:tc>
      </w:tr>
      <w:tr w:rsidR="00FA7D67" w:rsidRPr="00FA7D67" w:rsidTr="00AD2F55">
        <w:tblPrEx>
          <w:tblCellMar>
            <w:top w:w="0" w:type="dxa"/>
            <w:bottom w:w="0" w:type="dxa"/>
          </w:tblCellMar>
        </w:tblPrEx>
        <w:trPr>
          <w:cantSplit/>
          <w:jc w:val="center"/>
        </w:trPr>
        <w:tc>
          <w:tcPr>
            <w:tcW w:w="1495" w:type="dxa"/>
          </w:tcPr>
          <w:p w:rsidR="00FA7D67" w:rsidRPr="00FA7D67" w:rsidRDefault="00FA7D67" w:rsidP="00AD2F55">
            <w:pPr>
              <w:pStyle w:val="Heading3"/>
              <w:rPr>
                <w:sz w:val="24"/>
                <w:szCs w:val="24"/>
              </w:rPr>
            </w:pPr>
            <w:r w:rsidRPr="00FA7D67">
              <w:rPr>
                <w:b/>
                <w:sz w:val="24"/>
                <w:szCs w:val="24"/>
                <w:lang w:val="es-ES"/>
              </w:rPr>
              <w:t>Metadona</w:t>
            </w:r>
          </w:p>
        </w:tc>
        <w:tc>
          <w:tcPr>
            <w:tcW w:w="8821" w:type="dxa"/>
            <w:gridSpan w:val="3"/>
          </w:tcPr>
          <w:p w:rsidR="00FA7D67" w:rsidRPr="00FA7D67" w:rsidRDefault="00FA7D67" w:rsidP="00AD2F55">
            <w:pPr>
              <w:rPr>
                <w:sz w:val="24"/>
                <w:szCs w:val="24"/>
                <w:lang w:val="es-ES_tradnl"/>
              </w:rPr>
            </w:pPr>
            <w:r w:rsidRPr="00FA7D67">
              <w:rPr>
                <w:sz w:val="24"/>
                <w:szCs w:val="24"/>
                <w:lang w:val="es-ES"/>
              </w:rPr>
              <w:t>Los índices de equivalencia que comparan a la morfina (u otros opioides) con la metadona dependen de la dosis, que varían desde 1:1 para las dosis bajas de morfina oral hasta 20:1 (morfina:</w:t>
            </w:r>
            <w:r w:rsidRPr="00FA7D67">
              <w:rPr>
                <w:sz w:val="24"/>
                <w:szCs w:val="24"/>
                <w:lang w:val="es-ES_tradnl"/>
              </w:rPr>
              <w:t xml:space="preserve"> </w:t>
            </w:r>
            <w:r w:rsidRPr="00FA7D67">
              <w:rPr>
                <w:sz w:val="24"/>
                <w:szCs w:val="24"/>
                <w:lang w:val="es-ES"/>
              </w:rPr>
              <w:t>metadona) cuando se superan los 300 mg por día.</w:t>
            </w:r>
            <w:r w:rsidRPr="00FA7D67">
              <w:rPr>
                <w:sz w:val="24"/>
                <w:szCs w:val="24"/>
                <w:lang w:val="es-ES_tradnl"/>
              </w:rPr>
              <w:t xml:space="preserve"> </w:t>
            </w:r>
            <w:r w:rsidRPr="00FA7D67">
              <w:rPr>
                <w:sz w:val="24"/>
                <w:szCs w:val="24"/>
                <w:lang w:val="es-ES"/>
              </w:rPr>
              <w:t>Debido a la semivida larga, la alta potencia y las variaciones de la farmacocinética según los individuos, debe comenzarse con la metadona en dosis bajas y luego aumentar cuidadosamente con la provisión de los medicamentos adecuados para el dolor repentino durante el período de ajuste.</w:t>
            </w:r>
            <w:r w:rsidRPr="00FA7D67">
              <w:rPr>
                <w:sz w:val="24"/>
                <w:szCs w:val="24"/>
                <w:lang w:val="es-ES_tradnl"/>
              </w:rPr>
              <w:t xml:space="preserve"> </w:t>
            </w:r>
            <w:r w:rsidRPr="00FA7D67">
              <w:rPr>
                <w:sz w:val="24"/>
                <w:szCs w:val="24"/>
                <w:lang w:val="es-ES"/>
              </w:rPr>
              <w:t>Advertencia:</w:t>
            </w:r>
            <w:r w:rsidRPr="00FA7D67">
              <w:rPr>
                <w:sz w:val="24"/>
                <w:szCs w:val="24"/>
                <w:lang w:val="es-ES_tradnl"/>
              </w:rPr>
              <w:t xml:space="preserve"> </w:t>
            </w:r>
            <w:r w:rsidRPr="00FA7D67">
              <w:rPr>
                <w:sz w:val="24"/>
                <w:szCs w:val="24"/>
                <w:lang w:val="es-ES"/>
              </w:rPr>
              <w:t>No se desarrolla tolerancia cruzada.</w:t>
            </w:r>
          </w:p>
        </w:tc>
      </w:tr>
    </w:tbl>
    <w:p w:rsidR="00FA7D67" w:rsidRPr="00FA7D67" w:rsidRDefault="00FA7D67" w:rsidP="00FA7D67">
      <w:pPr>
        <w:pStyle w:val="BodyTextIndent2"/>
        <w:ind w:left="0"/>
        <w:rPr>
          <w:b/>
          <w:sz w:val="24"/>
          <w:szCs w:val="24"/>
          <w:u w:val="single"/>
          <w:lang w:val="es-ES_tradnl"/>
        </w:rPr>
      </w:pPr>
    </w:p>
    <w:p w:rsidR="00FA7D67" w:rsidRPr="00FA7D67" w:rsidRDefault="00FA7D67" w:rsidP="00FA7D67">
      <w:pPr>
        <w:ind w:left="3240" w:firstLine="360"/>
        <w:rPr>
          <w:sz w:val="24"/>
          <w:szCs w:val="24"/>
        </w:rPr>
      </w:pPr>
      <w:r w:rsidRPr="00FA7D67">
        <w:rPr>
          <w:b/>
          <w:sz w:val="24"/>
          <w:szCs w:val="24"/>
        </w:rPr>
        <w:br w:type="page"/>
      </w:r>
      <w:r w:rsidRPr="00FA7D67">
        <w:rPr>
          <w:b/>
          <w:sz w:val="24"/>
          <w:szCs w:val="24"/>
        </w:rPr>
        <w:lastRenderedPageBreak/>
        <w:t>FUENTES DEL DOLOR</w:t>
      </w:r>
    </w:p>
    <w:tbl>
      <w:tblPr>
        <w:tblStyle w:val="PageNumbe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2970"/>
        <w:gridCol w:w="3960"/>
      </w:tblGrid>
      <w:tr w:rsidR="00FA7D67" w:rsidRPr="00FA7D67" w:rsidTr="00AD2F55">
        <w:tblPrEx>
          <w:tblCellMar>
            <w:top w:w="0" w:type="dxa"/>
            <w:bottom w:w="0" w:type="dxa"/>
          </w:tblCellMar>
        </w:tblPrEx>
        <w:tc>
          <w:tcPr>
            <w:tcW w:w="2160" w:type="dxa"/>
            <w:shd w:val="pct15" w:color="auto" w:fill="FFFFFF"/>
          </w:tcPr>
          <w:p w:rsidR="00FA7D67" w:rsidRPr="00FA7D67" w:rsidRDefault="00FA7D67" w:rsidP="00AD2F55">
            <w:pPr>
              <w:jc w:val="center"/>
              <w:rPr>
                <w:sz w:val="24"/>
                <w:szCs w:val="24"/>
                <w:lang w:val="es-ES_tradnl"/>
              </w:rPr>
            </w:pPr>
            <w:r w:rsidRPr="00FA7D67">
              <w:rPr>
                <w:b/>
                <w:sz w:val="24"/>
                <w:szCs w:val="24"/>
                <w:lang w:val="es-ES"/>
              </w:rPr>
              <w:t>FUENTE DEL DOLOR</w:t>
            </w:r>
          </w:p>
        </w:tc>
        <w:tc>
          <w:tcPr>
            <w:tcW w:w="2970" w:type="dxa"/>
            <w:shd w:val="pct15" w:color="auto" w:fill="FFFFFF"/>
          </w:tcPr>
          <w:p w:rsidR="00FA7D67" w:rsidRPr="00FA7D67" w:rsidRDefault="00FA7D67" w:rsidP="00AD2F55">
            <w:pPr>
              <w:jc w:val="center"/>
              <w:rPr>
                <w:sz w:val="24"/>
                <w:szCs w:val="24"/>
                <w:lang w:val="es-ES_tradnl"/>
              </w:rPr>
            </w:pPr>
            <w:r w:rsidRPr="00FA7D67">
              <w:rPr>
                <w:b/>
                <w:sz w:val="24"/>
                <w:szCs w:val="24"/>
                <w:lang w:val="es-ES"/>
              </w:rPr>
              <w:t>CARACTERÍSTICAS DEL DOLOR</w:t>
            </w:r>
          </w:p>
        </w:tc>
        <w:tc>
          <w:tcPr>
            <w:tcW w:w="3960" w:type="dxa"/>
            <w:shd w:val="pct15" w:color="auto" w:fill="FFFFFF"/>
          </w:tcPr>
          <w:p w:rsidR="00FA7D67" w:rsidRPr="00FA7D67" w:rsidRDefault="00FA7D67" w:rsidP="00AD2F55">
            <w:pPr>
              <w:jc w:val="center"/>
              <w:rPr>
                <w:sz w:val="24"/>
                <w:szCs w:val="24"/>
                <w:lang w:val="es-ES_tradnl"/>
              </w:rPr>
            </w:pPr>
            <w:r w:rsidRPr="00FA7D67">
              <w:rPr>
                <w:b/>
                <w:sz w:val="24"/>
                <w:szCs w:val="24"/>
                <w:lang w:val="es-ES"/>
              </w:rPr>
              <w:t>CLASES/EJEMPLOS DE MEDICAMENTOS</w:t>
            </w:r>
          </w:p>
        </w:tc>
      </w:tr>
      <w:tr w:rsidR="00FA7D67" w:rsidRPr="00FA7D67" w:rsidTr="00AD2F55">
        <w:tblPrEx>
          <w:tblCellMar>
            <w:top w:w="0" w:type="dxa"/>
            <w:bottom w:w="0" w:type="dxa"/>
          </w:tblCellMar>
        </w:tblPrEx>
        <w:tc>
          <w:tcPr>
            <w:tcW w:w="2160" w:type="dxa"/>
          </w:tcPr>
          <w:p w:rsidR="00FA7D67" w:rsidRPr="00FA7D67" w:rsidRDefault="00FA7D67" w:rsidP="00AD2F55">
            <w:pPr>
              <w:rPr>
                <w:sz w:val="24"/>
                <w:szCs w:val="24"/>
              </w:rPr>
            </w:pPr>
            <w:r w:rsidRPr="00FA7D67">
              <w:rPr>
                <w:b/>
                <w:sz w:val="24"/>
                <w:szCs w:val="24"/>
                <w:lang w:val="es-ES"/>
              </w:rPr>
              <w:t xml:space="preserve">Dolor </w:t>
            </w:r>
            <w:proofErr w:type="spellStart"/>
            <w:r w:rsidRPr="00FA7D67">
              <w:rPr>
                <w:b/>
                <w:sz w:val="24"/>
                <w:szCs w:val="24"/>
                <w:lang w:val="es-ES"/>
              </w:rPr>
              <w:t>miofacial</w:t>
            </w:r>
            <w:proofErr w:type="spellEnd"/>
            <w:r w:rsidRPr="00FA7D67">
              <w:rPr>
                <w:b/>
                <w:sz w:val="24"/>
                <w:szCs w:val="24"/>
                <w:lang w:val="es-ES"/>
              </w:rPr>
              <w:t>/somático</w:t>
            </w:r>
          </w:p>
        </w:tc>
        <w:tc>
          <w:tcPr>
            <w:tcW w:w="2970" w:type="dxa"/>
          </w:tcPr>
          <w:p w:rsidR="00FA7D67" w:rsidRPr="00FA7D67" w:rsidRDefault="00FA7D67" w:rsidP="00AD2F55">
            <w:pPr>
              <w:rPr>
                <w:sz w:val="24"/>
                <w:szCs w:val="24"/>
              </w:rPr>
            </w:pPr>
            <w:r w:rsidRPr="00FA7D67">
              <w:rPr>
                <w:sz w:val="24"/>
                <w:szCs w:val="24"/>
                <w:lang w:val="es-ES"/>
              </w:rPr>
              <w:t>Constante y bien localizado.</w:t>
            </w:r>
            <w:r w:rsidRPr="00FA7D67">
              <w:rPr>
                <w:sz w:val="24"/>
                <w:szCs w:val="24"/>
              </w:rPr>
              <w:t xml:space="preserve"> </w:t>
            </w:r>
          </w:p>
        </w:tc>
        <w:tc>
          <w:tcPr>
            <w:tcW w:w="3960" w:type="dxa"/>
          </w:tcPr>
          <w:p w:rsidR="00FA7D67" w:rsidRPr="00FA7D67" w:rsidRDefault="00FA7D67" w:rsidP="000915A0">
            <w:pPr>
              <w:numPr>
                <w:ilvl w:val="0"/>
                <w:numId w:val="197"/>
              </w:numPr>
              <w:rPr>
                <w:sz w:val="24"/>
                <w:szCs w:val="24"/>
                <w:lang w:val="es-ES_tradnl"/>
              </w:rPr>
            </w:pPr>
            <w:proofErr w:type="spellStart"/>
            <w:r w:rsidRPr="00FA7D67">
              <w:rPr>
                <w:sz w:val="24"/>
                <w:szCs w:val="24"/>
                <w:lang w:val="es-ES"/>
              </w:rPr>
              <w:t>Acetaminofeno</w:t>
            </w:r>
            <w:proofErr w:type="spellEnd"/>
            <w:r w:rsidRPr="00FA7D67">
              <w:rPr>
                <w:sz w:val="24"/>
                <w:szCs w:val="24"/>
                <w:lang w:val="es-ES"/>
              </w:rPr>
              <w:t>/fármacos antiinflamatorios no esteroides (NSAID, por sus siglas en inglés).</w:t>
            </w:r>
          </w:p>
          <w:p w:rsidR="00FA7D67" w:rsidRPr="00FA7D67" w:rsidRDefault="00FA7D67" w:rsidP="000915A0">
            <w:pPr>
              <w:numPr>
                <w:ilvl w:val="0"/>
                <w:numId w:val="197"/>
              </w:numPr>
              <w:rPr>
                <w:sz w:val="24"/>
                <w:szCs w:val="24"/>
              </w:rPr>
            </w:pPr>
            <w:r w:rsidRPr="00FA7D67">
              <w:rPr>
                <w:sz w:val="24"/>
                <w:szCs w:val="24"/>
                <w:lang w:val="es-ES"/>
              </w:rPr>
              <w:t>Opioides.</w:t>
            </w:r>
          </w:p>
        </w:tc>
      </w:tr>
      <w:tr w:rsidR="00FA7D67" w:rsidRPr="00FA7D67" w:rsidTr="00AD2F55">
        <w:tblPrEx>
          <w:tblCellMar>
            <w:top w:w="0" w:type="dxa"/>
            <w:bottom w:w="0" w:type="dxa"/>
          </w:tblCellMar>
        </w:tblPrEx>
        <w:tc>
          <w:tcPr>
            <w:tcW w:w="2160" w:type="dxa"/>
          </w:tcPr>
          <w:p w:rsidR="00FA7D67" w:rsidRPr="00FA7D67" w:rsidRDefault="00FA7D67" w:rsidP="00AD2F55">
            <w:pPr>
              <w:rPr>
                <w:sz w:val="24"/>
                <w:szCs w:val="24"/>
              </w:rPr>
            </w:pPr>
            <w:r w:rsidRPr="00FA7D67">
              <w:rPr>
                <w:b/>
                <w:sz w:val="24"/>
                <w:szCs w:val="24"/>
                <w:lang w:val="es-ES"/>
              </w:rPr>
              <w:t>Dolor visceral</w:t>
            </w:r>
          </w:p>
        </w:tc>
        <w:tc>
          <w:tcPr>
            <w:tcW w:w="2970" w:type="dxa"/>
          </w:tcPr>
          <w:p w:rsidR="00FA7D67" w:rsidRPr="00FA7D67" w:rsidRDefault="00FA7D67" w:rsidP="00AD2F55">
            <w:pPr>
              <w:rPr>
                <w:sz w:val="24"/>
                <w:szCs w:val="24"/>
              </w:rPr>
            </w:pPr>
            <w:r w:rsidRPr="00FA7D67">
              <w:rPr>
                <w:sz w:val="24"/>
                <w:szCs w:val="24"/>
                <w:lang w:val="es-ES_tradnl"/>
              </w:rPr>
              <w:t xml:space="preserve">Lesión en órganos de inervación simpática. El dolor es vago, profundo, sordo. </w:t>
            </w:r>
            <w:r w:rsidRPr="00FA7D67">
              <w:rPr>
                <w:sz w:val="24"/>
                <w:szCs w:val="24"/>
              </w:rPr>
              <w:t xml:space="preserve">Dolor </w:t>
            </w:r>
            <w:proofErr w:type="spellStart"/>
            <w:r w:rsidRPr="00FA7D67">
              <w:rPr>
                <w:sz w:val="24"/>
                <w:szCs w:val="24"/>
              </w:rPr>
              <w:t>referido</w:t>
            </w:r>
            <w:proofErr w:type="spellEnd"/>
            <w:r w:rsidRPr="00FA7D67">
              <w:rPr>
                <w:sz w:val="24"/>
                <w:szCs w:val="24"/>
              </w:rPr>
              <w:t>.</w:t>
            </w:r>
          </w:p>
        </w:tc>
        <w:tc>
          <w:tcPr>
            <w:tcW w:w="3960" w:type="dxa"/>
          </w:tcPr>
          <w:p w:rsidR="00FA7D67" w:rsidRPr="00FA7D67" w:rsidRDefault="00FA7D67" w:rsidP="000915A0">
            <w:pPr>
              <w:numPr>
                <w:ilvl w:val="0"/>
                <w:numId w:val="198"/>
              </w:numPr>
              <w:rPr>
                <w:sz w:val="24"/>
                <w:szCs w:val="24"/>
              </w:rPr>
            </w:pPr>
            <w:r w:rsidRPr="00FA7D67">
              <w:rPr>
                <w:sz w:val="24"/>
                <w:szCs w:val="24"/>
                <w:lang w:val="es-ES"/>
              </w:rPr>
              <w:t>Opioides.</w:t>
            </w:r>
          </w:p>
          <w:p w:rsidR="00FA7D67" w:rsidRPr="00FA7D67" w:rsidRDefault="00FA7D67" w:rsidP="000915A0">
            <w:pPr>
              <w:numPr>
                <w:ilvl w:val="0"/>
                <w:numId w:val="199"/>
              </w:numPr>
              <w:rPr>
                <w:sz w:val="24"/>
                <w:szCs w:val="24"/>
              </w:rPr>
            </w:pPr>
            <w:proofErr w:type="spellStart"/>
            <w:r w:rsidRPr="00FA7D67">
              <w:rPr>
                <w:sz w:val="24"/>
                <w:szCs w:val="24"/>
                <w:lang w:val="es-ES"/>
              </w:rPr>
              <w:t>Corticoesteroides</w:t>
            </w:r>
            <w:proofErr w:type="spellEnd"/>
            <w:r w:rsidRPr="00FA7D67">
              <w:rPr>
                <w:sz w:val="24"/>
                <w:szCs w:val="24"/>
                <w:lang w:val="es-ES"/>
              </w:rPr>
              <w:t>.</w:t>
            </w:r>
          </w:p>
          <w:p w:rsidR="00FA7D67" w:rsidRPr="00FA7D67" w:rsidRDefault="00FA7D67" w:rsidP="000915A0">
            <w:pPr>
              <w:numPr>
                <w:ilvl w:val="0"/>
                <w:numId w:val="199"/>
              </w:numPr>
              <w:rPr>
                <w:sz w:val="24"/>
                <w:szCs w:val="24"/>
                <w:lang w:val="es-ES_tradnl"/>
              </w:rPr>
            </w:pPr>
            <w:r w:rsidRPr="00FA7D67">
              <w:rPr>
                <w:sz w:val="24"/>
                <w:szCs w:val="24"/>
                <w:lang w:val="es-ES"/>
              </w:rPr>
              <w:t>Antiinflamatorios no esteroides (NSAID)</w:t>
            </w:r>
          </w:p>
        </w:tc>
      </w:tr>
      <w:tr w:rsidR="00FA7D67" w:rsidRPr="00FA7D67" w:rsidTr="00AD2F55">
        <w:tblPrEx>
          <w:tblCellMar>
            <w:top w:w="0" w:type="dxa"/>
            <w:bottom w:w="0" w:type="dxa"/>
          </w:tblCellMar>
        </w:tblPrEx>
        <w:tc>
          <w:tcPr>
            <w:tcW w:w="2160" w:type="dxa"/>
          </w:tcPr>
          <w:p w:rsidR="00FA7D67" w:rsidRPr="00FA7D67" w:rsidRDefault="00FA7D67" w:rsidP="00AD2F55">
            <w:pPr>
              <w:rPr>
                <w:sz w:val="24"/>
                <w:szCs w:val="24"/>
                <w:lang w:val="es-ES_tradnl"/>
              </w:rPr>
            </w:pPr>
            <w:r w:rsidRPr="00FA7D67">
              <w:rPr>
                <w:b/>
                <w:sz w:val="24"/>
                <w:szCs w:val="24"/>
                <w:lang w:val="es-ES"/>
              </w:rPr>
              <w:t>Dolor de huesos</w:t>
            </w:r>
          </w:p>
        </w:tc>
        <w:tc>
          <w:tcPr>
            <w:tcW w:w="2970" w:type="dxa"/>
          </w:tcPr>
          <w:p w:rsidR="00FA7D67" w:rsidRPr="00FA7D67" w:rsidRDefault="00FA7D67" w:rsidP="00AD2F55">
            <w:pPr>
              <w:rPr>
                <w:sz w:val="24"/>
                <w:szCs w:val="24"/>
                <w:lang w:val="es-ES_tradnl"/>
              </w:rPr>
            </w:pPr>
            <w:r w:rsidRPr="00FA7D67">
              <w:rPr>
                <w:sz w:val="24"/>
                <w:szCs w:val="24"/>
                <w:lang w:val="es-ES"/>
              </w:rPr>
              <w:t>Lo más común es el esqueleto axial con la columna torácica</w:t>
            </w:r>
            <w:r w:rsidRPr="00FA7D67">
              <w:rPr>
                <w:sz w:val="24"/>
                <w:szCs w:val="24"/>
                <w:lang w:val="es-ES"/>
              </w:rPr>
              <w:br/>
              <w:t>y lumbar.</w:t>
            </w:r>
          </w:p>
        </w:tc>
        <w:tc>
          <w:tcPr>
            <w:tcW w:w="3960" w:type="dxa"/>
          </w:tcPr>
          <w:p w:rsidR="00FA7D67" w:rsidRPr="00FA7D67" w:rsidRDefault="00FA7D67" w:rsidP="000915A0">
            <w:pPr>
              <w:pStyle w:val="FootnoteText"/>
              <w:numPr>
                <w:ilvl w:val="0"/>
                <w:numId w:val="182"/>
              </w:numPr>
              <w:rPr>
                <w:sz w:val="24"/>
              </w:rPr>
            </w:pPr>
            <w:r w:rsidRPr="00FA7D67">
              <w:rPr>
                <w:sz w:val="24"/>
                <w:lang w:val="es-ES"/>
              </w:rPr>
              <w:t>Radioterapia, radionúclidos.</w:t>
            </w:r>
          </w:p>
          <w:p w:rsidR="00FA7D67" w:rsidRPr="00FA7D67" w:rsidRDefault="00FA7D67" w:rsidP="000915A0">
            <w:pPr>
              <w:pStyle w:val="FootnoteText"/>
              <w:numPr>
                <w:ilvl w:val="0"/>
                <w:numId w:val="200"/>
              </w:numPr>
              <w:rPr>
                <w:sz w:val="24"/>
                <w:lang w:val="es-ES_tradnl"/>
              </w:rPr>
            </w:pPr>
            <w:r w:rsidRPr="00FA7D67">
              <w:rPr>
                <w:sz w:val="24"/>
                <w:lang w:val="es-ES_tradnl"/>
              </w:rPr>
              <w:t xml:space="preserve">Antiinflamatorios no esteroides (NSAID): </w:t>
            </w:r>
            <w:proofErr w:type="spellStart"/>
            <w:r w:rsidRPr="00FA7D67">
              <w:rPr>
                <w:sz w:val="24"/>
                <w:lang w:val="es-ES_tradnl"/>
              </w:rPr>
              <w:t>Celecoxib</w:t>
            </w:r>
            <w:proofErr w:type="spellEnd"/>
            <w:r w:rsidRPr="00FA7D67">
              <w:rPr>
                <w:sz w:val="24"/>
                <w:lang w:val="es-ES_tradnl"/>
              </w:rPr>
              <w:t xml:space="preserve">, ibuprofeno, </w:t>
            </w:r>
            <w:proofErr w:type="spellStart"/>
            <w:r w:rsidRPr="00FA7D67">
              <w:rPr>
                <w:sz w:val="24"/>
                <w:lang w:val="es-ES_tradnl"/>
              </w:rPr>
              <w:t>naproxeno</w:t>
            </w:r>
            <w:proofErr w:type="spellEnd"/>
            <w:r w:rsidRPr="00FA7D67">
              <w:rPr>
                <w:sz w:val="24"/>
                <w:lang w:val="es-ES_tradnl"/>
              </w:rPr>
              <w:t xml:space="preserve">, </w:t>
            </w:r>
            <w:proofErr w:type="spellStart"/>
            <w:r w:rsidRPr="00FA7D67">
              <w:rPr>
                <w:sz w:val="24"/>
                <w:lang w:val="es-ES_tradnl"/>
              </w:rPr>
              <w:t>Dolobid</w:t>
            </w:r>
            <w:proofErr w:type="spellEnd"/>
            <w:r w:rsidRPr="00FA7D67">
              <w:rPr>
                <w:sz w:val="24"/>
                <w:lang w:val="es-ES_tradnl"/>
              </w:rPr>
              <w:t xml:space="preserve">, </w:t>
            </w:r>
            <w:proofErr w:type="spellStart"/>
            <w:r w:rsidRPr="00FA7D67">
              <w:rPr>
                <w:sz w:val="24"/>
                <w:lang w:val="es-ES_tradnl"/>
              </w:rPr>
              <w:t>Orudis</w:t>
            </w:r>
            <w:proofErr w:type="spellEnd"/>
            <w:r w:rsidRPr="00FA7D67">
              <w:rPr>
                <w:sz w:val="24"/>
                <w:lang w:val="es-ES_tradnl"/>
              </w:rPr>
              <w:t xml:space="preserve">, </w:t>
            </w:r>
            <w:proofErr w:type="spellStart"/>
            <w:r w:rsidRPr="00FA7D67">
              <w:rPr>
                <w:sz w:val="24"/>
                <w:lang w:val="es-ES_tradnl"/>
              </w:rPr>
              <w:t>Trilisate</w:t>
            </w:r>
            <w:proofErr w:type="spellEnd"/>
            <w:r w:rsidRPr="00FA7D67">
              <w:rPr>
                <w:sz w:val="24"/>
                <w:lang w:val="es-ES_tradnl"/>
              </w:rPr>
              <w:t xml:space="preserve">, </w:t>
            </w:r>
            <w:proofErr w:type="spellStart"/>
            <w:r w:rsidRPr="00FA7D67">
              <w:rPr>
                <w:sz w:val="24"/>
                <w:lang w:val="es-ES_tradnl"/>
              </w:rPr>
              <w:t>Ketorolac</w:t>
            </w:r>
            <w:proofErr w:type="spellEnd"/>
            <w:r w:rsidRPr="00FA7D67">
              <w:rPr>
                <w:sz w:val="24"/>
                <w:lang w:val="es-ES_tradnl"/>
              </w:rPr>
              <w:t>.</w:t>
            </w:r>
          </w:p>
          <w:p w:rsidR="00FA7D67" w:rsidRPr="00FA7D67" w:rsidRDefault="00FA7D67" w:rsidP="000915A0">
            <w:pPr>
              <w:pStyle w:val="FootnoteText"/>
              <w:numPr>
                <w:ilvl w:val="0"/>
                <w:numId w:val="181"/>
              </w:numPr>
              <w:rPr>
                <w:sz w:val="24"/>
              </w:rPr>
            </w:pPr>
            <w:proofErr w:type="spellStart"/>
            <w:r w:rsidRPr="00FA7D67">
              <w:rPr>
                <w:sz w:val="24"/>
                <w:lang w:val="es-ES"/>
              </w:rPr>
              <w:t>Corticoesteroides</w:t>
            </w:r>
            <w:proofErr w:type="spellEnd"/>
            <w:r w:rsidRPr="00FA7D67">
              <w:rPr>
                <w:sz w:val="24"/>
                <w:lang w:val="es-ES"/>
              </w:rPr>
              <w:t xml:space="preserve">/ </w:t>
            </w:r>
            <w:proofErr w:type="spellStart"/>
            <w:r w:rsidRPr="00FA7D67">
              <w:rPr>
                <w:sz w:val="24"/>
                <w:lang w:val="es-ES"/>
              </w:rPr>
              <w:t>bisfosfonatos</w:t>
            </w:r>
            <w:proofErr w:type="spellEnd"/>
            <w:r w:rsidRPr="00FA7D67">
              <w:rPr>
                <w:sz w:val="24"/>
                <w:lang w:val="es-ES"/>
              </w:rPr>
              <w:t>.</w:t>
            </w:r>
          </w:p>
          <w:p w:rsidR="00FA7D67" w:rsidRPr="00FA7D67" w:rsidRDefault="00FA7D67" w:rsidP="000915A0">
            <w:pPr>
              <w:pStyle w:val="FootnoteText"/>
              <w:numPr>
                <w:ilvl w:val="0"/>
                <w:numId w:val="181"/>
              </w:numPr>
              <w:rPr>
                <w:sz w:val="24"/>
              </w:rPr>
            </w:pPr>
            <w:r w:rsidRPr="00FA7D67">
              <w:rPr>
                <w:sz w:val="24"/>
                <w:lang w:val="es-ES"/>
              </w:rPr>
              <w:t>Opioides.</w:t>
            </w:r>
          </w:p>
        </w:tc>
      </w:tr>
      <w:tr w:rsidR="00FA7D67" w:rsidRPr="00FA7D67" w:rsidTr="00AD2F55">
        <w:tblPrEx>
          <w:tblCellMar>
            <w:top w:w="0" w:type="dxa"/>
            <w:bottom w:w="0" w:type="dxa"/>
          </w:tblCellMar>
        </w:tblPrEx>
        <w:tc>
          <w:tcPr>
            <w:tcW w:w="2160" w:type="dxa"/>
          </w:tcPr>
          <w:p w:rsidR="00FA7D67" w:rsidRPr="00FA7D67" w:rsidRDefault="00FA7D67" w:rsidP="00AD2F55">
            <w:pPr>
              <w:rPr>
                <w:b/>
                <w:sz w:val="24"/>
                <w:szCs w:val="24"/>
              </w:rPr>
            </w:pPr>
            <w:r w:rsidRPr="00FA7D67">
              <w:rPr>
                <w:b/>
                <w:sz w:val="24"/>
                <w:szCs w:val="24"/>
                <w:lang w:val="es-ES"/>
              </w:rPr>
              <w:t xml:space="preserve">Dolor </w:t>
            </w:r>
            <w:proofErr w:type="spellStart"/>
            <w:r w:rsidRPr="00FA7D67">
              <w:rPr>
                <w:b/>
                <w:sz w:val="24"/>
                <w:szCs w:val="24"/>
                <w:lang w:val="es-ES"/>
              </w:rPr>
              <w:t>neuropático</w:t>
            </w:r>
            <w:proofErr w:type="spellEnd"/>
          </w:p>
          <w:p w:rsidR="00FA7D67" w:rsidRPr="00FA7D67" w:rsidRDefault="00FA7D67" w:rsidP="00AD2F55">
            <w:pPr>
              <w:rPr>
                <w:b/>
                <w:sz w:val="24"/>
                <w:szCs w:val="24"/>
              </w:rPr>
            </w:pPr>
            <w:r w:rsidRPr="00FA7D67">
              <w:rPr>
                <w:b/>
                <w:sz w:val="24"/>
                <w:szCs w:val="24"/>
                <w:lang w:val="es-ES"/>
              </w:rPr>
              <w:t>Daño nervioso</w:t>
            </w:r>
          </w:p>
          <w:p w:rsidR="00FA7D67" w:rsidRPr="00FA7D67" w:rsidRDefault="00FA7D67" w:rsidP="00AD2F55">
            <w:pPr>
              <w:rPr>
                <w:sz w:val="24"/>
                <w:szCs w:val="24"/>
              </w:rPr>
            </w:pPr>
            <w:r w:rsidRPr="00FA7D67">
              <w:rPr>
                <w:b/>
                <w:sz w:val="24"/>
                <w:szCs w:val="24"/>
                <w:lang w:val="es-ES"/>
              </w:rPr>
              <w:t>Disestesia</w:t>
            </w:r>
          </w:p>
        </w:tc>
        <w:tc>
          <w:tcPr>
            <w:tcW w:w="2970" w:type="dxa"/>
          </w:tcPr>
          <w:p w:rsidR="00FA7D67" w:rsidRPr="00FA7D67" w:rsidRDefault="00FA7D67" w:rsidP="00AD2F55">
            <w:pPr>
              <w:rPr>
                <w:sz w:val="24"/>
                <w:szCs w:val="24"/>
                <w:lang w:val="es-ES_tradnl"/>
              </w:rPr>
            </w:pPr>
            <w:r w:rsidRPr="00FA7D67">
              <w:rPr>
                <w:sz w:val="24"/>
                <w:szCs w:val="24"/>
                <w:lang w:val="es-ES_tradnl"/>
              </w:rPr>
              <w:t xml:space="preserve">Lesión en algún elemento del sistema nervioso (plexo o raíz raquídea). Disestesia, quemazón, hormigueo, adormecimiento, dolor punzante eléctrico. Puede requerir dosis más altas </w:t>
            </w:r>
            <w:r w:rsidRPr="00FA7D67">
              <w:rPr>
                <w:sz w:val="24"/>
                <w:szCs w:val="24"/>
                <w:lang w:val="es-ES_tradnl"/>
              </w:rPr>
              <w:br/>
              <w:t>de opioides.</w:t>
            </w:r>
          </w:p>
        </w:tc>
        <w:tc>
          <w:tcPr>
            <w:tcW w:w="3960" w:type="dxa"/>
          </w:tcPr>
          <w:p w:rsidR="00FA7D67" w:rsidRPr="00FA7D67" w:rsidRDefault="00FA7D67" w:rsidP="000915A0">
            <w:pPr>
              <w:pStyle w:val="BodyText"/>
              <w:numPr>
                <w:ilvl w:val="0"/>
                <w:numId w:val="201"/>
              </w:numPr>
              <w:tabs>
                <w:tab w:val="left" w:pos="432"/>
              </w:tabs>
              <w:rPr>
                <w:sz w:val="24"/>
                <w:szCs w:val="24"/>
              </w:rPr>
            </w:pPr>
            <w:r w:rsidRPr="00FA7D67">
              <w:rPr>
                <w:sz w:val="24"/>
                <w:szCs w:val="24"/>
                <w:lang w:val="es-ES"/>
              </w:rPr>
              <w:t>Antidepresivos tricíclicos:</w:t>
            </w:r>
            <w:r w:rsidRPr="00FA7D67">
              <w:rPr>
                <w:sz w:val="24"/>
                <w:szCs w:val="24"/>
                <w:lang w:val="es-ES_tradnl"/>
              </w:rPr>
              <w:t xml:space="preserve"> </w:t>
            </w:r>
            <w:proofErr w:type="spellStart"/>
            <w:r w:rsidRPr="00FA7D67">
              <w:rPr>
                <w:sz w:val="24"/>
                <w:szCs w:val="24"/>
                <w:lang w:val="es-ES"/>
              </w:rPr>
              <w:t>Nortriptilina</w:t>
            </w:r>
            <w:proofErr w:type="spellEnd"/>
            <w:r w:rsidRPr="00FA7D67">
              <w:rPr>
                <w:sz w:val="24"/>
                <w:szCs w:val="24"/>
                <w:lang w:val="es-ES"/>
              </w:rPr>
              <w:t xml:space="preserve">, </w:t>
            </w:r>
            <w:proofErr w:type="spellStart"/>
            <w:r w:rsidRPr="00FA7D67">
              <w:rPr>
                <w:sz w:val="24"/>
                <w:szCs w:val="24"/>
                <w:lang w:val="es-ES"/>
              </w:rPr>
              <w:t>desipramina</w:t>
            </w:r>
            <w:proofErr w:type="spellEnd"/>
            <w:r w:rsidRPr="00FA7D67">
              <w:rPr>
                <w:sz w:val="24"/>
                <w:szCs w:val="24"/>
                <w:lang w:val="es-ES"/>
              </w:rPr>
              <w:t>.</w:t>
            </w:r>
          </w:p>
          <w:p w:rsidR="00FA7D67" w:rsidRPr="00FA7D67" w:rsidRDefault="00FA7D67" w:rsidP="000915A0">
            <w:pPr>
              <w:numPr>
                <w:ilvl w:val="0"/>
                <w:numId w:val="202"/>
              </w:numPr>
              <w:tabs>
                <w:tab w:val="left" w:pos="792"/>
              </w:tabs>
              <w:rPr>
                <w:sz w:val="24"/>
                <w:szCs w:val="24"/>
              </w:rPr>
            </w:pPr>
            <w:proofErr w:type="spellStart"/>
            <w:r w:rsidRPr="00FA7D67">
              <w:rPr>
                <w:sz w:val="24"/>
                <w:szCs w:val="24"/>
              </w:rPr>
              <w:t>Antidepresivos</w:t>
            </w:r>
            <w:proofErr w:type="spellEnd"/>
            <w:r w:rsidRPr="00FA7D67">
              <w:rPr>
                <w:sz w:val="24"/>
                <w:szCs w:val="24"/>
              </w:rPr>
              <w:t xml:space="preserve"> </w:t>
            </w:r>
            <w:proofErr w:type="spellStart"/>
            <w:r w:rsidRPr="00FA7D67">
              <w:rPr>
                <w:sz w:val="24"/>
                <w:szCs w:val="24"/>
              </w:rPr>
              <w:t>atípicos</w:t>
            </w:r>
            <w:proofErr w:type="spellEnd"/>
            <w:r w:rsidRPr="00FA7D67">
              <w:rPr>
                <w:sz w:val="24"/>
                <w:szCs w:val="24"/>
              </w:rPr>
              <w:t>: Cymbalta, Effexor.</w:t>
            </w:r>
          </w:p>
          <w:p w:rsidR="00FA7D67" w:rsidRPr="00FA7D67" w:rsidRDefault="00FA7D67" w:rsidP="000915A0">
            <w:pPr>
              <w:numPr>
                <w:ilvl w:val="0"/>
                <w:numId w:val="203"/>
              </w:numPr>
              <w:tabs>
                <w:tab w:val="left" w:pos="792"/>
              </w:tabs>
              <w:rPr>
                <w:sz w:val="24"/>
                <w:szCs w:val="24"/>
                <w:lang w:val="es-ES_tradnl"/>
              </w:rPr>
            </w:pPr>
            <w:r w:rsidRPr="00FA7D67">
              <w:rPr>
                <w:sz w:val="24"/>
                <w:szCs w:val="24"/>
                <w:lang w:val="es-ES_tradnl"/>
              </w:rPr>
              <w:t xml:space="preserve">Anticonvulsivantes: </w:t>
            </w:r>
            <w:proofErr w:type="spellStart"/>
            <w:r w:rsidRPr="00FA7D67">
              <w:rPr>
                <w:sz w:val="24"/>
                <w:szCs w:val="24"/>
                <w:lang w:val="es-ES_tradnl"/>
              </w:rPr>
              <w:t>Gabapetina</w:t>
            </w:r>
            <w:proofErr w:type="spellEnd"/>
            <w:r w:rsidRPr="00FA7D67">
              <w:rPr>
                <w:sz w:val="24"/>
                <w:szCs w:val="24"/>
                <w:lang w:val="es-ES_tradnl"/>
              </w:rPr>
              <w:t xml:space="preserve">, </w:t>
            </w:r>
            <w:proofErr w:type="spellStart"/>
            <w:r w:rsidRPr="00FA7D67">
              <w:rPr>
                <w:sz w:val="24"/>
                <w:szCs w:val="24"/>
                <w:lang w:val="es-ES_tradnl"/>
              </w:rPr>
              <w:t>carbamazepina</w:t>
            </w:r>
            <w:proofErr w:type="spellEnd"/>
            <w:r w:rsidRPr="00FA7D67">
              <w:rPr>
                <w:sz w:val="24"/>
                <w:szCs w:val="24"/>
                <w:lang w:val="es-ES_tradnl"/>
              </w:rPr>
              <w:t xml:space="preserve">, </w:t>
            </w:r>
            <w:proofErr w:type="spellStart"/>
            <w:r w:rsidRPr="00FA7D67">
              <w:rPr>
                <w:sz w:val="24"/>
                <w:szCs w:val="24"/>
                <w:lang w:val="es-ES_tradnl"/>
              </w:rPr>
              <w:t>clonazepam</w:t>
            </w:r>
            <w:proofErr w:type="spellEnd"/>
            <w:r w:rsidRPr="00FA7D67">
              <w:rPr>
                <w:sz w:val="24"/>
                <w:szCs w:val="24"/>
                <w:lang w:val="es-ES_tradnl"/>
              </w:rPr>
              <w:t xml:space="preserve">, </w:t>
            </w:r>
            <w:proofErr w:type="spellStart"/>
            <w:r w:rsidRPr="00FA7D67">
              <w:rPr>
                <w:sz w:val="24"/>
                <w:szCs w:val="24"/>
                <w:lang w:val="es-ES_tradnl"/>
              </w:rPr>
              <w:t>pregabalina</w:t>
            </w:r>
            <w:proofErr w:type="spellEnd"/>
            <w:r w:rsidRPr="00FA7D67">
              <w:rPr>
                <w:sz w:val="24"/>
                <w:szCs w:val="24"/>
                <w:lang w:val="es-ES_tradnl"/>
              </w:rPr>
              <w:t>.</w:t>
            </w:r>
          </w:p>
          <w:p w:rsidR="00FA7D67" w:rsidRPr="00FA7D67" w:rsidRDefault="00FA7D67" w:rsidP="000915A0">
            <w:pPr>
              <w:pStyle w:val="FootnoteText"/>
              <w:numPr>
                <w:ilvl w:val="0"/>
                <w:numId w:val="203"/>
              </w:numPr>
              <w:tabs>
                <w:tab w:val="left" w:pos="792"/>
              </w:tabs>
              <w:rPr>
                <w:sz w:val="24"/>
              </w:rPr>
            </w:pPr>
            <w:proofErr w:type="spellStart"/>
            <w:r w:rsidRPr="00FA7D67">
              <w:rPr>
                <w:sz w:val="24"/>
                <w:lang w:val="es-ES"/>
              </w:rPr>
              <w:t>Corticoesteroides</w:t>
            </w:r>
            <w:proofErr w:type="spellEnd"/>
            <w:r w:rsidRPr="00FA7D67">
              <w:rPr>
                <w:sz w:val="24"/>
                <w:lang w:val="es-ES"/>
              </w:rPr>
              <w:t xml:space="preserve">. </w:t>
            </w:r>
          </w:p>
          <w:p w:rsidR="00FA7D67" w:rsidRPr="00FA7D67" w:rsidRDefault="00FA7D67" w:rsidP="000915A0">
            <w:pPr>
              <w:pStyle w:val="BodyText"/>
              <w:numPr>
                <w:ilvl w:val="1"/>
                <w:numId w:val="184"/>
              </w:numPr>
              <w:tabs>
                <w:tab w:val="left" w:pos="792"/>
              </w:tabs>
              <w:rPr>
                <w:sz w:val="24"/>
                <w:szCs w:val="24"/>
                <w:lang w:val="es-ES_tradnl"/>
              </w:rPr>
            </w:pPr>
            <w:r w:rsidRPr="00FA7D67">
              <w:rPr>
                <w:sz w:val="24"/>
                <w:szCs w:val="24"/>
                <w:lang w:val="es-ES"/>
              </w:rPr>
              <w:t>Anestésico tópico:</w:t>
            </w:r>
            <w:r w:rsidRPr="00FA7D67">
              <w:rPr>
                <w:sz w:val="24"/>
                <w:szCs w:val="24"/>
                <w:lang w:val="es-ES_tradnl"/>
              </w:rPr>
              <w:t xml:space="preserve"> </w:t>
            </w:r>
            <w:r w:rsidRPr="00FA7D67">
              <w:rPr>
                <w:sz w:val="24"/>
                <w:szCs w:val="24"/>
                <w:lang w:val="es-ES"/>
              </w:rPr>
              <w:t>Parche de lidocaína</w:t>
            </w:r>
            <w:r w:rsidRPr="00FA7D67">
              <w:rPr>
                <w:sz w:val="24"/>
                <w:szCs w:val="24"/>
                <w:lang w:val="es-ES"/>
              </w:rPr>
              <w:br/>
            </w:r>
            <w:r w:rsidRPr="00FA7D67">
              <w:rPr>
                <w:sz w:val="24"/>
                <w:szCs w:val="24"/>
                <w:lang w:val="es-ES"/>
              </w:rPr>
              <w:tab/>
              <w:t xml:space="preserve">al 5%. </w:t>
            </w:r>
          </w:p>
          <w:p w:rsidR="00FA7D67" w:rsidRPr="00FA7D67" w:rsidRDefault="00FA7D67" w:rsidP="000915A0">
            <w:pPr>
              <w:pStyle w:val="BodyText"/>
              <w:numPr>
                <w:ilvl w:val="1"/>
                <w:numId w:val="183"/>
              </w:numPr>
              <w:tabs>
                <w:tab w:val="left" w:pos="792"/>
              </w:tabs>
              <w:rPr>
                <w:sz w:val="24"/>
                <w:szCs w:val="24"/>
              </w:rPr>
            </w:pPr>
            <w:r w:rsidRPr="00FA7D67">
              <w:rPr>
                <w:sz w:val="24"/>
                <w:szCs w:val="24"/>
                <w:lang w:val="es-ES"/>
              </w:rPr>
              <w:t>Opioides.</w:t>
            </w:r>
          </w:p>
        </w:tc>
      </w:tr>
      <w:tr w:rsidR="00FA7D67" w:rsidRPr="00FA7D67" w:rsidTr="00AD2F55">
        <w:tblPrEx>
          <w:tblCellMar>
            <w:top w:w="0" w:type="dxa"/>
            <w:bottom w:w="0" w:type="dxa"/>
          </w:tblCellMar>
        </w:tblPrEx>
        <w:tc>
          <w:tcPr>
            <w:tcW w:w="2160" w:type="dxa"/>
            <w:shd w:val="clear" w:color="auto" w:fill="E0E0E0"/>
          </w:tcPr>
          <w:p w:rsidR="00FA7D67" w:rsidRPr="00FA7D67" w:rsidRDefault="00FA7D67" w:rsidP="00AD2F55">
            <w:pPr>
              <w:rPr>
                <w:sz w:val="24"/>
                <w:szCs w:val="24"/>
              </w:rPr>
            </w:pPr>
            <w:r w:rsidRPr="00FA7D67">
              <w:rPr>
                <w:b/>
                <w:sz w:val="24"/>
                <w:szCs w:val="24"/>
                <w:lang w:val="es-ES"/>
              </w:rPr>
              <w:t>EFECTO SECUNDARIO</w:t>
            </w:r>
          </w:p>
        </w:tc>
        <w:tc>
          <w:tcPr>
            <w:tcW w:w="6930" w:type="dxa"/>
            <w:gridSpan w:val="2"/>
            <w:shd w:val="clear" w:color="auto" w:fill="E0E0E0"/>
          </w:tcPr>
          <w:p w:rsidR="00FA7D67" w:rsidRPr="00FA7D67" w:rsidRDefault="00FA7D67" w:rsidP="00AD2F55">
            <w:pPr>
              <w:pStyle w:val="BodyText"/>
              <w:tabs>
                <w:tab w:val="left" w:pos="432"/>
              </w:tabs>
              <w:rPr>
                <w:sz w:val="24"/>
                <w:szCs w:val="24"/>
                <w:lang w:val="es-ES_tradnl"/>
              </w:rPr>
            </w:pPr>
            <w:r w:rsidRPr="00FA7D67">
              <w:rPr>
                <w:b w:val="0"/>
                <w:sz w:val="24"/>
                <w:szCs w:val="24"/>
                <w:lang w:val="es-ES"/>
              </w:rPr>
              <w:t>MANEJO DE LOS EFECTOS SECUNDARIOS DE</w:t>
            </w:r>
            <w:r w:rsidRPr="00FA7D67">
              <w:rPr>
                <w:b w:val="0"/>
                <w:sz w:val="24"/>
                <w:szCs w:val="24"/>
                <w:lang w:val="es-ES"/>
              </w:rPr>
              <w:br/>
              <w:t>LOS OPIOIDES</w:t>
            </w:r>
          </w:p>
        </w:tc>
      </w:tr>
      <w:tr w:rsidR="00FA7D67" w:rsidRPr="00FA7D67" w:rsidTr="00AD2F55">
        <w:tblPrEx>
          <w:tblCellMar>
            <w:top w:w="0" w:type="dxa"/>
            <w:bottom w:w="0" w:type="dxa"/>
          </w:tblCellMar>
        </w:tblPrEx>
        <w:tc>
          <w:tcPr>
            <w:tcW w:w="2160" w:type="dxa"/>
          </w:tcPr>
          <w:p w:rsidR="00FA7D67" w:rsidRPr="00FA7D67" w:rsidRDefault="00FA7D67" w:rsidP="00AD2F55">
            <w:pPr>
              <w:rPr>
                <w:sz w:val="24"/>
                <w:szCs w:val="24"/>
              </w:rPr>
            </w:pPr>
            <w:r w:rsidRPr="00FA7D67">
              <w:rPr>
                <w:b/>
                <w:sz w:val="24"/>
                <w:szCs w:val="24"/>
                <w:lang w:val="es-ES"/>
              </w:rPr>
              <w:t>Estreñimiento</w:t>
            </w:r>
          </w:p>
        </w:tc>
        <w:tc>
          <w:tcPr>
            <w:tcW w:w="6930" w:type="dxa"/>
            <w:gridSpan w:val="2"/>
          </w:tcPr>
          <w:p w:rsidR="00FA7D67" w:rsidRPr="00FA7D67" w:rsidRDefault="00FA7D67" w:rsidP="00AD2F55">
            <w:pPr>
              <w:pStyle w:val="BodyText"/>
              <w:tabs>
                <w:tab w:val="left" w:pos="432"/>
              </w:tabs>
              <w:rPr>
                <w:sz w:val="24"/>
                <w:szCs w:val="24"/>
                <w:lang w:val="es-ES_tradnl"/>
              </w:rPr>
            </w:pPr>
            <w:r w:rsidRPr="00FA7D67">
              <w:rPr>
                <w:sz w:val="24"/>
                <w:szCs w:val="24"/>
                <w:lang w:val="es-ES"/>
              </w:rPr>
              <w:t xml:space="preserve">Comenzar con una combinación de </w:t>
            </w:r>
            <w:proofErr w:type="spellStart"/>
            <w:r w:rsidRPr="00FA7D67">
              <w:rPr>
                <w:sz w:val="24"/>
                <w:szCs w:val="24"/>
                <w:lang w:val="es-ES"/>
              </w:rPr>
              <w:t>sena</w:t>
            </w:r>
            <w:proofErr w:type="spellEnd"/>
            <w:r w:rsidRPr="00FA7D67">
              <w:rPr>
                <w:sz w:val="24"/>
                <w:szCs w:val="24"/>
                <w:lang w:val="es-ES"/>
              </w:rPr>
              <w:t xml:space="preserve"> como estimulante y </w:t>
            </w:r>
            <w:proofErr w:type="spellStart"/>
            <w:r w:rsidRPr="00FA7D67">
              <w:rPr>
                <w:sz w:val="24"/>
                <w:szCs w:val="24"/>
                <w:lang w:val="es-ES"/>
              </w:rPr>
              <w:t>docusato</w:t>
            </w:r>
            <w:proofErr w:type="spellEnd"/>
            <w:r w:rsidRPr="00FA7D67">
              <w:rPr>
                <w:sz w:val="24"/>
                <w:szCs w:val="24"/>
                <w:lang w:val="es-ES"/>
              </w:rPr>
              <w:t xml:space="preserve"> como reblandecedor. Puede aumentarse hasta 4 comprimidos dos veces al día.</w:t>
            </w:r>
            <w:r w:rsidRPr="00FA7D67">
              <w:rPr>
                <w:sz w:val="24"/>
                <w:szCs w:val="24"/>
                <w:lang w:val="es-ES_tradnl"/>
              </w:rPr>
              <w:t xml:space="preserve"> </w:t>
            </w:r>
            <w:r w:rsidRPr="00FA7D67">
              <w:rPr>
                <w:sz w:val="24"/>
                <w:szCs w:val="24"/>
                <w:lang w:val="es-ES"/>
              </w:rPr>
              <w:t>Si no hay movimientos intestinales en 2 días, agregar un laxante.</w:t>
            </w:r>
            <w:r w:rsidRPr="00FA7D67">
              <w:rPr>
                <w:sz w:val="24"/>
                <w:szCs w:val="24"/>
                <w:lang w:val="es-ES_tradnl"/>
              </w:rPr>
              <w:t xml:space="preserve"> </w:t>
            </w:r>
            <w:r w:rsidRPr="00FA7D67">
              <w:rPr>
                <w:sz w:val="24"/>
                <w:szCs w:val="24"/>
                <w:lang w:val="es-ES"/>
              </w:rPr>
              <w:t>También agregar líquidos y aumentar la actividad.</w:t>
            </w:r>
          </w:p>
        </w:tc>
      </w:tr>
      <w:tr w:rsidR="00FA7D67" w:rsidRPr="00FA7D67" w:rsidTr="00AD2F55">
        <w:tblPrEx>
          <w:tblCellMar>
            <w:top w:w="0" w:type="dxa"/>
            <w:bottom w:w="0" w:type="dxa"/>
          </w:tblCellMar>
        </w:tblPrEx>
        <w:tc>
          <w:tcPr>
            <w:tcW w:w="2160" w:type="dxa"/>
          </w:tcPr>
          <w:p w:rsidR="00FA7D67" w:rsidRPr="00FA7D67" w:rsidRDefault="00FA7D67" w:rsidP="00AD2F55">
            <w:pPr>
              <w:rPr>
                <w:sz w:val="24"/>
                <w:szCs w:val="24"/>
              </w:rPr>
            </w:pPr>
            <w:r w:rsidRPr="00FA7D67">
              <w:rPr>
                <w:b/>
                <w:sz w:val="24"/>
                <w:szCs w:val="24"/>
                <w:lang w:val="es-ES"/>
              </w:rPr>
              <w:t>Náuseas / vómitos</w:t>
            </w:r>
          </w:p>
        </w:tc>
        <w:tc>
          <w:tcPr>
            <w:tcW w:w="6930" w:type="dxa"/>
            <w:gridSpan w:val="2"/>
          </w:tcPr>
          <w:p w:rsidR="00FA7D67" w:rsidRPr="00FA7D67" w:rsidRDefault="00FA7D67" w:rsidP="00AD2F55">
            <w:pPr>
              <w:pStyle w:val="BodyText"/>
              <w:tabs>
                <w:tab w:val="left" w:pos="432"/>
              </w:tabs>
              <w:rPr>
                <w:sz w:val="24"/>
                <w:szCs w:val="24"/>
                <w:lang w:val="es-ES_tradnl"/>
              </w:rPr>
            </w:pPr>
            <w:r w:rsidRPr="00FA7D67">
              <w:rPr>
                <w:sz w:val="24"/>
                <w:szCs w:val="24"/>
                <w:lang w:val="es-ES"/>
              </w:rPr>
              <w:t xml:space="preserve">Descartar las causas reversibles, por ej. </w:t>
            </w:r>
            <w:proofErr w:type="gramStart"/>
            <w:r w:rsidRPr="00FA7D67">
              <w:rPr>
                <w:sz w:val="24"/>
                <w:szCs w:val="24"/>
                <w:lang w:val="es-ES"/>
              </w:rPr>
              <w:t>el</w:t>
            </w:r>
            <w:proofErr w:type="gramEnd"/>
            <w:r w:rsidRPr="00FA7D67">
              <w:rPr>
                <w:sz w:val="24"/>
                <w:szCs w:val="24"/>
                <w:lang w:val="es-ES"/>
              </w:rPr>
              <w:t xml:space="preserve"> estreñimiento.</w:t>
            </w:r>
            <w:r w:rsidRPr="00FA7D67">
              <w:rPr>
                <w:sz w:val="24"/>
                <w:szCs w:val="24"/>
                <w:lang w:val="es-ES_tradnl"/>
              </w:rPr>
              <w:t xml:space="preserve"> </w:t>
            </w:r>
            <w:r w:rsidRPr="00FA7D67">
              <w:rPr>
                <w:sz w:val="24"/>
                <w:szCs w:val="24"/>
                <w:lang w:val="es-ES"/>
              </w:rPr>
              <w:t xml:space="preserve">Dar </w:t>
            </w:r>
            <w:proofErr w:type="spellStart"/>
            <w:r w:rsidRPr="00FA7D67">
              <w:rPr>
                <w:sz w:val="24"/>
                <w:szCs w:val="24"/>
                <w:lang w:val="es-ES"/>
              </w:rPr>
              <w:t>antimiméticos</w:t>
            </w:r>
            <w:proofErr w:type="spellEnd"/>
            <w:r w:rsidRPr="00FA7D67">
              <w:rPr>
                <w:sz w:val="24"/>
                <w:szCs w:val="24"/>
                <w:lang w:val="es-ES"/>
              </w:rPr>
              <w:t xml:space="preserve"> según sea necesario.</w:t>
            </w:r>
            <w:r w:rsidRPr="00FA7D67">
              <w:rPr>
                <w:sz w:val="24"/>
                <w:szCs w:val="24"/>
                <w:lang w:val="es-ES_tradnl"/>
              </w:rPr>
              <w:t xml:space="preserve"> </w:t>
            </w:r>
          </w:p>
        </w:tc>
      </w:tr>
      <w:tr w:rsidR="00FA7D67" w:rsidRPr="00FA7D67" w:rsidTr="00AD2F55">
        <w:tblPrEx>
          <w:tblCellMar>
            <w:top w:w="0" w:type="dxa"/>
            <w:bottom w:w="0" w:type="dxa"/>
          </w:tblCellMar>
        </w:tblPrEx>
        <w:trPr>
          <w:trHeight w:val="512"/>
        </w:trPr>
        <w:tc>
          <w:tcPr>
            <w:tcW w:w="2160" w:type="dxa"/>
          </w:tcPr>
          <w:p w:rsidR="00FA7D67" w:rsidRPr="00FA7D67" w:rsidRDefault="00FA7D67" w:rsidP="00AD2F55">
            <w:pPr>
              <w:rPr>
                <w:sz w:val="24"/>
                <w:szCs w:val="24"/>
              </w:rPr>
            </w:pPr>
            <w:r w:rsidRPr="00FA7D67">
              <w:rPr>
                <w:b/>
                <w:sz w:val="24"/>
                <w:szCs w:val="24"/>
                <w:lang w:val="es-ES"/>
              </w:rPr>
              <w:t>Depresión respiratoria</w:t>
            </w:r>
          </w:p>
        </w:tc>
        <w:tc>
          <w:tcPr>
            <w:tcW w:w="6930" w:type="dxa"/>
            <w:gridSpan w:val="2"/>
          </w:tcPr>
          <w:p w:rsidR="00FA7D67" w:rsidRPr="00FA7D67" w:rsidRDefault="00FA7D67" w:rsidP="00AD2F55">
            <w:pPr>
              <w:pStyle w:val="BodyText"/>
              <w:tabs>
                <w:tab w:val="left" w:pos="432"/>
              </w:tabs>
              <w:rPr>
                <w:sz w:val="24"/>
                <w:szCs w:val="24"/>
                <w:lang w:val="es-ES_tradnl"/>
              </w:rPr>
            </w:pPr>
            <w:r w:rsidRPr="00FA7D67">
              <w:rPr>
                <w:sz w:val="24"/>
                <w:szCs w:val="24"/>
                <w:lang w:val="es-ES"/>
              </w:rPr>
              <w:t>Rara – controlar de cerca a los pacientes que no hayan recibido tratamientos previos con opioides.</w:t>
            </w:r>
          </w:p>
        </w:tc>
      </w:tr>
    </w:tbl>
    <w:p w:rsidR="00FA7D67" w:rsidRPr="00FA7D67" w:rsidRDefault="00FA7D67" w:rsidP="00FA7D67">
      <w:pPr>
        <w:pStyle w:val="BodyTextIndent2"/>
        <w:ind w:left="0"/>
        <w:rPr>
          <w:b/>
          <w:i/>
          <w:sz w:val="24"/>
          <w:szCs w:val="24"/>
          <w:lang w:val="es-ES_tradnl"/>
        </w:rPr>
      </w:pPr>
    </w:p>
    <w:p w:rsidR="00FA7D67" w:rsidRPr="00FA7D67" w:rsidRDefault="00FA7D67" w:rsidP="00FA7D67">
      <w:pPr>
        <w:ind w:left="1080"/>
        <w:jc w:val="center"/>
        <w:rPr>
          <w:sz w:val="24"/>
          <w:szCs w:val="24"/>
          <w:lang w:val="es-ES_tradnl"/>
        </w:rPr>
      </w:pPr>
    </w:p>
    <w:p w:rsidR="00FA7D67" w:rsidRPr="00FA7D67" w:rsidRDefault="00FA7D67" w:rsidP="00FA7D67">
      <w:pPr>
        <w:ind w:left="3600" w:firstLine="720"/>
        <w:rPr>
          <w:b/>
          <w:sz w:val="24"/>
          <w:szCs w:val="24"/>
          <w:lang w:val="es-ES_tradnl"/>
        </w:rPr>
      </w:pPr>
      <w:r w:rsidRPr="00FA7D67">
        <w:rPr>
          <w:noProof/>
          <w:sz w:val="24"/>
          <w:szCs w:val="24"/>
        </w:rPr>
        <w:drawing>
          <wp:anchor distT="0" distB="0" distL="114300" distR="114300" simplePos="0" relativeHeight="251663360" behindDoc="0" locked="0" layoutInCell="1" allowOverlap="1" wp14:anchorId="55F0233C" wp14:editId="7884AB68">
            <wp:simplePos x="0" y="0"/>
            <wp:positionH relativeFrom="column">
              <wp:posOffset>508635</wp:posOffset>
            </wp:positionH>
            <wp:positionV relativeFrom="paragraph">
              <wp:posOffset>44450</wp:posOffset>
            </wp:positionV>
            <wp:extent cx="1828800" cy="12128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8800" cy="121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7D67">
        <w:rPr>
          <w:b/>
          <w:sz w:val="24"/>
          <w:szCs w:val="24"/>
          <w:lang w:val="es-ES"/>
        </w:rPr>
        <w:t>MANEJO DEL DOLOR ONCOLÓGICO</w:t>
      </w:r>
    </w:p>
    <w:p w:rsidR="00FA7D67" w:rsidRPr="00FA7D67" w:rsidRDefault="00FA7D67" w:rsidP="00FA7D67">
      <w:pPr>
        <w:ind w:left="3960" w:firstLine="360"/>
        <w:rPr>
          <w:b/>
          <w:sz w:val="24"/>
          <w:szCs w:val="24"/>
          <w:lang w:val="es-ES_tradnl"/>
        </w:rPr>
      </w:pPr>
      <w:r w:rsidRPr="00FA7D67">
        <w:rPr>
          <w:b/>
          <w:sz w:val="24"/>
          <w:szCs w:val="24"/>
          <w:lang w:val="es-ES"/>
        </w:rPr>
        <w:t>TARJETA DE REFERENCIA</w:t>
      </w:r>
    </w:p>
    <w:p w:rsidR="00FA7D67" w:rsidRPr="00FA7D67" w:rsidRDefault="00FA7D67" w:rsidP="00FA7D67">
      <w:pPr>
        <w:ind w:left="1080"/>
        <w:jc w:val="center"/>
        <w:rPr>
          <w:sz w:val="24"/>
          <w:szCs w:val="24"/>
          <w:lang w:val="es-ES_tradnl"/>
        </w:rPr>
      </w:pPr>
    </w:p>
    <w:p w:rsidR="00FA7D67" w:rsidRPr="00FA7D67" w:rsidRDefault="00FA7D67" w:rsidP="00FA7D67">
      <w:pPr>
        <w:rPr>
          <w:sz w:val="24"/>
          <w:szCs w:val="24"/>
          <w:lang w:val="es-ES_tradnl"/>
        </w:rPr>
      </w:pPr>
    </w:p>
    <w:p w:rsidR="00FA7D67" w:rsidRPr="00FA7D67" w:rsidRDefault="00FA7D67" w:rsidP="00FA7D67">
      <w:pPr>
        <w:ind w:left="5400"/>
        <w:rPr>
          <w:sz w:val="24"/>
          <w:szCs w:val="24"/>
        </w:rPr>
      </w:pPr>
      <w:r w:rsidRPr="00FA7D67">
        <w:rPr>
          <w:sz w:val="24"/>
          <w:szCs w:val="24"/>
        </w:rPr>
        <w:t>The Southern California Cancer Pain Initiative</w:t>
      </w:r>
    </w:p>
    <w:p w:rsidR="00FA7D67" w:rsidRPr="00FA7D67" w:rsidRDefault="00FA7D67" w:rsidP="00FA7D67">
      <w:pPr>
        <w:ind w:left="5040" w:firstLine="360"/>
        <w:rPr>
          <w:sz w:val="24"/>
          <w:szCs w:val="24"/>
        </w:rPr>
      </w:pPr>
      <w:proofErr w:type="gramStart"/>
      <w:r w:rsidRPr="00FA7D67">
        <w:rPr>
          <w:sz w:val="24"/>
          <w:szCs w:val="24"/>
        </w:rPr>
        <w:t>c/o</w:t>
      </w:r>
      <w:proofErr w:type="gramEnd"/>
      <w:r w:rsidRPr="00FA7D67">
        <w:rPr>
          <w:sz w:val="24"/>
          <w:szCs w:val="24"/>
        </w:rPr>
        <w:t xml:space="preserve"> City of Hope </w:t>
      </w:r>
    </w:p>
    <w:p w:rsidR="00FA7D67" w:rsidRPr="00FA7D67" w:rsidRDefault="00FA7D67" w:rsidP="00FA7D67">
      <w:pPr>
        <w:ind w:left="5040" w:firstLine="360"/>
        <w:rPr>
          <w:sz w:val="24"/>
          <w:szCs w:val="24"/>
          <w:lang w:val="en-GB"/>
        </w:rPr>
      </w:pPr>
      <w:r w:rsidRPr="00FA7D67">
        <w:rPr>
          <w:sz w:val="24"/>
          <w:szCs w:val="24"/>
          <w:lang w:val="en-GB"/>
        </w:rPr>
        <w:t>1500 E. Duarte Road, Duarte, California 91010</w:t>
      </w:r>
    </w:p>
    <w:p w:rsidR="00FA7D67" w:rsidRPr="00FA7D67" w:rsidRDefault="00FA7D67" w:rsidP="00FA7D67">
      <w:pPr>
        <w:ind w:left="5040" w:firstLine="360"/>
        <w:rPr>
          <w:sz w:val="24"/>
          <w:szCs w:val="24"/>
          <w:lang w:val="es-ES_tradnl"/>
        </w:rPr>
      </w:pPr>
      <w:r w:rsidRPr="00FA7D67">
        <w:rPr>
          <w:sz w:val="24"/>
          <w:szCs w:val="24"/>
          <w:lang w:val="es-ES"/>
        </w:rPr>
        <w:t>Número de Teléfono:</w:t>
      </w:r>
      <w:r w:rsidRPr="00FA7D67">
        <w:rPr>
          <w:sz w:val="24"/>
          <w:szCs w:val="24"/>
          <w:lang w:val="es-ES_tradnl"/>
        </w:rPr>
        <w:t xml:space="preserve"> </w:t>
      </w:r>
      <w:r w:rsidRPr="00FA7D67">
        <w:rPr>
          <w:sz w:val="24"/>
          <w:szCs w:val="24"/>
          <w:lang w:val="es-ES"/>
        </w:rPr>
        <w:t>626-256-4673 extensión 63840</w:t>
      </w:r>
    </w:p>
    <w:p w:rsidR="00FA7D67" w:rsidRPr="00FA7D67" w:rsidRDefault="00FA7D67" w:rsidP="00FA7D67">
      <w:pPr>
        <w:ind w:left="5040" w:firstLine="360"/>
        <w:rPr>
          <w:sz w:val="24"/>
          <w:szCs w:val="24"/>
          <w:lang w:val="es-ES_tradnl"/>
        </w:rPr>
      </w:pPr>
      <w:r w:rsidRPr="00FA7D67">
        <w:rPr>
          <w:sz w:val="24"/>
          <w:szCs w:val="24"/>
          <w:lang w:val="es-ES"/>
        </w:rPr>
        <w:t>Fax:</w:t>
      </w:r>
      <w:r w:rsidRPr="00FA7D67">
        <w:rPr>
          <w:sz w:val="24"/>
          <w:szCs w:val="24"/>
          <w:lang w:val="es-ES_tradnl"/>
        </w:rPr>
        <w:t xml:space="preserve"> 626-301-8941</w:t>
      </w:r>
    </w:p>
    <w:p w:rsidR="00FA7D67" w:rsidRPr="00FA7D67" w:rsidRDefault="00FA7D67" w:rsidP="00FA7D67">
      <w:pPr>
        <w:ind w:left="5040" w:firstLine="360"/>
        <w:rPr>
          <w:sz w:val="24"/>
          <w:szCs w:val="24"/>
          <w:lang w:val="es-ES_tradnl"/>
        </w:rPr>
      </w:pPr>
      <w:r w:rsidRPr="00FA7D67">
        <w:rPr>
          <w:sz w:val="24"/>
          <w:szCs w:val="24"/>
          <w:lang w:val="es-ES"/>
        </w:rPr>
        <w:t>Correo electrónico:</w:t>
      </w:r>
      <w:r w:rsidRPr="00FA7D67">
        <w:rPr>
          <w:sz w:val="24"/>
          <w:szCs w:val="24"/>
          <w:lang w:val="es-ES_tradnl"/>
        </w:rPr>
        <w:t xml:space="preserve"> </w:t>
      </w:r>
      <w:hyperlink r:id="rId54" w:history="1">
        <w:r w:rsidRPr="00FA7D67">
          <w:rPr>
            <w:rStyle w:val="Hyperlink"/>
            <w:sz w:val="24"/>
            <w:szCs w:val="24"/>
            <w:lang w:val="es-ES"/>
          </w:rPr>
          <w:t>sccpi@coh.org</w:t>
        </w:r>
      </w:hyperlink>
    </w:p>
    <w:p w:rsidR="00FA7D67" w:rsidRPr="00FA7D67" w:rsidRDefault="00FA7D67" w:rsidP="00FA7D67">
      <w:pPr>
        <w:ind w:left="1080"/>
        <w:jc w:val="center"/>
        <w:rPr>
          <w:sz w:val="24"/>
          <w:szCs w:val="24"/>
          <w:lang w:val="es-ES_tradnl"/>
        </w:rPr>
      </w:pPr>
    </w:p>
    <w:p w:rsidR="00FA7D67" w:rsidRPr="00FA7D67" w:rsidRDefault="00FA7D67" w:rsidP="00FA7D67">
      <w:pPr>
        <w:pStyle w:val="BodyTextIndent"/>
        <w:rPr>
          <w:i/>
          <w:sz w:val="24"/>
          <w:szCs w:val="24"/>
          <w:lang w:val="es-ES_tradnl"/>
        </w:rPr>
      </w:pPr>
      <w:r w:rsidRPr="00FA7D67">
        <w:rPr>
          <w:i/>
          <w:sz w:val="24"/>
          <w:szCs w:val="24"/>
          <w:lang w:val="es-ES_tradnl"/>
        </w:rPr>
        <w:t>!______!_____!_____!______!_____!_____!_____!______!_____!______!</w:t>
      </w:r>
    </w:p>
    <w:p w:rsidR="00FA7D67" w:rsidRPr="00FA7D67" w:rsidRDefault="00FA7D67" w:rsidP="00FA7D67">
      <w:pPr>
        <w:ind w:left="720"/>
        <w:rPr>
          <w:sz w:val="24"/>
          <w:szCs w:val="24"/>
          <w:lang w:val="es-ES_tradnl"/>
        </w:rPr>
      </w:pPr>
      <w:r w:rsidRPr="00FA7D67">
        <w:rPr>
          <w:b/>
          <w:sz w:val="24"/>
          <w:szCs w:val="24"/>
          <w:lang w:val="es-ES_tradnl"/>
        </w:rPr>
        <w:t>0</w:t>
      </w:r>
      <w:r w:rsidRPr="00FA7D67">
        <w:rPr>
          <w:b/>
          <w:sz w:val="24"/>
          <w:szCs w:val="24"/>
          <w:lang w:val="es-ES_tradnl"/>
        </w:rPr>
        <w:tab/>
        <w:t>1</w:t>
      </w:r>
      <w:r w:rsidRPr="00FA7D67">
        <w:rPr>
          <w:b/>
          <w:sz w:val="24"/>
          <w:szCs w:val="24"/>
          <w:lang w:val="es-ES_tradnl"/>
        </w:rPr>
        <w:tab/>
        <w:t>2</w:t>
      </w:r>
      <w:r w:rsidRPr="00FA7D67">
        <w:rPr>
          <w:b/>
          <w:sz w:val="24"/>
          <w:szCs w:val="24"/>
          <w:lang w:val="es-ES_tradnl"/>
        </w:rPr>
        <w:tab/>
        <w:t>3</w:t>
      </w:r>
      <w:r w:rsidRPr="00FA7D67">
        <w:rPr>
          <w:b/>
          <w:sz w:val="24"/>
          <w:szCs w:val="24"/>
          <w:lang w:val="es-ES_tradnl"/>
        </w:rPr>
        <w:tab/>
        <w:t>4</w:t>
      </w:r>
      <w:r w:rsidRPr="00FA7D67">
        <w:rPr>
          <w:b/>
          <w:sz w:val="24"/>
          <w:szCs w:val="24"/>
          <w:lang w:val="es-ES_tradnl"/>
        </w:rPr>
        <w:tab/>
        <w:t>5</w:t>
      </w:r>
      <w:r w:rsidRPr="00FA7D67">
        <w:rPr>
          <w:b/>
          <w:sz w:val="24"/>
          <w:szCs w:val="24"/>
          <w:lang w:val="es-ES_tradnl"/>
        </w:rPr>
        <w:tab/>
        <w:t>6</w:t>
      </w:r>
      <w:r w:rsidRPr="00FA7D67">
        <w:rPr>
          <w:b/>
          <w:sz w:val="24"/>
          <w:szCs w:val="24"/>
          <w:lang w:val="es-ES_tradnl"/>
        </w:rPr>
        <w:tab/>
        <w:t>7</w:t>
      </w:r>
      <w:r w:rsidRPr="00FA7D67">
        <w:rPr>
          <w:b/>
          <w:sz w:val="24"/>
          <w:szCs w:val="24"/>
          <w:lang w:val="es-ES_tradnl"/>
        </w:rPr>
        <w:tab/>
        <w:t>8</w:t>
      </w:r>
      <w:r w:rsidRPr="00FA7D67">
        <w:rPr>
          <w:b/>
          <w:sz w:val="24"/>
          <w:szCs w:val="24"/>
          <w:lang w:val="es-ES_tradnl"/>
        </w:rPr>
        <w:tab/>
        <w:t>9</w:t>
      </w:r>
      <w:r w:rsidRPr="00FA7D67">
        <w:rPr>
          <w:b/>
          <w:sz w:val="24"/>
          <w:szCs w:val="24"/>
          <w:lang w:val="es-ES_tradnl"/>
        </w:rPr>
        <w:tab/>
        <w:t>10</w:t>
      </w:r>
    </w:p>
    <w:p w:rsidR="00FA7D67" w:rsidRPr="00FA7D67" w:rsidRDefault="00FA7D67" w:rsidP="00FA7D67">
      <w:pPr>
        <w:ind w:left="270" w:right="-720"/>
        <w:rPr>
          <w:sz w:val="24"/>
          <w:szCs w:val="24"/>
          <w:lang w:val="es-ES_tradnl"/>
        </w:rPr>
      </w:pPr>
      <w:r w:rsidRPr="00FA7D67">
        <w:rPr>
          <w:sz w:val="24"/>
          <w:szCs w:val="24"/>
          <w:lang w:val="es-ES"/>
        </w:rPr>
        <w:t>Sin dolor</w:t>
      </w:r>
      <w:r w:rsidRPr="00FA7D67">
        <w:rPr>
          <w:sz w:val="24"/>
          <w:szCs w:val="24"/>
          <w:lang w:val="es-ES_tradnl"/>
        </w:rPr>
        <w:tab/>
      </w:r>
      <w:r w:rsidRPr="00FA7D67">
        <w:rPr>
          <w:sz w:val="24"/>
          <w:szCs w:val="24"/>
          <w:lang w:val="es-ES_tradnl"/>
        </w:rPr>
        <w:tab/>
      </w:r>
      <w:r w:rsidRPr="00FA7D67">
        <w:rPr>
          <w:sz w:val="24"/>
          <w:szCs w:val="24"/>
          <w:lang w:val="es-ES_tradnl"/>
        </w:rPr>
        <w:tab/>
      </w:r>
      <w:r w:rsidRPr="00FA7D67">
        <w:rPr>
          <w:sz w:val="24"/>
          <w:szCs w:val="24"/>
          <w:lang w:val="es-ES_tradnl"/>
        </w:rPr>
        <w:tab/>
      </w:r>
      <w:r w:rsidRPr="00FA7D67">
        <w:rPr>
          <w:sz w:val="24"/>
          <w:szCs w:val="24"/>
          <w:lang w:val="es-ES_tradnl"/>
        </w:rPr>
        <w:tab/>
      </w:r>
      <w:r w:rsidRPr="00FA7D67">
        <w:rPr>
          <w:sz w:val="24"/>
          <w:szCs w:val="24"/>
          <w:lang w:val="es-ES_tradnl"/>
        </w:rPr>
        <w:tab/>
      </w:r>
      <w:r w:rsidRPr="00FA7D67">
        <w:rPr>
          <w:sz w:val="24"/>
          <w:szCs w:val="24"/>
          <w:lang w:val="es-ES_tradnl"/>
        </w:rPr>
        <w:tab/>
      </w:r>
      <w:r w:rsidRPr="00FA7D67">
        <w:rPr>
          <w:sz w:val="24"/>
          <w:szCs w:val="24"/>
          <w:lang w:val="es-ES_tradnl"/>
        </w:rPr>
        <w:tab/>
      </w:r>
      <w:r w:rsidRPr="00FA7D67">
        <w:rPr>
          <w:sz w:val="24"/>
          <w:szCs w:val="24"/>
          <w:lang w:val="es-ES_tradnl"/>
        </w:rPr>
        <w:tab/>
        <w:t xml:space="preserve">    </w:t>
      </w:r>
      <w:r w:rsidRPr="00FA7D67">
        <w:rPr>
          <w:sz w:val="24"/>
          <w:szCs w:val="24"/>
          <w:lang w:val="es-ES"/>
        </w:rPr>
        <w:t>El peor dolor</w:t>
      </w:r>
    </w:p>
    <w:p w:rsidR="00FA7D67" w:rsidRPr="00FA7D67" w:rsidRDefault="00FA7D67" w:rsidP="00FA7D67">
      <w:pPr>
        <w:rPr>
          <w:color w:val="000000"/>
          <w:sz w:val="24"/>
          <w:szCs w:val="24"/>
          <w:lang w:val="es-ES_tradnl"/>
        </w:rPr>
      </w:pPr>
    </w:p>
    <w:p w:rsidR="00FA7D67" w:rsidRPr="00FA7D67" w:rsidRDefault="00FA7D67" w:rsidP="00FA7D67">
      <w:pPr>
        <w:rPr>
          <w:sz w:val="24"/>
          <w:szCs w:val="24"/>
          <w:lang w:val="es-ES_tradnl"/>
        </w:rPr>
      </w:pPr>
      <w:r w:rsidRPr="00FA7D67">
        <w:rPr>
          <w:sz w:val="24"/>
          <w:szCs w:val="24"/>
          <w:lang w:val="es-ES_tradnl"/>
        </w:rPr>
        <w:t xml:space="preserve">Reimpreso con el permiso de </w:t>
      </w:r>
      <w:proofErr w:type="spellStart"/>
      <w:r w:rsidRPr="00FA7D67">
        <w:rPr>
          <w:i/>
          <w:sz w:val="24"/>
          <w:szCs w:val="24"/>
          <w:lang w:val="es-ES_tradnl"/>
        </w:rPr>
        <w:t>Southern</w:t>
      </w:r>
      <w:proofErr w:type="spellEnd"/>
      <w:r w:rsidRPr="00FA7D67">
        <w:rPr>
          <w:i/>
          <w:sz w:val="24"/>
          <w:szCs w:val="24"/>
          <w:lang w:val="es-ES_tradnl"/>
        </w:rPr>
        <w:t xml:space="preserve"> California </w:t>
      </w:r>
      <w:proofErr w:type="spellStart"/>
      <w:r w:rsidRPr="00FA7D67">
        <w:rPr>
          <w:i/>
          <w:sz w:val="24"/>
          <w:szCs w:val="24"/>
          <w:lang w:val="es-ES_tradnl"/>
        </w:rPr>
        <w:t>Cancer</w:t>
      </w:r>
      <w:proofErr w:type="spellEnd"/>
      <w:r w:rsidRPr="00FA7D67">
        <w:rPr>
          <w:i/>
          <w:sz w:val="24"/>
          <w:szCs w:val="24"/>
          <w:lang w:val="es-ES_tradnl"/>
        </w:rPr>
        <w:t xml:space="preserve"> </w:t>
      </w:r>
      <w:proofErr w:type="spellStart"/>
      <w:r w:rsidRPr="00FA7D67">
        <w:rPr>
          <w:i/>
          <w:sz w:val="24"/>
          <w:szCs w:val="24"/>
          <w:lang w:val="es-ES_tradnl"/>
        </w:rPr>
        <w:t>Pain</w:t>
      </w:r>
      <w:proofErr w:type="spellEnd"/>
      <w:r w:rsidRPr="00FA7D67">
        <w:rPr>
          <w:i/>
          <w:sz w:val="24"/>
          <w:szCs w:val="24"/>
          <w:lang w:val="es-ES_tradnl"/>
        </w:rPr>
        <w:t xml:space="preserve"> </w:t>
      </w:r>
      <w:proofErr w:type="spellStart"/>
      <w:r w:rsidRPr="00FA7D67">
        <w:rPr>
          <w:i/>
          <w:sz w:val="24"/>
          <w:szCs w:val="24"/>
          <w:lang w:val="es-ES_tradnl"/>
        </w:rPr>
        <w:t>Initiative</w:t>
      </w:r>
      <w:proofErr w:type="spellEnd"/>
      <w:r w:rsidRPr="00FA7D67">
        <w:rPr>
          <w:i/>
          <w:sz w:val="24"/>
          <w:szCs w:val="24"/>
          <w:lang w:val="es-ES_tradnl"/>
        </w:rPr>
        <w:t xml:space="preserve"> (SCCPI). </w:t>
      </w:r>
      <w:r w:rsidRPr="00FA7D67">
        <w:rPr>
          <w:sz w:val="24"/>
          <w:szCs w:val="24"/>
          <w:lang w:val="es-ES_tradnl"/>
        </w:rPr>
        <w:t xml:space="preserve">http://sccpi.coh.org </w:t>
      </w:r>
    </w:p>
    <w:p w:rsidR="00FA7D67" w:rsidRPr="00FA7D67" w:rsidRDefault="00FA7D67" w:rsidP="00FA7D67">
      <w:pPr>
        <w:rPr>
          <w:b/>
          <w:sz w:val="24"/>
          <w:szCs w:val="24"/>
          <w:lang w:val="es-ES_tradnl"/>
        </w:rPr>
      </w:pPr>
      <w:r w:rsidRPr="00FA7D67">
        <w:rPr>
          <w:sz w:val="24"/>
          <w:szCs w:val="24"/>
          <w:lang w:val="es-ES_tradnl"/>
        </w:rPr>
        <w:br w:type="page"/>
      </w:r>
      <w:r w:rsidRPr="00FA7D67">
        <w:rPr>
          <w:b/>
          <w:sz w:val="24"/>
          <w:szCs w:val="24"/>
          <w:lang w:val="es-ES"/>
        </w:rPr>
        <w:lastRenderedPageBreak/>
        <w:t>Módulo 2</w:t>
      </w:r>
    </w:p>
    <w:p w:rsidR="00FA7D67" w:rsidRPr="00FA7D67" w:rsidRDefault="00FA7D67" w:rsidP="00FA7D67">
      <w:pPr>
        <w:pStyle w:val="Heading7"/>
        <w:rPr>
          <w:rFonts w:ascii="Times New Roman" w:hAnsi="Times New Roman" w:cs="Times New Roman"/>
          <w:sz w:val="24"/>
          <w:szCs w:val="24"/>
          <w:lang w:val="es-ES_tradnl"/>
        </w:rPr>
      </w:pPr>
      <w:r w:rsidRPr="00FA7D67">
        <w:rPr>
          <w:rFonts w:ascii="Times New Roman" w:hAnsi="Times New Roman" w:cs="Times New Roman"/>
          <w:sz w:val="24"/>
          <w:szCs w:val="24"/>
          <w:lang w:val="es-ES"/>
        </w:rPr>
        <w:t>Cuadro 5:</w:t>
      </w:r>
      <w:r w:rsidRPr="00FA7D67">
        <w:rPr>
          <w:rFonts w:ascii="Times New Roman" w:hAnsi="Times New Roman" w:cs="Times New Roman"/>
          <w:sz w:val="24"/>
          <w:szCs w:val="24"/>
          <w:lang w:val="es-ES_tradnl"/>
        </w:rPr>
        <w:t xml:space="preserve"> </w:t>
      </w:r>
      <w:r w:rsidRPr="00FA7D67">
        <w:rPr>
          <w:rFonts w:ascii="Times New Roman" w:hAnsi="Times New Roman" w:cs="Times New Roman"/>
          <w:sz w:val="24"/>
          <w:szCs w:val="24"/>
          <w:lang w:val="es-ES"/>
        </w:rPr>
        <w:t>Revisiones de Cochrane (Seleccionadas para el manejo del dolor)</w:t>
      </w:r>
    </w:p>
    <w:p w:rsidR="00FA7D67" w:rsidRPr="00FA7D67" w:rsidRDefault="00FA7D67" w:rsidP="00FA7D67">
      <w:pPr>
        <w:pStyle w:val="Title"/>
        <w:jc w:val="left"/>
        <w:rPr>
          <w:szCs w:val="24"/>
          <w:lang w:val="es-ES_tradnl"/>
        </w:rPr>
      </w:pPr>
    </w:p>
    <w:p w:rsidR="00FA7D67" w:rsidRPr="00FA7D67" w:rsidRDefault="00FA7D67" w:rsidP="00FA7D67">
      <w:pPr>
        <w:pStyle w:val="Title"/>
        <w:jc w:val="left"/>
        <w:rPr>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Fármacos anticonvulsivantes para el dolor agudo y crónico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http://www.cochrane.org/reviews/en/ab001133.html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Aromaterapia y masajes para el alivio de los síntomas para los pacientes con cáncer</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http://www.cochrane.org/reviews/en/ab002287.html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proofErr w:type="spellStart"/>
      <w:r w:rsidRPr="00FA7D67">
        <w:rPr>
          <w:b w:val="0"/>
          <w:szCs w:val="24"/>
          <w:lang w:val="es-ES"/>
        </w:rPr>
        <w:t>Bisfosfonatos</w:t>
      </w:r>
      <w:proofErr w:type="spellEnd"/>
      <w:r w:rsidRPr="00FA7D67">
        <w:rPr>
          <w:b w:val="0"/>
          <w:szCs w:val="24"/>
          <w:lang w:val="es-ES"/>
        </w:rPr>
        <w:t xml:space="preserve"> para el alivio del dolor secundario a la metástasis de hueso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http://www.cochrane.org/reviews/en/ab002068.html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Calcitonina para el dolor causado por la metástasis de hueso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http://www.cochrane.org/reviews/en/ab003223.html</w:t>
      </w:r>
    </w:p>
    <w:p w:rsidR="00FA7D67" w:rsidRPr="00FA7D67" w:rsidRDefault="00FA7D67" w:rsidP="00FA7D67">
      <w:pPr>
        <w:pStyle w:val="Title"/>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proofErr w:type="spellStart"/>
      <w:r w:rsidRPr="00FA7D67">
        <w:rPr>
          <w:b w:val="0"/>
          <w:szCs w:val="24"/>
          <w:lang w:val="es-ES"/>
        </w:rPr>
        <w:t>Hidromorfona</w:t>
      </w:r>
      <w:proofErr w:type="spellEnd"/>
      <w:r w:rsidRPr="00FA7D67">
        <w:rPr>
          <w:b w:val="0"/>
          <w:szCs w:val="24"/>
          <w:lang w:val="es-ES"/>
        </w:rPr>
        <w:t xml:space="preserve"> para el dolor agudo y crónico</w:t>
      </w:r>
    </w:p>
    <w:p w:rsidR="00FA7D67" w:rsidRPr="00FA7D67" w:rsidRDefault="00FA7D67" w:rsidP="00FA7D67">
      <w:pPr>
        <w:pStyle w:val="Title"/>
        <w:ind w:left="720"/>
        <w:jc w:val="left"/>
        <w:rPr>
          <w:b w:val="0"/>
          <w:szCs w:val="24"/>
          <w:lang w:val="es-ES_tradnl"/>
        </w:rPr>
      </w:pPr>
      <w:r w:rsidRPr="00FA7D67">
        <w:rPr>
          <w:b w:val="0"/>
          <w:szCs w:val="24"/>
          <w:lang w:val="es-ES_tradnl"/>
        </w:rPr>
        <w:t>http://www.cochrane.org/reviews/en/ab003447.html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proofErr w:type="spellStart"/>
      <w:r w:rsidRPr="00FA7D67">
        <w:rPr>
          <w:b w:val="0"/>
          <w:szCs w:val="24"/>
          <w:lang w:val="es-ES"/>
        </w:rPr>
        <w:t>Cetamina</w:t>
      </w:r>
      <w:proofErr w:type="spellEnd"/>
      <w:r w:rsidRPr="00FA7D67">
        <w:rPr>
          <w:b w:val="0"/>
          <w:szCs w:val="24"/>
          <w:lang w:val="es-ES"/>
        </w:rPr>
        <w:t xml:space="preserve"> como adyuvante de los opioides para el dolor oncológico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http://www.cochrane.org/reviews/en/ab003351.html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Metadona para el dolor oncológico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http://www.cochrane.org/reviews/en/ab003971.html</w:t>
      </w:r>
    </w:p>
    <w:p w:rsidR="00FA7D67" w:rsidRPr="00FA7D67" w:rsidRDefault="00FA7D67" w:rsidP="00FA7D67">
      <w:pPr>
        <w:pStyle w:val="Title"/>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Cambio de los opioides para mejorar el alivio del dolor y la tolerabilidad del fármaco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http://www.cochrane.org/reviews/en/ab004847.html</w:t>
      </w:r>
    </w:p>
    <w:p w:rsidR="00FA7D67" w:rsidRPr="00FA7D67" w:rsidRDefault="00FA7D67" w:rsidP="00FA7D67">
      <w:pPr>
        <w:pStyle w:val="Title"/>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Morfina oral para el dolor oncológico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http://www.cochrane.org/reviews/en/ab003868.html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Radioisótopos para el dolor causado por la metástasis de hueso</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http://www.cochrane.org/reviews/en/ab003347.html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Radioterapia para la paliación de las metástasis de hueso dolorosas</w:t>
      </w:r>
    </w:p>
    <w:p w:rsidR="00FA7D67" w:rsidRPr="00FA7D67" w:rsidRDefault="00FA7D67" w:rsidP="00FA7D67">
      <w:pPr>
        <w:pStyle w:val="Title"/>
        <w:ind w:left="720"/>
        <w:jc w:val="left"/>
        <w:rPr>
          <w:b w:val="0"/>
          <w:szCs w:val="24"/>
          <w:lang w:val="es-ES_tradnl"/>
        </w:rPr>
      </w:pPr>
      <w:r w:rsidRPr="00FA7D67">
        <w:rPr>
          <w:b w:val="0"/>
          <w:szCs w:val="24"/>
          <w:lang w:val="es-ES"/>
        </w:rPr>
        <w:t>http://www.cochrane.org/reviews/en/ab001793.html</w:t>
      </w:r>
    </w:p>
    <w:p w:rsidR="00FA7D67" w:rsidRPr="00FA7D67" w:rsidRDefault="00FA7D67" w:rsidP="00FA7D67">
      <w:pPr>
        <w:pStyle w:val="Title"/>
        <w:ind w:left="720"/>
        <w:jc w:val="left"/>
        <w:rPr>
          <w:b w:val="0"/>
          <w:szCs w:val="24"/>
          <w:lang w:val="es-ES_tradnl"/>
        </w:rPr>
      </w:pPr>
    </w:p>
    <w:p w:rsidR="00FA7D67" w:rsidRPr="00FA7D67" w:rsidRDefault="00FA7D67" w:rsidP="000915A0">
      <w:pPr>
        <w:pStyle w:val="Title"/>
        <w:numPr>
          <w:ilvl w:val="0"/>
          <w:numId w:val="185"/>
        </w:numPr>
        <w:jc w:val="left"/>
        <w:rPr>
          <w:b w:val="0"/>
          <w:szCs w:val="24"/>
          <w:lang w:val="es-ES_tradnl"/>
        </w:rPr>
      </w:pPr>
      <w:r w:rsidRPr="00FA7D67">
        <w:rPr>
          <w:b w:val="0"/>
          <w:szCs w:val="24"/>
          <w:lang w:val="es-ES"/>
        </w:rPr>
        <w:t xml:space="preserve">Estimulación eléctrica nerviosa </w:t>
      </w:r>
      <w:proofErr w:type="spellStart"/>
      <w:r w:rsidRPr="00FA7D67">
        <w:rPr>
          <w:b w:val="0"/>
          <w:szCs w:val="24"/>
          <w:lang w:val="es-ES"/>
        </w:rPr>
        <w:t>transcutánea</w:t>
      </w:r>
      <w:proofErr w:type="spellEnd"/>
      <w:r w:rsidRPr="00FA7D67">
        <w:rPr>
          <w:b w:val="0"/>
          <w:szCs w:val="24"/>
          <w:lang w:val="es-ES"/>
        </w:rPr>
        <w:t xml:space="preserve"> (TENS, por sus siglas en inglés) para el</w:t>
      </w:r>
      <w:r w:rsidRPr="00FA7D67">
        <w:rPr>
          <w:b w:val="0"/>
          <w:szCs w:val="24"/>
          <w:lang w:val="es-ES"/>
        </w:rPr>
        <w:br/>
      </w:r>
      <w:r w:rsidRPr="00FA7D67">
        <w:rPr>
          <w:b w:val="0"/>
          <w:szCs w:val="24"/>
          <w:lang w:val="es-ES"/>
        </w:rPr>
        <w:tab/>
        <w:t>dolor crónico</w:t>
      </w:r>
    </w:p>
    <w:p w:rsidR="00FA7D67" w:rsidRPr="00FA7D67" w:rsidRDefault="00FA7D67" w:rsidP="00FA7D67">
      <w:pPr>
        <w:ind w:left="720"/>
        <w:rPr>
          <w:sz w:val="24"/>
          <w:szCs w:val="24"/>
          <w:lang w:val="es-ES_tradnl"/>
        </w:rPr>
      </w:pPr>
      <w:r w:rsidRPr="00FA7D67">
        <w:rPr>
          <w:sz w:val="24"/>
          <w:szCs w:val="24"/>
          <w:lang w:val="es-ES"/>
        </w:rPr>
        <w:t>http://www.cochrane.org/reviews/en/ab003222.html</w:t>
      </w:r>
    </w:p>
    <w:p w:rsidR="00FA7D67" w:rsidRPr="00FA7D67" w:rsidRDefault="00FA7D67" w:rsidP="00FA7D67">
      <w:pPr>
        <w:ind w:left="720"/>
        <w:rPr>
          <w:sz w:val="24"/>
          <w:szCs w:val="24"/>
          <w:lang w:val="es-ES_tradnl"/>
        </w:rPr>
      </w:pPr>
    </w:p>
    <w:p w:rsidR="00FA7D67" w:rsidRPr="00FA7D67" w:rsidRDefault="00FA7D67" w:rsidP="00FA7D67">
      <w:pPr>
        <w:rPr>
          <w:sz w:val="24"/>
          <w:szCs w:val="24"/>
          <w:lang w:val="es-ES_tradnl"/>
        </w:rPr>
      </w:pPr>
    </w:p>
    <w:p w:rsidR="00FA7D67" w:rsidRPr="00FA7D67" w:rsidRDefault="00FA7D67" w:rsidP="00FA7D67">
      <w:pPr>
        <w:rPr>
          <w:sz w:val="24"/>
          <w:szCs w:val="24"/>
          <w:lang w:val="es-ES_tradnl"/>
        </w:rPr>
      </w:pPr>
      <w:r w:rsidRPr="00FA7D67">
        <w:rPr>
          <w:sz w:val="24"/>
          <w:szCs w:val="24"/>
          <w:lang w:val="es-ES"/>
        </w:rPr>
        <w:t>Una adaptación de:</w:t>
      </w:r>
      <w:r w:rsidRPr="00FA7D67">
        <w:rPr>
          <w:sz w:val="24"/>
          <w:szCs w:val="24"/>
          <w:lang w:val="es-ES_tradnl"/>
        </w:rPr>
        <w:t xml:space="preserve"> </w:t>
      </w:r>
    </w:p>
    <w:p w:rsidR="00FA7D67" w:rsidRPr="00FA7D67" w:rsidRDefault="00FA7D67" w:rsidP="00FA7D67">
      <w:pPr>
        <w:ind w:left="720" w:hanging="720"/>
        <w:rPr>
          <w:sz w:val="24"/>
          <w:szCs w:val="24"/>
          <w:lang w:val="es-ES_tradnl"/>
        </w:rPr>
      </w:pPr>
      <w:proofErr w:type="gramStart"/>
      <w:r w:rsidRPr="00FA7D67">
        <w:rPr>
          <w:sz w:val="24"/>
          <w:szCs w:val="24"/>
        </w:rPr>
        <w:t>Cochrane Pain, Palliative Care and Supportive Care Group.</w:t>
      </w:r>
      <w:proofErr w:type="gramEnd"/>
      <w:r w:rsidRPr="00FA7D67">
        <w:rPr>
          <w:sz w:val="24"/>
          <w:szCs w:val="24"/>
        </w:rPr>
        <w:t xml:space="preserve"> </w:t>
      </w:r>
      <w:proofErr w:type="gramStart"/>
      <w:r w:rsidRPr="00FA7D67">
        <w:rPr>
          <w:sz w:val="24"/>
          <w:szCs w:val="24"/>
        </w:rPr>
        <w:t>(2004). Abstracts of Cochrane Reviews.</w:t>
      </w:r>
      <w:proofErr w:type="gramEnd"/>
      <w:r w:rsidRPr="00FA7D67">
        <w:rPr>
          <w:sz w:val="24"/>
          <w:szCs w:val="24"/>
        </w:rPr>
        <w:t xml:space="preserve"> </w:t>
      </w:r>
      <w:r w:rsidRPr="00FA7D67">
        <w:rPr>
          <w:i/>
          <w:sz w:val="24"/>
          <w:szCs w:val="24"/>
        </w:rPr>
        <w:t>The Cochrane Library, 4</w:t>
      </w:r>
      <w:r w:rsidRPr="00FA7D67">
        <w:rPr>
          <w:sz w:val="24"/>
          <w:szCs w:val="24"/>
        </w:rPr>
        <w:t xml:space="preserve">. </w:t>
      </w:r>
      <w:r w:rsidRPr="00FA7D67">
        <w:rPr>
          <w:sz w:val="24"/>
          <w:szCs w:val="24"/>
          <w:lang w:val="es-ES"/>
        </w:rPr>
        <w:t>Tomado el 19 de febrero de 2007 de http://www.cochrane.org/reviews/en/topics/85.html</w:t>
      </w:r>
    </w:p>
    <w:p w:rsidR="00FA7D67" w:rsidRPr="00FA7D67" w:rsidRDefault="00FA7D67" w:rsidP="00FA7D67">
      <w:pPr>
        <w:rPr>
          <w:sz w:val="24"/>
          <w:szCs w:val="24"/>
          <w:lang w:val="es-ES_tradnl"/>
        </w:rPr>
      </w:pPr>
    </w:p>
    <w:p w:rsidR="00FA7D67" w:rsidRPr="00FA7D67" w:rsidRDefault="00FA7D67" w:rsidP="00FA7D67">
      <w:pPr>
        <w:pStyle w:val="Title"/>
        <w:jc w:val="left"/>
        <w:rPr>
          <w:szCs w:val="24"/>
          <w:lang w:val="es-ES_tradnl"/>
        </w:rPr>
      </w:pPr>
      <w:r w:rsidRPr="00FA7D67">
        <w:rPr>
          <w:szCs w:val="24"/>
          <w:lang w:val="es-ES_tradnl"/>
        </w:rPr>
        <w:br w:type="page"/>
      </w:r>
      <w:r w:rsidRPr="00FA7D67">
        <w:rPr>
          <w:szCs w:val="24"/>
          <w:lang w:val="es-ES"/>
        </w:rPr>
        <w:lastRenderedPageBreak/>
        <w:t>Módulo 2</w:t>
      </w:r>
    </w:p>
    <w:p w:rsidR="00FA7D67" w:rsidRPr="00FA7D67" w:rsidRDefault="00FA7D67" w:rsidP="00FA7D67">
      <w:pPr>
        <w:pStyle w:val="Title"/>
        <w:jc w:val="left"/>
        <w:rPr>
          <w:szCs w:val="24"/>
          <w:lang w:val="es-ES_tradnl"/>
        </w:rPr>
      </w:pPr>
      <w:r w:rsidRPr="00FA7D67">
        <w:rPr>
          <w:szCs w:val="24"/>
          <w:lang w:val="es-ES"/>
        </w:rPr>
        <w:t>Cuadro 6:</w:t>
      </w:r>
      <w:r w:rsidRPr="00FA7D67">
        <w:rPr>
          <w:szCs w:val="24"/>
          <w:lang w:val="es-ES_tradnl"/>
        </w:rPr>
        <w:t xml:space="preserve"> </w:t>
      </w:r>
      <w:r w:rsidRPr="00FA7D67">
        <w:rPr>
          <w:szCs w:val="24"/>
          <w:lang w:val="es-ES"/>
        </w:rPr>
        <w:t>Normas, pautas y recursos para el manejo del dolor</w:t>
      </w:r>
    </w:p>
    <w:p w:rsidR="00FA7D67" w:rsidRPr="00FA7D67" w:rsidRDefault="00FA7D67" w:rsidP="00FA7D67">
      <w:pPr>
        <w:rPr>
          <w:sz w:val="24"/>
          <w:szCs w:val="24"/>
          <w:lang w:val="es-ES_tradnl"/>
        </w:rPr>
      </w:pPr>
    </w:p>
    <w:tbl>
      <w:tblPr>
        <w:tblStyle w:val="PageNumbe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firstRow="1" w:lastRow="0" w:firstColumn="1" w:lastColumn="0" w:noHBand="0" w:noVBand="0"/>
      </w:tblPr>
      <w:tblGrid>
        <w:gridCol w:w="10098"/>
      </w:tblGrid>
      <w:tr w:rsidR="00FA7D67" w:rsidRPr="00FA7D67" w:rsidTr="00AD2F55">
        <w:tc>
          <w:tcPr>
            <w:tcW w:w="10098" w:type="dxa"/>
            <w:shd w:val="clear" w:color="auto" w:fill="C0C0C0"/>
          </w:tcPr>
          <w:p w:rsidR="00FA7D67" w:rsidRPr="00FA7D67" w:rsidRDefault="00FA7D67" w:rsidP="00AD2F55">
            <w:pPr>
              <w:jc w:val="center"/>
              <w:rPr>
                <w:b/>
                <w:sz w:val="24"/>
                <w:szCs w:val="24"/>
                <w:lang w:val="es-ES_tradnl"/>
              </w:rPr>
            </w:pPr>
          </w:p>
          <w:p w:rsidR="00FA7D67" w:rsidRPr="00FA7D67" w:rsidRDefault="00FA7D67" w:rsidP="00AD2F55">
            <w:pPr>
              <w:jc w:val="both"/>
              <w:rPr>
                <w:b/>
                <w:sz w:val="24"/>
                <w:szCs w:val="24"/>
                <w:lang w:val="es-ES_tradnl"/>
              </w:rPr>
            </w:pPr>
            <w:r w:rsidRPr="00FA7D67">
              <w:rPr>
                <w:b/>
                <w:sz w:val="24"/>
                <w:szCs w:val="24"/>
                <w:lang w:val="es-ES"/>
              </w:rPr>
              <w:t>Ejemplos de normas, pautas y recursos para el manejo del dolor al final de la vida</w:t>
            </w:r>
          </w:p>
          <w:p w:rsidR="00FA7D67" w:rsidRPr="00FA7D67" w:rsidRDefault="00FA7D67" w:rsidP="00AD2F55">
            <w:pPr>
              <w:jc w:val="center"/>
              <w:rPr>
                <w:b/>
                <w:sz w:val="24"/>
                <w:szCs w:val="24"/>
                <w:lang w:val="es-ES_tradnl"/>
              </w:rPr>
            </w:pPr>
          </w:p>
        </w:tc>
      </w:tr>
      <w:tr w:rsidR="00FA7D67" w:rsidRPr="00FA7D67" w:rsidTr="00AD2F55">
        <w:tc>
          <w:tcPr>
            <w:tcW w:w="10098" w:type="dxa"/>
          </w:tcPr>
          <w:p w:rsidR="00FA7D67" w:rsidRPr="00FA7D67" w:rsidRDefault="00FA7D67" w:rsidP="000915A0">
            <w:pPr>
              <w:numPr>
                <w:ilvl w:val="0"/>
                <w:numId w:val="186"/>
              </w:numPr>
              <w:tabs>
                <w:tab w:val="clear" w:pos="360"/>
                <w:tab w:val="num" w:pos="180"/>
              </w:tabs>
              <w:ind w:left="180" w:hanging="187"/>
              <w:rPr>
                <w:spacing w:val="-2"/>
                <w:sz w:val="24"/>
                <w:szCs w:val="24"/>
              </w:rPr>
            </w:pPr>
            <w:r w:rsidRPr="00FA7D67">
              <w:rPr>
                <w:spacing w:val="-2"/>
                <w:sz w:val="24"/>
                <w:szCs w:val="24"/>
              </w:rPr>
              <w:t>Agency for Health Care Policy and Research (</w:t>
            </w:r>
            <w:proofErr w:type="spellStart"/>
            <w:r w:rsidRPr="00FA7D67">
              <w:rPr>
                <w:spacing w:val="-2"/>
                <w:sz w:val="24"/>
                <w:szCs w:val="24"/>
              </w:rPr>
              <w:t>ahora</w:t>
            </w:r>
            <w:proofErr w:type="spellEnd"/>
            <w:r w:rsidRPr="00FA7D67">
              <w:rPr>
                <w:spacing w:val="-2"/>
                <w:sz w:val="24"/>
                <w:szCs w:val="24"/>
              </w:rPr>
              <w:t xml:space="preserve"> </w:t>
            </w:r>
            <w:proofErr w:type="spellStart"/>
            <w:r w:rsidRPr="00FA7D67">
              <w:rPr>
                <w:spacing w:val="-2"/>
                <w:sz w:val="24"/>
                <w:szCs w:val="24"/>
              </w:rPr>
              <w:t>llamada</w:t>
            </w:r>
            <w:proofErr w:type="spellEnd"/>
            <w:r w:rsidRPr="00FA7D67">
              <w:rPr>
                <w:spacing w:val="-2"/>
                <w:sz w:val="24"/>
                <w:szCs w:val="24"/>
              </w:rPr>
              <w:t xml:space="preserve"> Agency for Health Research &amp; Quality – AHRQ). U.S.</w:t>
            </w:r>
          </w:p>
          <w:p w:rsidR="00FA7D67" w:rsidRPr="00FA7D67" w:rsidRDefault="00FA7D67" w:rsidP="00AD2F55">
            <w:pPr>
              <w:ind w:left="360"/>
              <w:rPr>
                <w:sz w:val="24"/>
                <w:szCs w:val="24"/>
              </w:rPr>
            </w:pPr>
            <w:r w:rsidRPr="00FA7D67">
              <w:rPr>
                <w:sz w:val="24"/>
                <w:szCs w:val="24"/>
              </w:rPr>
              <w:t>U.S. Department of Health and Human Services: www.ahrq.gov</w:t>
            </w:r>
          </w:p>
          <w:p w:rsidR="00FA7D67" w:rsidRPr="00FA7D67" w:rsidRDefault="00FA7D67" w:rsidP="00FA7D67">
            <w:pPr>
              <w:tabs>
                <w:tab w:val="left" w:pos="180"/>
              </w:tabs>
              <w:ind w:leftChars="75" w:left="366" w:hangingChars="90" w:hanging="216"/>
              <w:rPr>
                <w:sz w:val="24"/>
                <w:szCs w:val="24"/>
                <w:lang w:val="es-ES_tradnl"/>
              </w:rPr>
            </w:pPr>
            <w:r w:rsidRPr="00FA7D67">
              <w:rPr>
                <w:sz w:val="24"/>
                <w:szCs w:val="24"/>
              </w:rPr>
              <w:tab/>
            </w:r>
            <w:r w:rsidRPr="00FA7D67">
              <w:rPr>
                <w:sz w:val="24"/>
                <w:szCs w:val="24"/>
                <w:lang w:val="es-ES"/>
              </w:rPr>
              <w:t>Manejo del dolor oncológico:</w:t>
            </w:r>
            <w:r w:rsidRPr="00FA7D67">
              <w:rPr>
                <w:sz w:val="24"/>
                <w:szCs w:val="24"/>
                <w:lang w:val="es-ES_tradnl"/>
              </w:rPr>
              <w:t xml:space="preserve"> </w:t>
            </w:r>
            <w:r w:rsidRPr="00FA7D67">
              <w:rPr>
                <w:sz w:val="24"/>
                <w:szCs w:val="24"/>
                <w:lang w:val="es-ES"/>
              </w:rPr>
              <w:t>Guía completa, referencia rápida para clínicos, guía para pacientes.</w:t>
            </w:r>
          </w:p>
          <w:p w:rsidR="00FA7D67" w:rsidRPr="00FA7D67" w:rsidRDefault="00FA7D67" w:rsidP="000915A0">
            <w:pPr>
              <w:numPr>
                <w:ilvl w:val="0"/>
                <w:numId w:val="186"/>
              </w:numPr>
              <w:tabs>
                <w:tab w:val="left" w:pos="180"/>
              </w:tabs>
              <w:ind w:left="504" w:hanging="504"/>
              <w:rPr>
                <w:sz w:val="24"/>
                <w:szCs w:val="24"/>
              </w:rPr>
            </w:pPr>
            <w:r w:rsidRPr="00FA7D67">
              <w:rPr>
                <w:sz w:val="24"/>
                <w:szCs w:val="24"/>
              </w:rPr>
              <w:t>Alliance of State Pain Initiatives: www.aspi.wise.edu</w:t>
            </w:r>
          </w:p>
          <w:p w:rsidR="00FA7D67" w:rsidRPr="00FA7D67" w:rsidRDefault="00FA7D67" w:rsidP="00FA7D67">
            <w:pPr>
              <w:tabs>
                <w:tab w:val="left" w:pos="180"/>
              </w:tabs>
              <w:ind w:leftChars="75" w:left="323" w:hanging="173"/>
              <w:rPr>
                <w:sz w:val="24"/>
                <w:szCs w:val="24"/>
                <w:lang w:val="es-ES_tradnl"/>
              </w:rPr>
            </w:pPr>
            <w:r w:rsidRPr="00FA7D67">
              <w:rPr>
                <w:sz w:val="24"/>
                <w:szCs w:val="24"/>
              </w:rPr>
              <w:tab/>
            </w:r>
            <w:r w:rsidRPr="00FA7D67">
              <w:rPr>
                <w:sz w:val="24"/>
                <w:szCs w:val="24"/>
                <w:lang w:val="es-ES_tradnl"/>
              </w:rPr>
              <w:t>Muchos recursos, entre ellos, el libro “</w:t>
            </w:r>
            <w:proofErr w:type="spellStart"/>
            <w:r w:rsidRPr="00FA7D67">
              <w:rPr>
                <w:sz w:val="24"/>
                <w:szCs w:val="24"/>
                <w:lang w:val="es-ES_tradnl"/>
              </w:rPr>
              <w:t>Making</w:t>
            </w:r>
            <w:proofErr w:type="spellEnd"/>
            <w:r w:rsidRPr="00FA7D67">
              <w:rPr>
                <w:sz w:val="24"/>
                <w:szCs w:val="24"/>
                <w:lang w:val="es-ES_tradnl"/>
              </w:rPr>
              <w:t xml:space="preserve"> </w:t>
            </w:r>
            <w:proofErr w:type="spellStart"/>
            <w:r w:rsidRPr="00FA7D67">
              <w:rPr>
                <w:sz w:val="24"/>
                <w:szCs w:val="24"/>
                <w:lang w:val="es-ES_tradnl"/>
              </w:rPr>
              <w:t>an</w:t>
            </w:r>
            <w:proofErr w:type="spellEnd"/>
            <w:r w:rsidRPr="00FA7D67">
              <w:rPr>
                <w:sz w:val="24"/>
                <w:szCs w:val="24"/>
                <w:lang w:val="es-ES_tradnl"/>
              </w:rPr>
              <w:t xml:space="preserve"> </w:t>
            </w:r>
            <w:proofErr w:type="spellStart"/>
            <w:r w:rsidRPr="00FA7D67">
              <w:rPr>
                <w:sz w:val="24"/>
                <w:szCs w:val="24"/>
                <w:lang w:val="es-ES_tradnl"/>
              </w:rPr>
              <w:t>institutional</w:t>
            </w:r>
            <w:proofErr w:type="spellEnd"/>
            <w:r w:rsidRPr="00FA7D67">
              <w:rPr>
                <w:sz w:val="24"/>
                <w:szCs w:val="24"/>
                <w:lang w:val="es-ES_tradnl"/>
              </w:rPr>
              <w:t xml:space="preserve"> </w:t>
            </w:r>
            <w:proofErr w:type="spellStart"/>
            <w:r w:rsidRPr="00FA7D67">
              <w:rPr>
                <w:sz w:val="24"/>
                <w:szCs w:val="24"/>
                <w:lang w:val="es-ES_tradnl"/>
              </w:rPr>
              <w:t>commitment</w:t>
            </w:r>
            <w:proofErr w:type="spellEnd"/>
            <w:r w:rsidRPr="00FA7D67">
              <w:rPr>
                <w:sz w:val="24"/>
                <w:szCs w:val="24"/>
                <w:lang w:val="es-ES_tradnl"/>
              </w:rPr>
              <w:t xml:space="preserve"> </w:t>
            </w:r>
            <w:proofErr w:type="spellStart"/>
            <w:r w:rsidRPr="00FA7D67">
              <w:rPr>
                <w:sz w:val="24"/>
                <w:szCs w:val="24"/>
                <w:lang w:val="es-ES_tradnl"/>
              </w:rPr>
              <w:t>to</w:t>
            </w:r>
            <w:proofErr w:type="spellEnd"/>
            <w:r w:rsidRPr="00FA7D67">
              <w:rPr>
                <w:sz w:val="24"/>
                <w:szCs w:val="24"/>
                <w:lang w:val="es-ES_tradnl"/>
              </w:rPr>
              <w:t xml:space="preserve"> </w:t>
            </w:r>
            <w:proofErr w:type="spellStart"/>
            <w:r w:rsidRPr="00FA7D67">
              <w:rPr>
                <w:sz w:val="24"/>
                <w:szCs w:val="24"/>
                <w:lang w:val="es-ES_tradnl"/>
              </w:rPr>
              <w:t>pain</w:t>
            </w:r>
            <w:proofErr w:type="spellEnd"/>
            <w:r w:rsidRPr="00FA7D67">
              <w:rPr>
                <w:sz w:val="24"/>
                <w:szCs w:val="24"/>
                <w:lang w:val="es-ES_tradnl"/>
              </w:rPr>
              <w:t xml:space="preserve"> </w:t>
            </w:r>
            <w:proofErr w:type="spellStart"/>
            <w:r w:rsidRPr="00FA7D67">
              <w:rPr>
                <w:sz w:val="24"/>
                <w:szCs w:val="24"/>
                <w:lang w:val="es-ES_tradnl"/>
              </w:rPr>
              <w:t>management</w:t>
            </w:r>
            <w:proofErr w:type="spellEnd"/>
            <w:r w:rsidRPr="00FA7D67">
              <w:rPr>
                <w:sz w:val="24"/>
                <w:szCs w:val="24"/>
                <w:lang w:val="es-ES_tradnl"/>
              </w:rPr>
              <w:t>”, información relacionada con las barreras regulatorias y otros recursos educativos.</w:t>
            </w:r>
          </w:p>
          <w:p w:rsidR="00FA7D67" w:rsidRPr="00FA7D67" w:rsidRDefault="00FA7D67" w:rsidP="000915A0">
            <w:pPr>
              <w:numPr>
                <w:ilvl w:val="0"/>
                <w:numId w:val="186"/>
              </w:numPr>
              <w:tabs>
                <w:tab w:val="left" w:pos="180"/>
              </w:tabs>
              <w:rPr>
                <w:sz w:val="24"/>
                <w:szCs w:val="24"/>
              </w:rPr>
            </w:pPr>
            <w:r w:rsidRPr="00FA7D67">
              <w:rPr>
                <w:sz w:val="24"/>
                <w:szCs w:val="24"/>
              </w:rPr>
              <w:t>American Medical Directors Association: www.amda.org</w:t>
            </w:r>
          </w:p>
          <w:p w:rsidR="00FA7D67" w:rsidRPr="00FA7D67" w:rsidRDefault="00FA7D67" w:rsidP="00FA7D67">
            <w:pPr>
              <w:tabs>
                <w:tab w:val="left" w:pos="180"/>
                <w:tab w:val="left" w:pos="360"/>
              </w:tabs>
              <w:ind w:leftChars="75" w:left="150"/>
              <w:rPr>
                <w:sz w:val="24"/>
                <w:szCs w:val="24"/>
                <w:lang w:val="es-ES_tradnl"/>
              </w:rPr>
            </w:pPr>
            <w:r w:rsidRPr="00FA7D67">
              <w:rPr>
                <w:sz w:val="24"/>
                <w:szCs w:val="24"/>
              </w:rPr>
              <w:tab/>
            </w:r>
            <w:r w:rsidRPr="00FA7D67">
              <w:rPr>
                <w:sz w:val="24"/>
                <w:szCs w:val="24"/>
                <w:lang w:val="es-ES"/>
              </w:rPr>
              <w:t>Manejo del dolor crónico en el ámbito de la atención a largo plazo:</w:t>
            </w:r>
            <w:r w:rsidRPr="00FA7D67">
              <w:rPr>
                <w:sz w:val="24"/>
                <w:szCs w:val="24"/>
                <w:lang w:val="es-ES_tradnl"/>
              </w:rPr>
              <w:t xml:space="preserve"> </w:t>
            </w:r>
            <w:r w:rsidRPr="00FA7D67">
              <w:rPr>
                <w:sz w:val="24"/>
                <w:szCs w:val="24"/>
                <w:lang w:val="es-ES"/>
              </w:rPr>
              <w:t>Guía de clínica práctica, 1999.</w:t>
            </w:r>
          </w:p>
          <w:p w:rsidR="00FA7D67" w:rsidRPr="00FA7D67" w:rsidRDefault="00FA7D67" w:rsidP="000915A0">
            <w:pPr>
              <w:numPr>
                <w:ilvl w:val="0"/>
                <w:numId w:val="186"/>
              </w:numPr>
              <w:tabs>
                <w:tab w:val="left" w:pos="180"/>
              </w:tabs>
              <w:rPr>
                <w:sz w:val="24"/>
                <w:szCs w:val="24"/>
              </w:rPr>
            </w:pPr>
            <w:r w:rsidRPr="00FA7D67">
              <w:rPr>
                <w:sz w:val="24"/>
                <w:szCs w:val="24"/>
              </w:rPr>
              <w:t>American Nurses Association (ANA): www.ana.org</w:t>
            </w:r>
          </w:p>
          <w:p w:rsidR="00FA7D67" w:rsidRPr="00FA7D67" w:rsidRDefault="00FA7D67" w:rsidP="00FA7D67">
            <w:pPr>
              <w:ind w:leftChars="75" w:left="323" w:hanging="173"/>
              <w:rPr>
                <w:sz w:val="24"/>
                <w:szCs w:val="24"/>
                <w:lang w:val="es-ES_tradnl"/>
              </w:rPr>
            </w:pPr>
            <w:r w:rsidRPr="00FA7D67">
              <w:rPr>
                <w:sz w:val="24"/>
                <w:szCs w:val="24"/>
              </w:rPr>
              <w:tab/>
            </w:r>
            <w:r w:rsidRPr="00FA7D67">
              <w:rPr>
                <w:sz w:val="24"/>
                <w:szCs w:val="24"/>
                <w:lang w:val="es-ES"/>
              </w:rPr>
              <w:t>Punto de vista sobre el manejo del dolor y el control de los síntomas angustiantes en los pacientes moribundos;</w:t>
            </w:r>
            <w:r w:rsidRPr="00FA7D67">
              <w:rPr>
                <w:i/>
                <w:sz w:val="24"/>
                <w:szCs w:val="24"/>
                <w:lang w:val="es-ES"/>
              </w:rPr>
              <w:t xml:space="preserve"> </w:t>
            </w:r>
            <w:r w:rsidRPr="00FA7D67">
              <w:rPr>
                <w:sz w:val="24"/>
                <w:szCs w:val="24"/>
                <w:lang w:val="es-ES"/>
              </w:rPr>
              <w:t>Punto de vista con respecto al suicidio asistido.</w:t>
            </w:r>
          </w:p>
          <w:p w:rsidR="00FA7D67" w:rsidRPr="00FA7D67" w:rsidRDefault="00FA7D67" w:rsidP="000915A0">
            <w:pPr>
              <w:numPr>
                <w:ilvl w:val="0"/>
                <w:numId w:val="186"/>
              </w:numPr>
              <w:tabs>
                <w:tab w:val="left" w:pos="180"/>
              </w:tabs>
              <w:rPr>
                <w:sz w:val="24"/>
                <w:szCs w:val="24"/>
              </w:rPr>
            </w:pPr>
            <w:r w:rsidRPr="00FA7D67">
              <w:rPr>
                <w:sz w:val="24"/>
                <w:szCs w:val="24"/>
              </w:rPr>
              <w:t>American Pain Society: www.ampainsoc.org</w:t>
            </w:r>
          </w:p>
          <w:p w:rsidR="00FA7D67" w:rsidRPr="00FA7D67" w:rsidRDefault="00FA7D67" w:rsidP="00FA7D67">
            <w:pPr>
              <w:tabs>
                <w:tab w:val="left" w:pos="450"/>
              </w:tabs>
              <w:ind w:leftChars="75" w:left="294" w:hanging="144"/>
              <w:rPr>
                <w:sz w:val="24"/>
                <w:szCs w:val="24"/>
                <w:lang w:val="es-ES_tradnl"/>
              </w:rPr>
            </w:pPr>
            <w:r w:rsidRPr="00FA7D67">
              <w:rPr>
                <w:sz w:val="24"/>
                <w:szCs w:val="24"/>
              </w:rPr>
              <w:tab/>
            </w:r>
            <w:r w:rsidRPr="00FA7D67">
              <w:rPr>
                <w:sz w:val="24"/>
                <w:szCs w:val="24"/>
                <w:lang w:val="es-ES_tradnl"/>
              </w:rPr>
              <w:t xml:space="preserve">Pautas publicadas para el dolor agudo y crónico no oncológico, el dolor oncológico, el dolor causado por la artritis y por la drepanocitosis. Exposición de los puntos de vista: Tratamiento del dolor al final de la vida: Exposición de los puntos de vista de </w:t>
            </w:r>
            <w:smartTag w:uri="urn:schemas-microsoft-com:office:smarttags" w:element="PersonName">
              <w:smartTagPr>
                <w:attr w:name="ProductID" w:val="la American Pain"/>
              </w:smartTagPr>
              <w:r w:rsidRPr="00FA7D67">
                <w:rPr>
                  <w:sz w:val="24"/>
                  <w:szCs w:val="24"/>
                  <w:lang w:val="es-ES_tradnl"/>
                </w:rPr>
                <w:t xml:space="preserve">la American </w:t>
              </w:r>
              <w:proofErr w:type="spellStart"/>
              <w:r w:rsidRPr="00FA7D67">
                <w:rPr>
                  <w:sz w:val="24"/>
                  <w:szCs w:val="24"/>
                  <w:lang w:val="es-ES_tradnl"/>
                </w:rPr>
                <w:t>Pain</w:t>
              </w:r>
            </w:smartTag>
            <w:proofErr w:type="spellEnd"/>
            <w:r w:rsidRPr="00FA7D67">
              <w:rPr>
                <w:sz w:val="24"/>
                <w:szCs w:val="24"/>
                <w:lang w:val="es-ES_tradnl"/>
              </w:rPr>
              <w:t xml:space="preserve"> </w:t>
            </w:r>
            <w:proofErr w:type="spellStart"/>
            <w:r w:rsidRPr="00FA7D67">
              <w:rPr>
                <w:sz w:val="24"/>
                <w:szCs w:val="24"/>
                <w:lang w:val="es-ES_tradnl"/>
              </w:rPr>
              <w:t>Society</w:t>
            </w:r>
            <w:proofErr w:type="spellEnd"/>
            <w:r w:rsidRPr="00FA7D67">
              <w:rPr>
                <w:sz w:val="24"/>
                <w:szCs w:val="24"/>
                <w:lang w:val="es-ES_tradnl"/>
              </w:rPr>
              <w:t xml:space="preserve">; declaraciones de consenso con </w:t>
            </w:r>
            <w:smartTag w:uri="urn:schemas-microsoft-com:office:smarttags" w:element="PersonName">
              <w:smartTagPr>
                <w:attr w:name="ProductID" w:val="la American Academy"/>
              </w:smartTagPr>
              <w:r w:rsidRPr="00FA7D67">
                <w:rPr>
                  <w:sz w:val="24"/>
                  <w:szCs w:val="24"/>
                  <w:lang w:val="es-ES_tradnl"/>
                </w:rPr>
                <w:t xml:space="preserve">la American </w:t>
              </w:r>
              <w:proofErr w:type="spellStart"/>
              <w:r w:rsidRPr="00FA7D67">
                <w:rPr>
                  <w:sz w:val="24"/>
                  <w:szCs w:val="24"/>
                  <w:lang w:val="es-ES_tradnl"/>
                </w:rPr>
                <w:t>Academy</w:t>
              </w:r>
            </w:smartTag>
            <w:proofErr w:type="spellEnd"/>
            <w:r w:rsidRPr="00FA7D67">
              <w:rPr>
                <w:sz w:val="24"/>
                <w:szCs w:val="24"/>
                <w:lang w:val="es-ES_tradnl"/>
              </w:rPr>
              <w:t xml:space="preserve"> of </w:t>
            </w:r>
            <w:proofErr w:type="spellStart"/>
            <w:r w:rsidRPr="00FA7D67">
              <w:rPr>
                <w:sz w:val="24"/>
                <w:szCs w:val="24"/>
                <w:lang w:val="es-ES_tradnl"/>
              </w:rPr>
              <w:t>Pain</w:t>
            </w:r>
            <w:proofErr w:type="spellEnd"/>
            <w:r w:rsidRPr="00FA7D67">
              <w:rPr>
                <w:sz w:val="24"/>
                <w:szCs w:val="24"/>
                <w:lang w:val="es-ES_tradnl"/>
              </w:rPr>
              <w:t xml:space="preserve"> Medicine (www.painmed.org), </w:t>
            </w:r>
            <w:smartTag w:uri="urn:schemas-microsoft-com:office:smarttags" w:element="PersonName">
              <w:smartTagPr>
                <w:attr w:name="ProductID" w:val="la American Society"/>
              </w:smartTagPr>
              <w:r w:rsidRPr="00FA7D67">
                <w:rPr>
                  <w:sz w:val="24"/>
                  <w:szCs w:val="24"/>
                  <w:lang w:val="es-ES_tradnl"/>
                </w:rPr>
                <w:t xml:space="preserve">la American </w:t>
              </w:r>
              <w:proofErr w:type="spellStart"/>
              <w:r w:rsidRPr="00FA7D67">
                <w:rPr>
                  <w:sz w:val="24"/>
                  <w:szCs w:val="24"/>
                  <w:lang w:val="es-ES_tradnl"/>
                </w:rPr>
                <w:t>Society</w:t>
              </w:r>
            </w:smartTag>
            <w:proofErr w:type="spellEnd"/>
            <w:r w:rsidRPr="00FA7D67">
              <w:rPr>
                <w:sz w:val="24"/>
                <w:szCs w:val="24"/>
                <w:lang w:val="es-ES_tradnl"/>
              </w:rPr>
              <w:t xml:space="preserve"> of </w:t>
            </w:r>
            <w:proofErr w:type="spellStart"/>
            <w:r w:rsidRPr="00FA7D67">
              <w:rPr>
                <w:sz w:val="24"/>
                <w:szCs w:val="24"/>
                <w:lang w:val="es-ES_tradnl"/>
              </w:rPr>
              <w:t>Addition</w:t>
            </w:r>
            <w:proofErr w:type="spellEnd"/>
            <w:r w:rsidRPr="00FA7D67">
              <w:rPr>
                <w:sz w:val="24"/>
                <w:szCs w:val="24"/>
                <w:lang w:val="es-ES_tradnl"/>
              </w:rPr>
              <w:t xml:space="preserve"> Medicine (www.ASAM.org), Definiciones de adicción, dependencia y tolerancia: Uso de opioides en el manejo del dolor.</w:t>
            </w:r>
          </w:p>
          <w:p w:rsidR="00FA7D67" w:rsidRPr="00FA7D67" w:rsidRDefault="00FA7D67" w:rsidP="000915A0">
            <w:pPr>
              <w:numPr>
                <w:ilvl w:val="0"/>
                <w:numId w:val="186"/>
              </w:numPr>
              <w:tabs>
                <w:tab w:val="left" w:pos="180"/>
              </w:tabs>
              <w:rPr>
                <w:sz w:val="24"/>
                <w:szCs w:val="24"/>
              </w:rPr>
            </w:pPr>
            <w:r w:rsidRPr="00FA7D67">
              <w:rPr>
                <w:sz w:val="24"/>
                <w:szCs w:val="24"/>
              </w:rPr>
              <w:t>American Society of Anesthesiologists: www.asahq.org</w:t>
            </w:r>
          </w:p>
          <w:p w:rsidR="00FA7D67" w:rsidRPr="00FA7D67" w:rsidRDefault="00FA7D67" w:rsidP="00FA7D67">
            <w:pPr>
              <w:tabs>
                <w:tab w:val="left" w:pos="180"/>
              </w:tabs>
              <w:ind w:leftChars="75" w:left="308" w:hanging="158"/>
              <w:rPr>
                <w:sz w:val="24"/>
                <w:szCs w:val="24"/>
                <w:lang w:val="es-ES_tradnl"/>
              </w:rPr>
            </w:pPr>
            <w:r w:rsidRPr="00FA7D67">
              <w:rPr>
                <w:sz w:val="24"/>
                <w:szCs w:val="24"/>
              </w:rPr>
              <w:tab/>
            </w:r>
            <w:r w:rsidRPr="00FA7D67">
              <w:rPr>
                <w:sz w:val="24"/>
                <w:szCs w:val="24"/>
                <w:lang w:val="es-ES_tradnl"/>
              </w:rPr>
              <w:t xml:space="preserve">Pautas para el dolor agudo y oncológico publicadas en </w:t>
            </w:r>
            <w:proofErr w:type="spellStart"/>
            <w:r w:rsidRPr="00FA7D67">
              <w:rPr>
                <w:i/>
                <w:sz w:val="24"/>
                <w:szCs w:val="24"/>
                <w:lang w:val="es-ES_tradnl"/>
              </w:rPr>
              <w:t>Anesthesiology</w:t>
            </w:r>
            <w:proofErr w:type="spellEnd"/>
            <w:r w:rsidRPr="00FA7D67">
              <w:rPr>
                <w:i/>
                <w:sz w:val="24"/>
                <w:szCs w:val="24"/>
                <w:lang w:val="es-ES_tradnl"/>
              </w:rPr>
              <w:t>,</w:t>
            </w:r>
            <w:r w:rsidRPr="00FA7D67">
              <w:rPr>
                <w:sz w:val="24"/>
                <w:szCs w:val="24"/>
                <w:lang w:val="es-ES_tradnl"/>
              </w:rPr>
              <w:t xml:space="preserve"> 84: 1996: Manejo del dolor crónico, en </w:t>
            </w:r>
            <w:proofErr w:type="spellStart"/>
            <w:r w:rsidRPr="00FA7D67">
              <w:rPr>
                <w:i/>
                <w:sz w:val="24"/>
                <w:szCs w:val="24"/>
                <w:lang w:val="es-ES_tradnl"/>
              </w:rPr>
              <w:t>Anesthesiology</w:t>
            </w:r>
            <w:proofErr w:type="spellEnd"/>
            <w:r w:rsidRPr="00FA7D67">
              <w:rPr>
                <w:sz w:val="24"/>
                <w:szCs w:val="24"/>
                <w:lang w:val="es-ES_tradnl"/>
              </w:rPr>
              <w:t xml:space="preserve"> 86:995-1004, 1997.</w:t>
            </w:r>
          </w:p>
          <w:p w:rsidR="00FA7D67" w:rsidRPr="00FA7D67" w:rsidRDefault="00FA7D67" w:rsidP="000915A0">
            <w:pPr>
              <w:numPr>
                <w:ilvl w:val="0"/>
                <w:numId w:val="186"/>
              </w:numPr>
              <w:tabs>
                <w:tab w:val="left" w:pos="180"/>
              </w:tabs>
              <w:rPr>
                <w:sz w:val="24"/>
                <w:szCs w:val="24"/>
              </w:rPr>
            </w:pPr>
            <w:r w:rsidRPr="00FA7D67">
              <w:rPr>
                <w:sz w:val="24"/>
                <w:szCs w:val="24"/>
              </w:rPr>
              <w:t>American Society of Clinical Oncology: www.asco.org</w:t>
            </w:r>
          </w:p>
          <w:p w:rsidR="00FA7D67" w:rsidRPr="00FA7D67" w:rsidRDefault="00FA7D67" w:rsidP="00FA7D67">
            <w:pPr>
              <w:tabs>
                <w:tab w:val="left" w:pos="180"/>
                <w:tab w:val="left" w:pos="315"/>
              </w:tabs>
              <w:ind w:leftChars="75" w:left="150"/>
              <w:rPr>
                <w:spacing w:val="-2"/>
                <w:sz w:val="24"/>
                <w:szCs w:val="24"/>
                <w:lang w:val="es-ES_tradnl"/>
              </w:rPr>
            </w:pPr>
            <w:r w:rsidRPr="00FA7D67">
              <w:rPr>
                <w:sz w:val="24"/>
                <w:szCs w:val="24"/>
              </w:rPr>
              <w:tab/>
            </w:r>
            <w:r w:rsidRPr="00FA7D67">
              <w:rPr>
                <w:spacing w:val="-2"/>
                <w:sz w:val="24"/>
                <w:szCs w:val="24"/>
                <w:lang w:val="es-ES_tradnl"/>
              </w:rPr>
              <w:t xml:space="preserve">Currículo para la competencia para el dolor publicado en el </w:t>
            </w:r>
            <w:proofErr w:type="spellStart"/>
            <w:r w:rsidRPr="00FA7D67">
              <w:rPr>
                <w:i/>
                <w:spacing w:val="-2"/>
                <w:sz w:val="24"/>
                <w:szCs w:val="24"/>
                <w:lang w:val="es-ES_tradnl"/>
              </w:rPr>
              <w:t>Journal</w:t>
            </w:r>
            <w:proofErr w:type="spellEnd"/>
            <w:r w:rsidRPr="00FA7D67">
              <w:rPr>
                <w:i/>
                <w:spacing w:val="-2"/>
                <w:sz w:val="24"/>
                <w:szCs w:val="24"/>
                <w:lang w:val="es-ES_tradnl"/>
              </w:rPr>
              <w:t xml:space="preserve"> of </w:t>
            </w:r>
            <w:proofErr w:type="spellStart"/>
            <w:r w:rsidRPr="00FA7D67">
              <w:rPr>
                <w:i/>
                <w:spacing w:val="-2"/>
                <w:sz w:val="24"/>
                <w:szCs w:val="24"/>
                <w:lang w:val="es-ES_tradnl"/>
              </w:rPr>
              <w:t>Clinical</w:t>
            </w:r>
            <w:proofErr w:type="spellEnd"/>
            <w:r w:rsidRPr="00FA7D67">
              <w:rPr>
                <w:i/>
                <w:spacing w:val="-2"/>
                <w:sz w:val="24"/>
                <w:szCs w:val="24"/>
                <w:lang w:val="es-ES_tradnl"/>
              </w:rPr>
              <w:t xml:space="preserve"> </w:t>
            </w:r>
            <w:proofErr w:type="spellStart"/>
            <w:r w:rsidRPr="00FA7D67">
              <w:rPr>
                <w:i/>
                <w:spacing w:val="-2"/>
                <w:sz w:val="24"/>
                <w:szCs w:val="24"/>
                <w:lang w:val="es-ES_tradnl"/>
              </w:rPr>
              <w:t>Oncology</w:t>
            </w:r>
            <w:proofErr w:type="spellEnd"/>
            <w:r w:rsidRPr="00FA7D67">
              <w:rPr>
                <w:spacing w:val="-2"/>
                <w:sz w:val="24"/>
                <w:szCs w:val="24"/>
                <w:lang w:val="es-ES_tradnl"/>
              </w:rPr>
              <w:t xml:space="preserve"> 10:12, Diciembre de 1995</w:t>
            </w:r>
          </w:p>
          <w:p w:rsidR="00FA7D67" w:rsidRPr="00FA7D67" w:rsidRDefault="00FA7D67" w:rsidP="000915A0">
            <w:pPr>
              <w:numPr>
                <w:ilvl w:val="0"/>
                <w:numId w:val="186"/>
              </w:numPr>
              <w:tabs>
                <w:tab w:val="left" w:pos="180"/>
              </w:tabs>
              <w:rPr>
                <w:sz w:val="24"/>
                <w:szCs w:val="24"/>
              </w:rPr>
            </w:pPr>
            <w:r w:rsidRPr="00FA7D67">
              <w:rPr>
                <w:sz w:val="24"/>
                <w:szCs w:val="24"/>
              </w:rPr>
              <w:t>American Society of Pain Management Nursing: www.aspmn.org</w:t>
            </w:r>
          </w:p>
          <w:p w:rsidR="00FA7D67" w:rsidRPr="00FA7D67" w:rsidRDefault="00FA7D67" w:rsidP="00FA7D67">
            <w:pPr>
              <w:ind w:leftChars="75" w:left="308" w:hanging="158"/>
              <w:rPr>
                <w:sz w:val="24"/>
                <w:szCs w:val="24"/>
                <w:lang w:val="es-ES_tradnl"/>
              </w:rPr>
            </w:pPr>
            <w:r w:rsidRPr="00FA7D67">
              <w:rPr>
                <w:sz w:val="24"/>
                <w:szCs w:val="24"/>
              </w:rPr>
              <w:tab/>
            </w:r>
            <w:r w:rsidRPr="00FA7D67">
              <w:rPr>
                <w:sz w:val="24"/>
                <w:szCs w:val="24"/>
                <w:lang w:val="es-ES"/>
              </w:rPr>
              <w:t>Normas para la práctica de enfermería clínica para la enfermería de control del dolor; normas para la especialidad de control del dolor;</w:t>
            </w:r>
          </w:p>
          <w:p w:rsidR="00FA7D67" w:rsidRPr="00FA7D67" w:rsidRDefault="00FA7D67" w:rsidP="00FA7D67">
            <w:pPr>
              <w:tabs>
                <w:tab w:val="left" w:pos="360"/>
              </w:tabs>
              <w:ind w:leftChars="75" w:left="308" w:hanging="158"/>
              <w:rPr>
                <w:sz w:val="24"/>
                <w:szCs w:val="24"/>
                <w:lang w:val="es-ES_tradnl"/>
              </w:rPr>
            </w:pPr>
            <w:r w:rsidRPr="00FA7D67">
              <w:rPr>
                <w:sz w:val="24"/>
                <w:szCs w:val="24"/>
                <w:lang w:val="es-ES_tradnl"/>
              </w:rPr>
              <w:tab/>
            </w:r>
            <w:r w:rsidRPr="00FA7D67">
              <w:rPr>
                <w:sz w:val="24"/>
                <w:szCs w:val="24"/>
                <w:lang w:val="es-ES"/>
              </w:rPr>
              <w:t>Puntos de vista sobre los placebos, atención del final de la vida y otros.</w:t>
            </w:r>
          </w:p>
          <w:p w:rsidR="00FA7D67" w:rsidRPr="00FA7D67" w:rsidRDefault="00FA7D67" w:rsidP="000915A0">
            <w:pPr>
              <w:numPr>
                <w:ilvl w:val="0"/>
                <w:numId w:val="186"/>
              </w:numPr>
              <w:tabs>
                <w:tab w:val="left" w:pos="195"/>
                <w:tab w:val="left" w:pos="360"/>
              </w:tabs>
              <w:rPr>
                <w:sz w:val="24"/>
                <w:szCs w:val="24"/>
              </w:rPr>
            </w:pPr>
            <w:r w:rsidRPr="00FA7D67">
              <w:rPr>
                <w:sz w:val="24"/>
                <w:szCs w:val="24"/>
              </w:rPr>
              <w:t>American Geriatrics Society: www.americangeratrics.org</w:t>
            </w:r>
          </w:p>
          <w:p w:rsidR="00FA7D67" w:rsidRPr="00FA7D67" w:rsidRDefault="00FA7D67" w:rsidP="00FA7D67">
            <w:pPr>
              <w:tabs>
                <w:tab w:val="left" w:pos="360"/>
              </w:tabs>
              <w:ind w:leftChars="75" w:left="308" w:hanging="158"/>
              <w:rPr>
                <w:sz w:val="24"/>
                <w:szCs w:val="24"/>
                <w:lang w:val="es-ES_tradnl"/>
              </w:rPr>
            </w:pPr>
            <w:r w:rsidRPr="00FA7D67">
              <w:rPr>
                <w:sz w:val="24"/>
                <w:szCs w:val="24"/>
              </w:rPr>
              <w:tab/>
            </w:r>
            <w:r w:rsidRPr="00FA7D67">
              <w:rPr>
                <w:sz w:val="24"/>
                <w:szCs w:val="24"/>
                <w:lang w:val="es-ES_tradnl"/>
              </w:rPr>
              <w:t xml:space="preserve">Pautas de la práctica clínica: El manejo del dolor crónico en las personas mayores. Publicado en el </w:t>
            </w:r>
            <w:proofErr w:type="spellStart"/>
            <w:r w:rsidRPr="00FA7D67">
              <w:rPr>
                <w:i/>
                <w:sz w:val="24"/>
                <w:szCs w:val="24"/>
                <w:lang w:val="es-ES_tradnl"/>
              </w:rPr>
              <w:t>Journal</w:t>
            </w:r>
            <w:proofErr w:type="spellEnd"/>
            <w:r w:rsidRPr="00FA7D67">
              <w:rPr>
                <w:i/>
                <w:sz w:val="24"/>
                <w:szCs w:val="24"/>
                <w:lang w:val="es-ES_tradnl"/>
              </w:rPr>
              <w:t xml:space="preserve"> of </w:t>
            </w:r>
            <w:proofErr w:type="spellStart"/>
            <w:r w:rsidRPr="00FA7D67">
              <w:rPr>
                <w:i/>
                <w:sz w:val="24"/>
                <w:szCs w:val="24"/>
                <w:lang w:val="es-ES_tradnl"/>
              </w:rPr>
              <w:t>the</w:t>
            </w:r>
            <w:proofErr w:type="spellEnd"/>
            <w:r w:rsidRPr="00FA7D67">
              <w:rPr>
                <w:i/>
                <w:sz w:val="24"/>
                <w:szCs w:val="24"/>
                <w:lang w:val="es-ES_tradnl"/>
              </w:rPr>
              <w:t xml:space="preserve"> American </w:t>
            </w:r>
            <w:proofErr w:type="spellStart"/>
            <w:r w:rsidRPr="00FA7D67">
              <w:rPr>
                <w:i/>
                <w:sz w:val="24"/>
                <w:szCs w:val="24"/>
                <w:lang w:val="es-ES_tradnl"/>
              </w:rPr>
              <w:t>Geriatrics</w:t>
            </w:r>
            <w:proofErr w:type="spellEnd"/>
            <w:r w:rsidRPr="00FA7D67">
              <w:rPr>
                <w:i/>
                <w:sz w:val="24"/>
                <w:szCs w:val="24"/>
                <w:lang w:val="es-ES_tradnl"/>
              </w:rPr>
              <w:t xml:space="preserve"> </w:t>
            </w:r>
            <w:proofErr w:type="spellStart"/>
            <w:r w:rsidRPr="00FA7D67">
              <w:rPr>
                <w:i/>
                <w:sz w:val="24"/>
                <w:szCs w:val="24"/>
                <w:lang w:val="es-ES_tradnl"/>
              </w:rPr>
              <w:t>Society</w:t>
            </w:r>
            <w:proofErr w:type="spellEnd"/>
            <w:r w:rsidRPr="00FA7D67">
              <w:rPr>
                <w:i/>
                <w:sz w:val="24"/>
                <w:szCs w:val="24"/>
                <w:lang w:val="es-ES_tradnl"/>
              </w:rPr>
              <w:t xml:space="preserve"> </w:t>
            </w:r>
            <w:r w:rsidRPr="00FA7D67">
              <w:rPr>
                <w:sz w:val="24"/>
                <w:szCs w:val="24"/>
                <w:lang w:val="es-ES_tradnl"/>
              </w:rPr>
              <w:t xml:space="preserve">46:5, Mayo de 1998. </w:t>
            </w:r>
            <w:r w:rsidRPr="00FA7D67">
              <w:rPr>
                <w:sz w:val="24"/>
                <w:szCs w:val="24"/>
                <w:lang w:val="es-ES"/>
              </w:rPr>
              <w:t>Revisado, Julio de 2002.</w:t>
            </w:r>
          </w:p>
          <w:p w:rsidR="00FA7D67" w:rsidRPr="00FA7D67" w:rsidRDefault="00FA7D67" w:rsidP="000915A0">
            <w:pPr>
              <w:numPr>
                <w:ilvl w:val="0"/>
                <w:numId w:val="186"/>
              </w:numPr>
              <w:tabs>
                <w:tab w:val="left" w:pos="180"/>
                <w:tab w:val="left" w:pos="360"/>
              </w:tabs>
              <w:ind w:left="504" w:hanging="504"/>
              <w:rPr>
                <w:sz w:val="24"/>
                <w:szCs w:val="24"/>
              </w:rPr>
            </w:pPr>
            <w:r w:rsidRPr="00FA7D67">
              <w:rPr>
                <w:sz w:val="24"/>
                <w:szCs w:val="24"/>
              </w:rPr>
              <w:t>Association of Oncology Social Work (AOSW): www.aosw.org</w:t>
            </w:r>
          </w:p>
          <w:p w:rsidR="00FA7D67" w:rsidRPr="00FA7D67" w:rsidRDefault="00FA7D67" w:rsidP="00FA7D67">
            <w:pPr>
              <w:tabs>
                <w:tab w:val="left" w:pos="180"/>
                <w:tab w:val="left" w:pos="360"/>
              </w:tabs>
              <w:ind w:leftChars="75" w:left="150"/>
              <w:rPr>
                <w:spacing w:val="-2"/>
                <w:sz w:val="24"/>
                <w:szCs w:val="24"/>
                <w:lang w:val="es-ES_tradnl"/>
              </w:rPr>
            </w:pPr>
            <w:r w:rsidRPr="00FA7D67">
              <w:rPr>
                <w:sz w:val="24"/>
                <w:szCs w:val="24"/>
              </w:rPr>
              <w:tab/>
            </w:r>
            <w:r w:rsidRPr="00FA7D67">
              <w:rPr>
                <w:spacing w:val="-2"/>
                <w:sz w:val="24"/>
                <w:szCs w:val="24"/>
                <w:lang w:val="es-ES"/>
              </w:rPr>
              <w:t>Puntos de vista sobre la atención del final de la vida, puntos de vista sobre la eutanasia activa y el suicidio asistido.</w:t>
            </w:r>
          </w:p>
          <w:p w:rsidR="00FA7D67" w:rsidRPr="00FA7D67" w:rsidRDefault="00FA7D67" w:rsidP="000915A0">
            <w:pPr>
              <w:numPr>
                <w:ilvl w:val="0"/>
                <w:numId w:val="186"/>
              </w:numPr>
              <w:tabs>
                <w:tab w:val="left" w:pos="180"/>
                <w:tab w:val="left" w:pos="360"/>
              </w:tabs>
              <w:rPr>
                <w:sz w:val="24"/>
                <w:szCs w:val="24"/>
              </w:rPr>
            </w:pPr>
            <w:r w:rsidRPr="00FA7D67">
              <w:rPr>
                <w:sz w:val="24"/>
                <w:szCs w:val="24"/>
              </w:rPr>
              <w:t>Canadian Association of Nurses in Oncology (CANO): www.cano-acio:org/en/home/reports/index.html</w:t>
            </w:r>
          </w:p>
          <w:p w:rsidR="00FA7D67" w:rsidRPr="00FA7D67" w:rsidRDefault="00FA7D67" w:rsidP="00FA7D67">
            <w:pPr>
              <w:tabs>
                <w:tab w:val="left" w:pos="180"/>
                <w:tab w:val="left" w:pos="360"/>
              </w:tabs>
              <w:ind w:leftChars="75" w:left="150"/>
              <w:rPr>
                <w:sz w:val="24"/>
                <w:szCs w:val="24"/>
                <w:lang w:val="es-ES_tradnl"/>
              </w:rPr>
            </w:pPr>
            <w:r w:rsidRPr="00FA7D67">
              <w:rPr>
                <w:sz w:val="24"/>
                <w:szCs w:val="24"/>
              </w:rPr>
              <w:tab/>
            </w:r>
            <w:r w:rsidRPr="00FA7D67">
              <w:rPr>
                <w:sz w:val="24"/>
                <w:szCs w:val="24"/>
                <w:lang w:val="es-ES"/>
              </w:rPr>
              <w:t>Puntos de vista sobre el dolor oncológico.</w:t>
            </w:r>
          </w:p>
          <w:p w:rsidR="00FA7D67" w:rsidRPr="00FA7D67" w:rsidRDefault="00FA7D67" w:rsidP="000915A0">
            <w:pPr>
              <w:numPr>
                <w:ilvl w:val="0"/>
                <w:numId w:val="186"/>
              </w:numPr>
              <w:tabs>
                <w:tab w:val="left" w:pos="180"/>
                <w:tab w:val="left" w:pos="360"/>
              </w:tabs>
              <w:rPr>
                <w:sz w:val="24"/>
                <w:szCs w:val="24"/>
              </w:rPr>
            </w:pPr>
            <w:r w:rsidRPr="00FA7D67">
              <w:rPr>
                <w:sz w:val="24"/>
                <w:szCs w:val="24"/>
              </w:rPr>
              <w:t>Federation of State Medical Boards of the United States: www.fsmb.org</w:t>
            </w:r>
          </w:p>
          <w:p w:rsidR="00FA7D67" w:rsidRPr="00FA7D67" w:rsidRDefault="00FA7D67" w:rsidP="00FA7D67">
            <w:pPr>
              <w:tabs>
                <w:tab w:val="left" w:pos="180"/>
                <w:tab w:val="left" w:pos="360"/>
              </w:tabs>
              <w:ind w:leftChars="75" w:left="150"/>
              <w:rPr>
                <w:sz w:val="24"/>
                <w:szCs w:val="24"/>
                <w:lang w:val="es-ES_tradnl"/>
              </w:rPr>
            </w:pPr>
            <w:r w:rsidRPr="00FA7D67">
              <w:rPr>
                <w:sz w:val="24"/>
                <w:szCs w:val="24"/>
              </w:rPr>
              <w:tab/>
            </w:r>
            <w:r w:rsidRPr="00FA7D67">
              <w:rPr>
                <w:sz w:val="24"/>
                <w:szCs w:val="24"/>
                <w:lang w:val="es-ES"/>
              </w:rPr>
              <w:t xml:space="preserve">Pautas modelo para el uso de medicamentos de dispensación controlada para el tratamiento del </w:t>
            </w:r>
            <w:r w:rsidRPr="00FA7D67">
              <w:rPr>
                <w:sz w:val="24"/>
                <w:szCs w:val="24"/>
                <w:lang w:val="es-ES"/>
              </w:rPr>
              <w:lastRenderedPageBreak/>
              <w:t>dolor, 1998.</w:t>
            </w:r>
          </w:p>
          <w:p w:rsidR="00FA7D67" w:rsidRPr="00FA7D67" w:rsidRDefault="00FA7D67" w:rsidP="000915A0">
            <w:pPr>
              <w:numPr>
                <w:ilvl w:val="0"/>
                <w:numId w:val="186"/>
              </w:numPr>
              <w:tabs>
                <w:tab w:val="left" w:pos="180"/>
                <w:tab w:val="left" w:pos="360"/>
              </w:tabs>
              <w:rPr>
                <w:sz w:val="24"/>
                <w:szCs w:val="24"/>
              </w:rPr>
            </w:pPr>
            <w:r w:rsidRPr="00FA7D67">
              <w:rPr>
                <w:sz w:val="24"/>
                <w:szCs w:val="24"/>
              </w:rPr>
              <w:t>Hospice and Palliative Nurses Association: www.hpna.org</w:t>
            </w:r>
          </w:p>
          <w:p w:rsidR="00FA7D67" w:rsidRPr="00FA7D67" w:rsidRDefault="00FA7D67" w:rsidP="00FA7D67">
            <w:pPr>
              <w:tabs>
                <w:tab w:val="left" w:pos="180"/>
                <w:tab w:val="left" w:pos="360"/>
              </w:tabs>
              <w:ind w:leftChars="75" w:left="150"/>
              <w:rPr>
                <w:sz w:val="24"/>
                <w:szCs w:val="24"/>
                <w:lang w:val="es-ES_tradnl"/>
              </w:rPr>
            </w:pPr>
            <w:r w:rsidRPr="00FA7D67">
              <w:rPr>
                <w:sz w:val="24"/>
                <w:szCs w:val="24"/>
              </w:rPr>
              <w:tab/>
            </w:r>
            <w:r w:rsidRPr="00FA7D67">
              <w:rPr>
                <w:sz w:val="24"/>
                <w:szCs w:val="24"/>
                <w:lang w:val="es-ES"/>
              </w:rPr>
              <w:t>Exposición de los puntos de vista:</w:t>
            </w:r>
            <w:r w:rsidRPr="00FA7D67">
              <w:rPr>
                <w:sz w:val="24"/>
                <w:szCs w:val="24"/>
                <w:lang w:val="es-ES_tradnl"/>
              </w:rPr>
              <w:t xml:space="preserve"> </w:t>
            </w:r>
            <w:r w:rsidRPr="00FA7D67">
              <w:rPr>
                <w:sz w:val="24"/>
                <w:szCs w:val="24"/>
                <w:lang w:val="es-ES"/>
              </w:rPr>
              <w:t>“El dolor” y “La administración de opioides al final de la vida.”</w:t>
            </w:r>
          </w:p>
          <w:p w:rsidR="00FA7D67" w:rsidRPr="00FA7D67" w:rsidRDefault="00FA7D67" w:rsidP="000915A0">
            <w:pPr>
              <w:numPr>
                <w:ilvl w:val="0"/>
                <w:numId w:val="186"/>
              </w:numPr>
              <w:tabs>
                <w:tab w:val="left" w:pos="180"/>
                <w:tab w:val="left" w:pos="360"/>
              </w:tabs>
              <w:rPr>
                <w:sz w:val="24"/>
                <w:szCs w:val="24"/>
              </w:rPr>
            </w:pPr>
            <w:r w:rsidRPr="00FA7D67">
              <w:rPr>
                <w:sz w:val="24"/>
                <w:szCs w:val="24"/>
              </w:rPr>
              <w:t xml:space="preserve">Joint Commission on Accreditation of Health Care Organizations (JCAHO): www.jcaho.org </w:t>
            </w:r>
          </w:p>
          <w:p w:rsidR="00FA7D67" w:rsidRPr="00FA7D67" w:rsidRDefault="00FA7D67" w:rsidP="00AD2F55">
            <w:pPr>
              <w:tabs>
                <w:tab w:val="left" w:pos="360"/>
              </w:tabs>
              <w:ind w:left="342" w:hanging="342"/>
              <w:rPr>
                <w:sz w:val="24"/>
                <w:szCs w:val="24"/>
              </w:rPr>
            </w:pPr>
            <w:r w:rsidRPr="00FA7D67">
              <w:rPr>
                <w:sz w:val="24"/>
                <w:szCs w:val="24"/>
              </w:rPr>
              <w:tab/>
            </w:r>
            <w:r w:rsidRPr="00FA7D67">
              <w:rPr>
                <w:sz w:val="24"/>
                <w:szCs w:val="24"/>
                <w:lang w:val="es-ES"/>
              </w:rPr>
              <w:t>Normas para el manejo del dolor agudo en el ámbito de la atención ambulatoria, de largo plazo en el hogar y en los sistemas de atención médica en general.</w:t>
            </w:r>
            <w:r w:rsidRPr="00FA7D67">
              <w:rPr>
                <w:sz w:val="24"/>
                <w:szCs w:val="24"/>
                <w:lang w:val="es-ES_tradnl"/>
              </w:rPr>
              <w:t xml:space="preserve"> </w:t>
            </w:r>
            <w:r w:rsidRPr="00FA7D67">
              <w:rPr>
                <w:sz w:val="24"/>
                <w:szCs w:val="24"/>
                <w:lang w:val="es-ES"/>
              </w:rPr>
              <w:t>Además:</w:t>
            </w:r>
            <w:r w:rsidRPr="00FA7D67">
              <w:rPr>
                <w:sz w:val="24"/>
                <w:szCs w:val="24"/>
                <w:lang w:val="es-ES_tradnl"/>
              </w:rPr>
              <w:t xml:space="preserve"> </w:t>
            </w:r>
            <w:r w:rsidRPr="00FA7D67">
              <w:rPr>
                <w:sz w:val="24"/>
                <w:szCs w:val="24"/>
                <w:lang w:val="es-ES"/>
              </w:rPr>
              <w:t xml:space="preserve">La mejora de la </w:t>
            </w:r>
            <w:r w:rsidRPr="00FA7D67">
              <w:rPr>
                <w:sz w:val="24"/>
                <w:szCs w:val="24"/>
                <w:lang w:val="es-ES_tradnl"/>
              </w:rPr>
              <w:t xml:space="preserve"> </w:t>
            </w:r>
            <w:r w:rsidRPr="00FA7D67">
              <w:rPr>
                <w:sz w:val="24"/>
                <w:szCs w:val="24"/>
                <w:lang w:val="es-ES"/>
              </w:rPr>
              <w:t>calidad del control del dolor a través de la medición y de la acción.</w:t>
            </w:r>
            <w:r w:rsidRPr="00FA7D67">
              <w:rPr>
                <w:sz w:val="24"/>
                <w:szCs w:val="24"/>
                <w:lang w:val="es-ES_tradnl"/>
              </w:rPr>
              <w:t xml:space="preserve"> </w:t>
            </w:r>
            <w:r w:rsidRPr="00FA7D67">
              <w:rPr>
                <w:sz w:val="24"/>
                <w:szCs w:val="24"/>
                <w:lang w:val="es-ES"/>
              </w:rPr>
              <w:t xml:space="preserve">2003 JCAHO and </w:t>
            </w:r>
            <w:proofErr w:type="spellStart"/>
            <w:r w:rsidRPr="00FA7D67">
              <w:rPr>
                <w:sz w:val="24"/>
                <w:szCs w:val="24"/>
                <w:lang w:val="es-ES"/>
              </w:rPr>
              <w:t>National</w:t>
            </w:r>
            <w:proofErr w:type="spellEnd"/>
            <w:r w:rsidRPr="00FA7D67">
              <w:rPr>
                <w:sz w:val="24"/>
                <w:szCs w:val="24"/>
                <w:lang w:val="es-ES"/>
              </w:rPr>
              <w:t xml:space="preserve"> </w:t>
            </w:r>
            <w:proofErr w:type="spellStart"/>
            <w:r w:rsidRPr="00FA7D67">
              <w:rPr>
                <w:sz w:val="24"/>
                <w:szCs w:val="24"/>
                <w:lang w:val="es-ES"/>
              </w:rPr>
              <w:t>Pharmaceutical</w:t>
            </w:r>
            <w:proofErr w:type="spellEnd"/>
            <w:r w:rsidRPr="00FA7D67">
              <w:rPr>
                <w:sz w:val="24"/>
                <w:szCs w:val="24"/>
                <w:lang w:val="es-ES_tradnl"/>
              </w:rPr>
              <w:t xml:space="preserve"> </w:t>
            </w:r>
            <w:r w:rsidRPr="00FA7D67">
              <w:rPr>
                <w:sz w:val="24"/>
                <w:szCs w:val="24"/>
                <w:lang w:val="es-ES"/>
              </w:rPr>
              <w:t>Council.</w:t>
            </w:r>
            <w:r w:rsidRPr="00FA7D67">
              <w:rPr>
                <w:sz w:val="24"/>
                <w:szCs w:val="24"/>
              </w:rPr>
              <w:t xml:space="preserve"> </w:t>
            </w:r>
          </w:p>
          <w:p w:rsidR="00FA7D67" w:rsidRPr="00FA7D67" w:rsidRDefault="00FA7D67" w:rsidP="000915A0">
            <w:pPr>
              <w:numPr>
                <w:ilvl w:val="0"/>
                <w:numId w:val="187"/>
              </w:numPr>
              <w:tabs>
                <w:tab w:val="left" w:pos="180"/>
              </w:tabs>
              <w:rPr>
                <w:sz w:val="24"/>
                <w:szCs w:val="24"/>
              </w:rPr>
            </w:pPr>
            <w:r w:rsidRPr="00FA7D67">
              <w:rPr>
                <w:sz w:val="24"/>
                <w:szCs w:val="24"/>
              </w:rPr>
              <w:t>National Comprehensive Cancer Network: www.nccn.org/patients/patient_gls/_english/_pain/contents.asp</w:t>
            </w:r>
          </w:p>
          <w:p w:rsidR="00FA7D67" w:rsidRPr="00FA7D67" w:rsidRDefault="00FA7D67" w:rsidP="00FA7D67">
            <w:pPr>
              <w:tabs>
                <w:tab w:val="left" w:pos="360"/>
              </w:tabs>
              <w:ind w:leftChars="74" w:left="364" w:hangingChars="90" w:hanging="216"/>
              <w:rPr>
                <w:sz w:val="24"/>
                <w:szCs w:val="24"/>
                <w:lang w:val="es-ES_tradnl"/>
              </w:rPr>
            </w:pPr>
            <w:r w:rsidRPr="00FA7D67">
              <w:rPr>
                <w:sz w:val="24"/>
                <w:szCs w:val="24"/>
              </w:rPr>
              <w:tab/>
            </w:r>
            <w:r w:rsidRPr="00FA7D67">
              <w:rPr>
                <w:sz w:val="24"/>
                <w:szCs w:val="24"/>
                <w:lang w:val="es-ES"/>
              </w:rPr>
              <w:t>Pautas de la práctica clínica para el dolor.</w:t>
            </w:r>
          </w:p>
          <w:p w:rsidR="00FA7D67" w:rsidRPr="00FA7D67" w:rsidRDefault="00FA7D67" w:rsidP="000915A0">
            <w:pPr>
              <w:numPr>
                <w:ilvl w:val="0"/>
                <w:numId w:val="186"/>
              </w:numPr>
              <w:tabs>
                <w:tab w:val="clear" w:pos="360"/>
                <w:tab w:val="num" w:pos="180"/>
              </w:tabs>
              <w:rPr>
                <w:sz w:val="24"/>
                <w:szCs w:val="24"/>
                <w:lang w:val="es-ES_tradnl"/>
              </w:rPr>
            </w:pPr>
            <w:proofErr w:type="spellStart"/>
            <w:r w:rsidRPr="00FA7D67">
              <w:rPr>
                <w:sz w:val="24"/>
                <w:szCs w:val="24"/>
                <w:lang w:val="es-ES"/>
              </w:rPr>
              <w:t>Oncology</w:t>
            </w:r>
            <w:proofErr w:type="spellEnd"/>
            <w:r w:rsidRPr="00FA7D67">
              <w:rPr>
                <w:sz w:val="24"/>
                <w:szCs w:val="24"/>
                <w:lang w:val="es-ES"/>
              </w:rPr>
              <w:t xml:space="preserve"> </w:t>
            </w:r>
            <w:proofErr w:type="spellStart"/>
            <w:r w:rsidRPr="00FA7D67">
              <w:rPr>
                <w:sz w:val="24"/>
                <w:szCs w:val="24"/>
                <w:lang w:val="es-ES"/>
              </w:rPr>
              <w:t>Nursing</w:t>
            </w:r>
            <w:proofErr w:type="spellEnd"/>
            <w:r w:rsidRPr="00FA7D67">
              <w:rPr>
                <w:sz w:val="24"/>
                <w:szCs w:val="24"/>
                <w:lang w:val="es-ES"/>
              </w:rPr>
              <w:t xml:space="preserve"> </w:t>
            </w:r>
            <w:proofErr w:type="spellStart"/>
            <w:r w:rsidRPr="00FA7D67">
              <w:rPr>
                <w:sz w:val="24"/>
                <w:szCs w:val="24"/>
                <w:lang w:val="es-ES"/>
              </w:rPr>
              <w:t>Society</w:t>
            </w:r>
            <w:proofErr w:type="spellEnd"/>
            <w:r w:rsidRPr="00FA7D67">
              <w:rPr>
                <w:sz w:val="24"/>
                <w:szCs w:val="24"/>
                <w:lang w:val="es-ES"/>
              </w:rPr>
              <w:t>, www.ons.org:</w:t>
            </w:r>
            <w:r w:rsidRPr="00FA7D67">
              <w:rPr>
                <w:sz w:val="24"/>
                <w:szCs w:val="24"/>
                <w:lang w:val="es-ES_tradnl"/>
              </w:rPr>
              <w:t xml:space="preserve"> </w:t>
            </w:r>
            <w:r w:rsidRPr="00FA7D67">
              <w:rPr>
                <w:sz w:val="24"/>
                <w:szCs w:val="24"/>
                <w:lang w:val="es-ES"/>
              </w:rPr>
              <w:t>publicación de los puntos de vista sobre el manejo del dolor oncológico; puntos de vista con respecto al uso de placebos.</w:t>
            </w:r>
            <w:r w:rsidRPr="00FA7D67">
              <w:rPr>
                <w:sz w:val="24"/>
                <w:szCs w:val="24"/>
                <w:lang w:val="es-ES_tradnl"/>
              </w:rPr>
              <w:t xml:space="preserve"> </w:t>
            </w:r>
          </w:p>
          <w:p w:rsidR="00FA7D67" w:rsidRPr="00FA7D67" w:rsidRDefault="00FA7D67" w:rsidP="000915A0">
            <w:pPr>
              <w:numPr>
                <w:ilvl w:val="0"/>
                <w:numId w:val="186"/>
              </w:numPr>
              <w:tabs>
                <w:tab w:val="left" w:pos="180"/>
              </w:tabs>
              <w:rPr>
                <w:sz w:val="24"/>
                <w:szCs w:val="24"/>
              </w:rPr>
            </w:pPr>
            <w:r w:rsidRPr="00FA7D67">
              <w:rPr>
                <w:sz w:val="24"/>
                <w:szCs w:val="24"/>
              </w:rPr>
              <w:t>World Health Organization: www.who.int/en/</w:t>
            </w:r>
          </w:p>
          <w:p w:rsidR="00FA7D67" w:rsidRPr="00FA7D67" w:rsidRDefault="00FA7D67" w:rsidP="00FA7D67">
            <w:pPr>
              <w:tabs>
                <w:tab w:val="left" w:pos="180"/>
                <w:tab w:val="left" w:pos="342"/>
              </w:tabs>
              <w:ind w:leftChars="75" w:left="150"/>
              <w:rPr>
                <w:sz w:val="24"/>
                <w:szCs w:val="24"/>
                <w:lang w:val="es-ES_tradnl"/>
              </w:rPr>
            </w:pPr>
            <w:r w:rsidRPr="00FA7D67">
              <w:rPr>
                <w:sz w:val="24"/>
                <w:szCs w:val="24"/>
              </w:rPr>
              <w:tab/>
            </w:r>
            <w:r w:rsidRPr="00FA7D67">
              <w:rPr>
                <w:sz w:val="24"/>
                <w:szCs w:val="24"/>
                <w:lang w:val="es-ES"/>
              </w:rPr>
              <w:t>Pautas publicadas sobre el dolor y la atención en el final de la vida</w:t>
            </w:r>
          </w:p>
        </w:tc>
      </w:tr>
    </w:tbl>
    <w:p w:rsidR="00FA7D67" w:rsidRPr="00FA7D67" w:rsidRDefault="00FA7D67" w:rsidP="00FA7D67">
      <w:pPr>
        <w:rPr>
          <w:sz w:val="24"/>
          <w:szCs w:val="24"/>
          <w:lang w:val="es-ES_tradnl"/>
        </w:rPr>
      </w:pPr>
      <w:r w:rsidRPr="00FA7D67">
        <w:rPr>
          <w:sz w:val="24"/>
          <w:szCs w:val="24"/>
          <w:lang w:val="es-ES"/>
        </w:rPr>
        <w:lastRenderedPageBreak/>
        <w:t>Una adaptación de:</w:t>
      </w:r>
    </w:p>
    <w:p w:rsidR="00FA7D67" w:rsidRPr="00FA7D67" w:rsidRDefault="00FA7D67" w:rsidP="00FA7D67">
      <w:pPr>
        <w:ind w:left="720" w:hanging="720"/>
        <w:rPr>
          <w:sz w:val="24"/>
          <w:szCs w:val="24"/>
          <w:lang w:val="es-ES_tradnl"/>
        </w:rPr>
      </w:pPr>
      <w:r w:rsidRPr="00FA7D67">
        <w:rPr>
          <w:sz w:val="24"/>
          <w:szCs w:val="24"/>
        </w:rPr>
        <w:t xml:space="preserve">Curtis, C.P. (2004). </w:t>
      </w:r>
      <w:proofErr w:type="gramStart"/>
      <w:r w:rsidRPr="00FA7D67">
        <w:rPr>
          <w:sz w:val="24"/>
          <w:szCs w:val="24"/>
        </w:rPr>
        <w:t>Consensus statements, positions, standards, and guidelines for pain and care at the end of life.</w:t>
      </w:r>
      <w:proofErr w:type="gramEnd"/>
      <w:r w:rsidRPr="00FA7D67">
        <w:rPr>
          <w:sz w:val="24"/>
          <w:szCs w:val="24"/>
        </w:rPr>
        <w:t xml:space="preserve"> </w:t>
      </w:r>
      <w:proofErr w:type="spellStart"/>
      <w:r w:rsidRPr="00FA7D67">
        <w:rPr>
          <w:i/>
          <w:sz w:val="24"/>
          <w:szCs w:val="24"/>
          <w:lang w:val="es-ES_tradnl"/>
        </w:rPr>
        <w:t>Seminars</w:t>
      </w:r>
      <w:proofErr w:type="spellEnd"/>
      <w:r w:rsidRPr="00FA7D67">
        <w:rPr>
          <w:i/>
          <w:sz w:val="24"/>
          <w:szCs w:val="24"/>
          <w:lang w:val="es-ES_tradnl"/>
        </w:rPr>
        <w:t xml:space="preserve"> in </w:t>
      </w:r>
      <w:proofErr w:type="spellStart"/>
      <w:r w:rsidRPr="00FA7D67">
        <w:rPr>
          <w:i/>
          <w:sz w:val="24"/>
          <w:szCs w:val="24"/>
          <w:lang w:val="es-ES_tradnl"/>
        </w:rPr>
        <w:t>Oncology</w:t>
      </w:r>
      <w:proofErr w:type="spellEnd"/>
      <w:r w:rsidRPr="00FA7D67">
        <w:rPr>
          <w:i/>
          <w:sz w:val="24"/>
          <w:szCs w:val="24"/>
          <w:lang w:val="es-ES_tradnl"/>
        </w:rPr>
        <w:t xml:space="preserve"> </w:t>
      </w:r>
      <w:proofErr w:type="spellStart"/>
      <w:r w:rsidRPr="00FA7D67">
        <w:rPr>
          <w:i/>
          <w:sz w:val="24"/>
          <w:szCs w:val="24"/>
          <w:lang w:val="es-ES_tradnl"/>
        </w:rPr>
        <w:t>Nursing</w:t>
      </w:r>
      <w:proofErr w:type="spellEnd"/>
      <w:r w:rsidRPr="00FA7D67">
        <w:rPr>
          <w:i/>
          <w:sz w:val="24"/>
          <w:szCs w:val="24"/>
          <w:lang w:val="es-ES_tradnl"/>
        </w:rPr>
        <w:t>, 20</w:t>
      </w:r>
      <w:r w:rsidRPr="00FA7D67">
        <w:rPr>
          <w:sz w:val="24"/>
          <w:szCs w:val="24"/>
          <w:lang w:val="es-ES_tradnl"/>
        </w:rPr>
        <w:t>(2), 121-139.</w:t>
      </w:r>
    </w:p>
    <w:p w:rsidR="00FA7D67" w:rsidRPr="00FA7D67" w:rsidRDefault="00FA7D67" w:rsidP="00FA7D67">
      <w:pPr>
        <w:ind w:left="720" w:hanging="720"/>
        <w:rPr>
          <w:b/>
          <w:sz w:val="24"/>
          <w:szCs w:val="24"/>
          <w:lang w:val="es-ES_tradnl"/>
        </w:rPr>
      </w:pPr>
      <w:r w:rsidRPr="00FA7D67">
        <w:rPr>
          <w:b/>
          <w:sz w:val="24"/>
          <w:szCs w:val="24"/>
          <w:lang w:val="es-ES_tradnl"/>
        </w:rPr>
        <w:br w:type="page"/>
      </w:r>
      <w:r w:rsidRPr="00FA7D67">
        <w:rPr>
          <w:b/>
          <w:sz w:val="24"/>
          <w:szCs w:val="24"/>
          <w:lang w:val="es-ES"/>
        </w:rPr>
        <w:lastRenderedPageBreak/>
        <w:t>Módulo 2</w:t>
      </w:r>
    </w:p>
    <w:p w:rsidR="00FA7D67" w:rsidRPr="00FA7D67" w:rsidRDefault="00FA7D67" w:rsidP="00FA7D67">
      <w:pPr>
        <w:outlineLvl w:val="0"/>
        <w:rPr>
          <w:b/>
          <w:sz w:val="24"/>
          <w:szCs w:val="24"/>
          <w:lang w:val="es-ES_tradnl"/>
        </w:rPr>
      </w:pPr>
      <w:r w:rsidRPr="00FA7D67">
        <w:rPr>
          <w:b/>
          <w:sz w:val="24"/>
          <w:szCs w:val="24"/>
          <w:lang w:val="es-ES"/>
        </w:rPr>
        <w:t>Ilustración 1:</w:t>
      </w:r>
      <w:r w:rsidRPr="00FA7D67">
        <w:rPr>
          <w:b/>
          <w:sz w:val="24"/>
          <w:szCs w:val="24"/>
          <w:lang w:val="es-ES_tradnl"/>
        </w:rPr>
        <w:t xml:space="preserve"> </w:t>
      </w:r>
      <w:r w:rsidRPr="00FA7D67">
        <w:rPr>
          <w:b/>
          <w:sz w:val="24"/>
          <w:szCs w:val="24"/>
          <w:lang w:val="es-ES"/>
        </w:rPr>
        <w:t>Comunicación de los resultados de la evaluación del dolor</w:t>
      </w:r>
    </w:p>
    <w:p w:rsidR="00FA7D67" w:rsidRPr="00FA7D67" w:rsidRDefault="00FA7D67" w:rsidP="00FA7D67">
      <w:pPr>
        <w:outlineLvl w:val="0"/>
        <w:rPr>
          <w:sz w:val="24"/>
          <w:szCs w:val="24"/>
          <w:lang w:val="es-ES_tradnl"/>
        </w:rPr>
      </w:pPr>
    </w:p>
    <w:p w:rsidR="00FA7D67" w:rsidRPr="00FA7D67" w:rsidRDefault="00FA7D67" w:rsidP="00FA7D67">
      <w:pPr>
        <w:rPr>
          <w:sz w:val="24"/>
          <w:szCs w:val="24"/>
          <w:lang w:val="es-ES_tradnl"/>
        </w:rPr>
      </w:pPr>
    </w:p>
    <w:p w:rsidR="00FA7D67" w:rsidRPr="00FA7D67" w:rsidRDefault="00FA7D67" w:rsidP="00FA7D67">
      <w:pPr>
        <w:pStyle w:val="Subtitle"/>
        <w:rPr>
          <w:szCs w:val="24"/>
          <w:lang w:val="es-ES_tradnl"/>
        </w:rPr>
      </w:pPr>
      <w:r w:rsidRPr="00FA7D67">
        <w:rPr>
          <w:szCs w:val="24"/>
          <w:lang w:val="es-ES"/>
        </w:rPr>
        <w:t>Comunicación inútil</w:t>
      </w:r>
    </w:p>
    <w:p w:rsidR="00FA7D67" w:rsidRPr="00FA7D67" w:rsidRDefault="00FA7D67" w:rsidP="00FA7D67">
      <w:pPr>
        <w:rPr>
          <w:sz w:val="24"/>
          <w:szCs w:val="24"/>
          <w:lang w:val="es-ES_tradnl"/>
        </w:rPr>
      </w:pPr>
    </w:p>
    <w:p w:rsidR="00FA7D67" w:rsidRPr="00FA7D67" w:rsidRDefault="00FA7D67" w:rsidP="00FA7D67">
      <w:pPr>
        <w:rPr>
          <w:sz w:val="24"/>
          <w:szCs w:val="24"/>
          <w:lang w:val="es-ES_tradnl"/>
        </w:rPr>
      </w:pPr>
      <w:r w:rsidRPr="00FA7D67">
        <w:rPr>
          <w:sz w:val="24"/>
          <w:szCs w:val="24"/>
          <w:lang w:val="es-ES"/>
        </w:rPr>
        <w:t>“Hola, ¿Dr. Jones?</w:t>
      </w:r>
      <w:r w:rsidRPr="00FA7D67">
        <w:rPr>
          <w:sz w:val="24"/>
          <w:szCs w:val="24"/>
          <w:lang w:val="es-ES_tradnl"/>
        </w:rPr>
        <w:t xml:space="preserve"> </w:t>
      </w:r>
      <w:r w:rsidRPr="00FA7D67">
        <w:rPr>
          <w:sz w:val="24"/>
          <w:szCs w:val="24"/>
          <w:lang w:val="es-ES"/>
        </w:rPr>
        <w:t>Habla Jane Brown de 12 West.</w:t>
      </w:r>
      <w:r w:rsidRPr="00FA7D67">
        <w:rPr>
          <w:sz w:val="24"/>
          <w:szCs w:val="24"/>
          <w:lang w:val="es-ES_tradnl"/>
        </w:rPr>
        <w:t xml:space="preserve"> </w:t>
      </w:r>
      <w:r w:rsidRPr="00FA7D67">
        <w:rPr>
          <w:sz w:val="24"/>
          <w:szCs w:val="24"/>
          <w:lang w:val="es-ES"/>
        </w:rPr>
        <w:t>Su paciente, la Sra. Smith tiene dolor.</w:t>
      </w:r>
      <w:r w:rsidRPr="00FA7D67">
        <w:rPr>
          <w:sz w:val="24"/>
          <w:szCs w:val="24"/>
          <w:lang w:val="es-ES_tradnl"/>
        </w:rPr>
        <w:t xml:space="preserve"> </w:t>
      </w:r>
      <w:r w:rsidRPr="00FA7D67">
        <w:rPr>
          <w:sz w:val="24"/>
          <w:szCs w:val="24"/>
          <w:lang w:val="es-ES"/>
        </w:rPr>
        <w:t>¿Qué va a hacer usted al respecto?”</w:t>
      </w:r>
    </w:p>
    <w:p w:rsidR="00FA7D67" w:rsidRPr="00FA7D67" w:rsidRDefault="00FA7D67" w:rsidP="00FA7D67">
      <w:pPr>
        <w:rPr>
          <w:sz w:val="24"/>
          <w:szCs w:val="24"/>
          <w:lang w:val="es-ES_tradnl"/>
        </w:rPr>
      </w:pPr>
    </w:p>
    <w:p w:rsidR="00FA7D67" w:rsidRPr="00FA7D67" w:rsidRDefault="00FA7D67" w:rsidP="00FA7D67">
      <w:pPr>
        <w:pStyle w:val="Heading1"/>
        <w:rPr>
          <w:szCs w:val="24"/>
        </w:rPr>
      </w:pPr>
      <w:proofErr w:type="spellStart"/>
      <w:r w:rsidRPr="00FA7D67">
        <w:rPr>
          <w:szCs w:val="24"/>
        </w:rPr>
        <w:t>Comunicación</w:t>
      </w:r>
      <w:proofErr w:type="spellEnd"/>
      <w:r w:rsidRPr="00FA7D67">
        <w:rPr>
          <w:szCs w:val="24"/>
        </w:rPr>
        <w:t xml:space="preserve"> </w:t>
      </w:r>
      <w:proofErr w:type="spellStart"/>
      <w:r w:rsidRPr="00FA7D67">
        <w:rPr>
          <w:szCs w:val="24"/>
        </w:rPr>
        <w:t>útil</w:t>
      </w:r>
      <w:proofErr w:type="spellEnd"/>
    </w:p>
    <w:p w:rsidR="00FA7D67" w:rsidRPr="00FA7D67" w:rsidRDefault="00FA7D67" w:rsidP="00FA7D67">
      <w:pPr>
        <w:rPr>
          <w:sz w:val="24"/>
          <w:szCs w:val="24"/>
        </w:rPr>
      </w:pPr>
    </w:p>
    <w:p w:rsidR="00FA7D67" w:rsidRPr="00FA7D67" w:rsidRDefault="00FA7D67" w:rsidP="00FA7D67">
      <w:pPr>
        <w:rPr>
          <w:sz w:val="24"/>
          <w:szCs w:val="24"/>
          <w:lang w:val="es-ES_tradnl"/>
        </w:rPr>
      </w:pPr>
      <w:r w:rsidRPr="00FA7D67">
        <w:rPr>
          <w:sz w:val="24"/>
          <w:szCs w:val="24"/>
          <w:lang w:val="es-ES_tradnl"/>
        </w:rPr>
        <w:t xml:space="preserve">“Hola, ¿Dr. Jones? Habla Jane Brown de 12 West. Estoy preocupada por nuestra paciente, </w:t>
      </w:r>
      <w:smartTag w:uri="urn:schemas-microsoft-com:office:smarttags" w:element="PersonName">
        <w:smartTagPr>
          <w:attr w:name="ProductID" w:val="la Sra. Smith."/>
        </w:smartTagPr>
        <w:r w:rsidRPr="00FA7D67">
          <w:rPr>
            <w:sz w:val="24"/>
            <w:szCs w:val="24"/>
            <w:lang w:val="es-ES_tradnl"/>
          </w:rPr>
          <w:t>la Sra. Smith.</w:t>
        </w:r>
      </w:smartTag>
      <w:r w:rsidRPr="00FA7D67">
        <w:rPr>
          <w:sz w:val="24"/>
          <w:szCs w:val="24"/>
          <w:lang w:val="es-ES_tradnl"/>
        </w:rPr>
        <w:t xml:space="preserve"> </w:t>
      </w:r>
      <w:r w:rsidRPr="00FA7D67">
        <w:rPr>
          <w:sz w:val="24"/>
          <w:szCs w:val="24"/>
          <w:lang w:val="es-ES"/>
        </w:rPr>
        <w:t>Tiene un puntaje de intensidad del dolor de 9 en una escala del 0 al 10, describe la ubicación del dolor en el muslo derecho donde tiene la metástasis en el hueso, el dolor es sordo y palpitante y empeora cuando se pone de pie o camina.</w:t>
      </w:r>
      <w:r w:rsidRPr="00FA7D67">
        <w:rPr>
          <w:sz w:val="24"/>
          <w:szCs w:val="24"/>
          <w:lang w:val="es-ES_tradnl"/>
        </w:rPr>
        <w:t xml:space="preserve"> </w:t>
      </w:r>
      <w:r w:rsidRPr="00FA7D67">
        <w:rPr>
          <w:sz w:val="24"/>
          <w:szCs w:val="24"/>
          <w:lang w:val="es-ES"/>
        </w:rPr>
        <w:t>No ha podido participar en la sesión de fisioterapia de hoy por causa del dolor.</w:t>
      </w:r>
      <w:r w:rsidRPr="00FA7D67">
        <w:rPr>
          <w:sz w:val="24"/>
          <w:szCs w:val="24"/>
          <w:lang w:val="es-ES_tradnl"/>
        </w:rPr>
        <w:t xml:space="preserve"> </w:t>
      </w:r>
      <w:r w:rsidRPr="00FA7D67">
        <w:rPr>
          <w:sz w:val="24"/>
          <w:szCs w:val="24"/>
          <w:lang w:val="es-ES"/>
        </w:rPr>
        <w:t>Le hemos estado dando 10 mg de morfina líquida cada 3 horas, lo que reduce el dolor a 7 aproximadamente, pero el efecto sólo dura una hora.</w:t>
      </w:r>
      <w:r w:rsidRPr="00FA7D67">
        <w:rPr>
          <w:sz w:val="24"/>
          <w:szCs w:val="24"/>
          <w:lang w:val="es-ES_tradnl"/>
        </w:rPr>
        <w:t xml:space="preserve"> </w:t>
      </w:r>
      <w:r w:rsidRPr="00FA7D67">
        <w:rPr>
          <w:sz w:val="24"/>
          <w:szCs w:val="24"/>
          <w:lang w:val="es-ES"/>
        </w:rPr>
        <w:t>Afortunadamente, ella dice que no tiene efectos secundarios de la morfina.</w:t>
      </w:r>
      <w:r w:rsidRPr="00FA7D67">
        <w:rPr>
          <w:sz w:val="24"/>
          <w:szCs w:val="24"/>
          <w:lang w:val="es-ES_tradnl"/>
        </w:rPr>
        <w:t xml:space="preserve"> </w:t>
      </w:r>
      <w:r w:rsidRPr="00FA7D67">
        <w:rPr>
          <w:sz w:val="24"/>
          <w:szCs w:val="24"/>
          <w:lang w:val="es-ES"/>
        </w:rPr>
        <w:t>Y revisé su lista de medicamentos y no está tomando ningún otro medicamento para el dolor.</w:t>
      </w:r>
      <w:r w:rsidRPr="00FA7D67">
        <w:rPr>
          <w:sz w:val="24"/>
          <w:szCs w:val="24"/>
          <w:lang w:val="es-ES_tradnl"/>
        </w:rPr>
        <w:t xml:space="preserve"> </w:t>
      </w:r>
      <w:r w:rsidRPr="00FA7D67">
        <w:rPr>
          <w:sz w:val="24"/>
          <w:szCs w:val="24"/>
          <w:lang w:val="es-ES"/>
        </w:rPr>
        <w:t>¿Qué cree que deberíamos hacer?”</w:t>
      </w:r>
    </w:p>
    <w:p w:rsidR="00FA7D67" w:rsidRPr="00FA7D67" w:rsidRDefault="00FA7D67" w:rsidP="00FA7D67">
      <w:pPr>
        <w:rPr>
          <w:sz w:val="24"/>
          <w:szCs w:val="24"/>
          <w:lang w:val="es-ES_tradnl"/>
        </w:rPr>
      </w:pPr>
    </w:p>
    <w:p w:rsidR="00FA7D67" w:rsidRPr="00FA7D67" w:rsidRDefault="00FA7D67" w:rsidP="00FA7D67">
      <w:pPr>
        <w:rPr>
          <w:sz w:val="24"/>
          <w:szCs w:val="24"/>
          <w:lang w:val="es-ES_tradnl"/>
        </w:rPr>
      </w:pPr>
      <w:r w:rsidRPr="00FA7D67">
        <w:rPr>
          <w:sz w:val="24"/>
          <w:szCs w:val="24"/>
          <w:lang w:val="es-ES_tradnl"/>
        </w:rPr>
        <w:t>“Jane, no estoy seguro. ¿Tiene alguna idea?”</w:t>
      </w:r>
    </w:p>
    <w:p w:rsidR="00FA7D67" w:rsidRPr="00FA7D67" w:rsidRDefault="00FA7D67" w:rsidP="00FA7D67">
      <w:pPr>
        <w:rPr>
          <w:sz w:val="24"/>
          <w:szCs w:val="24"/>
          <w:lang w:val="es-ES_tradnl"/>
        </w:rPr>
      </w:pPr>
    </w:p>
    <w:p w:rsidR="00FA7D67" w:rsidRPr="00FA7D67" w:rsidRDefault="00FA7D67" w:rsidP="00FA7D67">
      <w:pPr>
        <w:rPr>
          <w:sz w:val="24"/>
          <w:szCs w:val="24"/>
          <w:lang w:val="es-ES_tradnl"/>
        </w:rPr>
      </w:pPr>
      <w:r w:rsidRPr="00FA7D67">
        <w:rPr>
          <w:sz w:val="24"/>
          <w:szCs w:val="24"/>
          <w:lang w:val="es-ES_tradnl"/>
        </w:rPr>
        <w:t xml:space="preserve">“Dado que la morfina funciona hasta cierto punto, creo que es el fármaco correcto. Sin embargo, esos 10 mg reducen el dolor solamente de un </w:t>
      </w:r>
      <w:smartTag w:uri="urn:schemas-microsoft-com:office:smarttags" w:element="metricconverter">
        <w:smartTagPr>
          <w:attr w:name="ProductID" w:val="9 a"/>
        </w:smartTagPr>
        <w:r w:rsidRPr="00FA7D67">
          <w:rPr>
            <w:sz w:val="24"/>
            <w:szCs w:val="24"/>
            <w:lang w:val="es-ES_tradnl"/>
          </w:rPr>
          <w:t>9 a</w:t>
        </w:r>
      </w:smartTag>
      <w:r w:rsidRPr="00FA7D67">
        <w:rPr>
          <w:sz w:val="24"/>
          <w:szCs w:val="24"/>
          <w:lang w:val="es-ES_tradnl"/>
        </w:rPr>
        <w:t xml:space="preserve"> un 7. </w:t>
      </w:r>
      <w:r w:rsidRPr="00FA7D67">
        <w:rPr>
          <w:sz w:val="24"/>
          <w:szCs w:val="24"/>
          <w:lang w:val="es-ES"/>
        </w:rPr>
        <w:t>Dado que ella la está tolerando bien, quisiera duplicar la dosis y llegar a 20 mg; y teniendo en cuenta que el dolor sólo se alivia por una hora, creo que deberíamos ofrecérsela cada hora.</w:t>
      </w:r>
      <w:r w:rsidRPr="00FA7D67">
        <w:rPr>
          <w:sz w:val="24"/>
          <w:szCs w:val="24"/>
          <w:lang w:val="es-ES_tradnl"/>
        </w:rPr>
        <w:t xml:space="preserve"> </w:t>
      </w:r>
      <w:r w:rsidRPr="00FA7D67">
        <w:rPr>
          <w:sz w:val="24"/>
          <w:szCs w:val="24"/>
          <w:lang w:val="es-ES"/>
        </w:rPr>
        <w:t>Ella puede rechazar la morfina cuando lo desee, y por su carácter, sé que ella no la tomará a menos que la necesite realmente.</w:t>
      </w:r>
      <w:r w:rsidRPr="00FA7D67">
        <w:rPr>
          <w:sz w:val="24"/>
          <w:szCs w:val="24"/>
          <w:lang w:val="es-ES_tradnl"/>
        </w:rPr>
        <w:t xml:space="preserve"> </w:t>
      </w:r>
      <w:r w:rsidRPr="00FA7D67">
        <w:rPr>
          <w:sz w:val="24"/>
          <w:szCs w:val="24"/>
          <w:lang w:val="es-ES"/>
        </w:rPr>
        <w:t>Por eso, creo que deberíamos recetar por teléfono 20 mg de morfina líquida por hora según sea necesario.</w:t>
      </w:r>
      <w:r w:rsidRPr="00FA7D67">
        <w:rPr>
          <w:sz w:val="24"/>
          <w:szCs w:val="24"/>
          <w:lang w:val="es-ES_tradnl"/>
        </w:rPr>
        <w:t xml:space="preserve"> </w:t>
      </w:r>
      <w:r w:rsidRPr="00FA7D67">
        <w:rPr>
          <w:sz w:val="24"/>
          <w:szCs w:val="24"/>
          <w:lang w:val="es-ES"/>
        </w:rPr>
        <w:t>Si esto funciona, mañana podremos hablar sobre un cambio por un opioide de acción prolongada para que ella no tenga que tomar el fármaco con tanta frecuencia.</w:t>
      </w:r>
      <w:r w:rsidRPr="00FA7D67">
        <w:rPr>
          <w:sz w:val="24"/>
          <w:szCs w:val="24"/>
          <w:lang w:val="es-ES_tradnl"/>
        </w:rPr>
        <w:t xml:space="preserve"> </w:t>
      </w:r>
      <w:r w:rsidRPr="00FA7D67">
        <w:rPr>
          <w:sz w:val="24"/>
          <w:szCs w:val="24"/>
          <w:lang w:val="es-ES"/>
        </w:rPr>
        <w:t xml:space="preserve">Una cosa más, debido a que es dolor de hueso, y </w:t>
      </w:r>
      <w:smartTag w:uri="urn:schemas-microsoft-com:office:smarttags" w:element="PersonName">
        <w:smartTagPr>
          <w:attr w:name="ProductID" w:val="la Sra. Smith"/>
        </w:smartTagPr>
        <w:r w:rsidRPr="00FA7D67">
          <w:rPr>
            <w:sz w:val="24"/>
            <w:szCs w:val="24"/>
            <w:lang w:val="es-ES"/>
          </w:rPr>
          <w:t>la Sra. Smith</w:t>
        </w:r>
      </w:smartTag>
      <w:r w:rsidRPr="00FA7D67">
        <w:rPr>
          <w:sz w:val="24"/>
          <w:szCs w:val="24"/>
          <w:lang w:val="es-ES"/>
        </w:rPr>
        <w:t xml:space="preserve"> dice no tener antecedentes de úlceras, creo que podría ser útil agregar un fármaco antiinflamatorio no esteroide”.</w:t>
      </w:r>
    </w:p>
    <w:p w:rsidR="00FA7D67" w:rsidRPr="00FA7D67" w:rsidRDefault="00FA7D67" w:rsidP="00FA7D67">
      <w:pPr>
        <w:rPr>
          <w:sz w:val="24"/>
          <w:szCs w:val="24"/>
          <w:lang w:val="es-ES_tradnl"/>
        </w:rPr>
      </w:pPr>
    </w:p>
    <w:p w:rsidR="00FA7D67" w:rsidRPr="00FA7D67" w:rsidRDefault="00FA7D67" w:rsidP="00FA7D67">
      <w:pPr>
        <w:pStyle w:val="Heading1"/>
        <w:rPr>
          <w:szCs w:val="24"/>
          <w:lang w:val="es-ES_tradnl"/>
        </w:rPr>
      </w:pPr>
      <w:r w:rsidRPr="00FA7D67">
        <w:rPr>
          <w:szCs w:val="24"/>
          <w:lang w:val="es-ES"/>
        </w:rPr>
        <w:t>Componentes de la comunicación útil</w:t>
      </w:r>
    </w:p>
    <w:p w:rsidR="00FA7D67" w:rsidRPr="00FA7D67" w:rsidRDefault="00FA7D67" w:rsidP="00FA7D67">
      <w:pPr>
        <w:rPr>
          <w:sz w:val="24"/>
          <w:szCs w:val="24"/>
          <w:lang w:val="es-ES_tradnl"/>
        </w:rPr>
      </w:pPr>
    </w:p>
    <w:p w:rsidR="00FA7D67" w:rsidRPr="00FA7D67" w:rsidRDefault="00FA7D67" w:rsidP="000915A0">
      <w:pPr>
        <w:numPr>
          <w:ilvl w:val="0"/>
          <w:numId w:val="174"/>
        </w:numPr>
        <w:tabs>
          <w:tab w:val="clear" w:pos="720"/>
          <w:tab w:val="num" w:pos="360"/>
        </w:tabs>
        <w:ind w:left="360"/>
        <w:rPr>
          <w:sz w:val="24"/>
          <w:szCs w:val="24"/>
          <w:lang w:val="es-ES_tradnl"/>
        </w:rPr>
      </w:pPr>
      <w:r w:rsidRPr="00FA7D67">
        <w:rPr>
          <w:sz w:val="24"/>
          <w:szCs w:val="24"/>
          <w:lang w:val="es-ES"/>
        </w:rPr>
        <w:t>Dé información completa, incluya la ubicación, intensidad y calidad del dolor.</w:t>
      </w:r>
      <w:r w:rsidRPr="00FA7D67">
        <w:rPr>
          <w:sz w:val="24"/>
          <w:szCs w:val="24"/>
          <w:lang w:val="es-ES_tradnl"/>
        </w:rPr>
        <w:t xml:space="preserve"> </w:t>
      </w:r>
    </w:p>
    <w:p w:rsidR="00FA7D67" w:rsidRPr="00FA7D67" w:rsidRDefault="00FA7D67" w:rsidP="000915A0">
      <w:pPr>
        <w:numPr>
          <w:ilvl w:val="0"/>
          <w:numId w:val="174"/>
        </w:numPr>
        <w:tabs>
          <w:tab w:val="clear" w:pos="720"/>
          <w:tab w:val="num" w:pos="360"/>
        </w:tabs>
        <w:ind w:left="360"/>
        <w:rPr>
          <w:sz w:val="24"/>
          <w:szCs w:val="24"/>
          <w:lang w:val="es-ES_tradnl"/>
        </w:rPr>
      </w:pPr>
      <w:r w:rsidRPr="00FA7D67">
        <w:rPr>
          <w:sz w:val="24"/>
          <w:szCs w:val="24"/>
          <w:lang w:val="es-ES"/>
        </w:rPr>
        <w:t>Recuerde a los colegas sobre la etiología probable del dolor, pero no descarte otras</w:t>
      </w:r>
      <w:r w:rsidRPr="00FA7D67">
        <w:rPr>
          <w:sz w:val="24"/>
          <w:szCs w:val="24"/>
          <w:lang w:val="es-ES"/>
        </w:rPr>
        <w:br/>
        <w:t>causas potenciales.</w:t>
      </w:r>
    </w:p>
    <w:p w:rsidR="00FA7D67" w:rsidRPr="00FA7D67" w:rsidRDefault="00FA7D67" w:rsidP="000915A0">
      <w:pPr>
        <w:numPr>
          <w:ilvl w:val="0"/>
          <w:numId w:val="174"/>
        </w:numPr>
        <w:tabs>
          <w:tab w:val="clear" w:pos="720"/>
          <w:tab w:val="num" w:pos="360"/>
        </w:tabs>
        <w:ind w:left="360"/>
        <w:rPr>
          <w:sz w:val="24"/>
          <w:szCs w:val="24"/>
          <w:lang w:val="es-ES_tradnl"/>
        </w:rPr>
      </w:pPr>
      <w:r w:rsidRPr="00FA7D67">
        <w:rPr>
          <w:sz w:val="24"/>
          <w:szCs w:val="24"/>
          <w:lang w:val="es-ES"/>
        </w:rPr>
        <w:t>Haga una lista de los medicamentos administrados para el dolor, su eficacia y los</w:t>
      </w:r>
      <w:r w:rsidRPr="00FA7D67">
        <w:rPr>
          <w:sz w:val="24"/>
          <w:szCs w:val="24"/>
          <w:lang w:val="es-ES"/>
        </w:rPr>
        <w:br/>
        <w:t>efectos adversos.</w:t>
      </w:r>
    </w:p>
    <w:p w:rsidR="00FA7D67" w:rsidRPr="00FA7D67" w:rsidRDefault="00FA7D67" w:rsidP="000915A0">
      <w:pPr>
        <w:numPr>
          <w:ilvl w:val="0"/>
          <w:numId w:val="174"/>
        </w:numPr>
        <w:tabs>
          <w:tab w:val="clear" w:pos="720"/>
          <w:tab w:val="num" w:pos="360"/>
        </w:tabs>
        <w:ind w:left="360"/>
        <w:rPr>
          <w:sz w:val="24"/>
          <w:szCs w:val="24"/>
          <w:lang w:val="es-ES_tradnl"/>
        </w:rPr>
      </w:pPr>
      <w:r w:rsidRPr="00FA7D67">
        <w:rPr>
          <w:sz w:val="24"/>
          <w:szCs w:val="24"/>
          <w:lang w:val="es-ES"/>
        </w:rPr>
        <w:t>Pida sugerencias pero esté preparado para hacer recomendaciones.</w:t>
      </w:r>
    </w:p>
    <w:p w:rsidR="00FA7D67" w:rsidRPr="00FA7D67" w:rsidRDefault="00FA7D67" w:rsidP="000915A0">
      <w:pPr>
        <w:numPr>
          <w:ilvl w:val="0"/>
          <w:numId w:val="174"/>
        </w:numPr>
        <w:tabs>
          <w:tab w:val="clear" w:pos="720"/>
          <w:tab w:val="num" w:pos="360"/>
        </w:tabs>
        <w:ind w:left="360"/>
        <w:rPr>
          <w:sz w:val="24"/>
          <w:szCs w:val="24"/>
          <w:lang w:val="es-ES_tradnl"/>
        </w:rPr>
      </w:pPr>
      <w:r w:rsidRPr="00FA7D67">
        <w:rPr>
          <w:sz w:val="24"/>
          <w:szCs w:val="24"/>
          <w:lang w:val="es-ES"/>
        </w:rPr>
        <w:t>Sea objetivo en la presentación.</w:t>
      </w:r>
    </w:p>
    <w:p w:rsidR="00FA7D67" w:rsidRPr="00FA7D67" w:rsidRDefault="00FA7D67" w:rsidP="000915A0">
      <w:pPr>
        <w:numPr>
          <w:ilvl w:val="0"/>
          <w:numId w:val="174"/>
        </w:numPr>
        <w:tabs>
          <w:tab w:val="clear" w:pos="720"/>
          <w:tab w:val="num" w:pos="360"/>
        </w:tabs>
        <w:ind w:left="360"/>
        <w:rPr>
          <w:sz w:val="24"/>
          <w:szCs w:val="24"/>
          <w:lang w:val="es-ES_tradnl"/>
        </w:rPr>
      </w:pPr>
      <w:r w:rsidRPr="00FA7D67">
        <w:rPr>
          <w:sz w:val="24"/>
          <w:szCs w:val="24"/>
          <w:lang w:val="es-ES"/>
        </w:rPr>
        <w:t>Describa el efecto del dolor en las funciones del paciente (por ej. no puede caminar, no puede participar en la terapia, tuvo que terminar la radioterapia debido a las molestias).</w:t>
      </w:r>
      <w:r w:rsidRPr="00FA7D67">
        <w:rPr>
          <w:sz w:val="24"/>
          <w:szCs w:val="24"/>
          <w:lang w:val="es-ES_tradnl"/>
        </w:rPr>
        <w:t xml:space="preserve"> </w:t>
      </w:r>
    </w:p>
    <w:p w:rsidR="00FA7D67" w:rsidRPr="00FA7D67" w:rsidRDefault="00FA7D67" w:rsidP="000915A0">
      <w:pPr>
        <w:numPr>
          <w:ilvl w:val="0"/>
          <w:numId w:val="174"/>
        </w:numPr>
        <w:tabs>
          <w:tab w:val="clear" w:pos="720"/>
          <w:tab w:val="num" w:pos="360"/>
        </w:tabs>
        <w:ind w:left="360"/>
        <w:rPr>
          <w:sz w:val="24"/>
          <w:szCs w:val="24"/>
        </w:rPr>
      </w:pPr>
      <w:r w:rsidRPr="00FA7D67">
        <w:rPr>
          <w:sz w:val="24"/>
          <w:szCs w:val="24"/>
          <w:lang w:val="es-ES"/>
        </w:rPr>
        <w:t>Ante las respuestas inútiles, redefina, eduque y normalice.</w:t>
      </w:r>
      <w:r w:rsidRPr="00FA7D67">
        <w:rPr>
          <w:sz w:val="24"/>
          <w:szCs w:val="24"/>
          <w:lang w:val="es-ES_tradnl"/>
        </w:rPr>
        <w:t xml:space="preserve"> </w:t>
      </w:r>
      <w:r w:rsidRPr="00FA7D67">
        <w:rPr>
          <w:sz w:val="24"/>
          <w:szCs w:val="24"/>
          <w:lang w:val="es-ES"/>
        </w:rPr>
        <w:t>Ejemplos:</w:t>
      </w:r>
    </w:p>
    <w:p w:rsidR="00FA7D67" w:rsidRPr="00FA7D67" w:rsidRDefault="00FA7D67" w:rsidP="000915A0">
      <w:pPr>
        <w:numPr>
          <w:ilvl w:val="1"/>
          <w:numId w:val="174"/>
        </w:numPr>
        <w:tabs>
          <w:tab w:val="clear" w:pos="1440"/>
          <w:tab w:val="num" w:pos="720"/>
        </w:tabs>
        <w:ind w:left="720"/>
        <w:rPr>
          <w:sz w:val="24"/>
          <w:szCs w:val="24"/>
          <w:lang w:val="es-ES_tradnl"/>
        </w:rPr>
      </w:pPr>
      <w:r w:rsidRPr="00FA7D67">
        <w:rPr>
          <w:sz w:val="24"/>
          <w:szCs w:val="24"/>
          <w:lang w:val="es-ES_tradnl"/>
        </w:rPr>
        <w:lastRenderedPageBreak/>
        <w:t>“Creo que ella no tiene tanto dolor”.</w:t>
      </w:r>
    </w:p>
    <w:p w:rsidR="00FA7D67" w:rsidRPr="00FA7D67" w:rsidRDefault="00FA7D67" w:rsidP="000915A0">
      <w:pPr>
        <w:numPr>
          <w:ilvl w:val="2"/>
          <w:numId w:val="174"/>
        </w:numPr>
        <w:tabs>
          <w:tab w:val="clear" w:pos="2160"/>
          <w:tab w:val="num" w:pos="1080"/>
        </w:tabs>
        <w:ind w:left="1080"/>
        <w:rPr>
          <w:sz w:val="24"/>
          <w:szCs w:val="24"/>
          <w:lang w:val="es-ES_tradnl"/>
        </w:rPr>
      </w:pPr>
      <w:r w:rsidRPr="00FA7D67">
        <w:rPr>
          <w:sz w:val="24"/>
          <w:szCs w:val="24"/>
          <w:lang w:val="es-ES_tradnl"/>
        </w:rPr>
        <w:t>“</w:t>
      </w:r>
      <w:smartTag w:uri="urn:schemas-microsoft-com:office:smarttags" w:element="PersonName">
        <w:smartTagPr>
          <w:attr w:name="ProductID" w:val="la Sra. Smith"/>
        </w:smartTagPr>
        <w:r w:rsidRPr="00FA7D67">
          <w:rPr>
            <w:sz w:val="24"/>
            <w:szCs w:val="24"/>
            <w:lang w:val="es-ES_tradnl"/>
          </w:rPr>
          <w:t>La Sra. Smith</w:t>
        </w:r>
      </w:smartTag>
      <w:r w:rsidRPr="00FA7D67">
        <w:rPr>
          <w:sz w:val="24"/>
          <w:szCs w:val="24"/>
          <w:lang w:val="es-ES_tradnl"/>
        </w:rPr>
        <w:t xml:space="preserve"> es bastante estoica y muchas veces no revela el dolor en la expresión de su rostro o la postura, pero el dolor está afectando gravemente sus movimientos en este momento”.</w:t>
      </w:r>
    </w:p>
    <w:p w:rsidR="00FA7D67" w:rsidRPr="00FA7D67" w:rsidRDefault="00FA7D67" w:rsidP="000915A0">
      <w:pPr>
        <w:numPr>
          <w:ilvl w:val="1"/>
          <w:numId w:val="174"/>
        </w:numPr>
        <w:tabs>
          <w:tab w:val="clear" w:pos="1440"/>
          <w:tab w:val="num" w:pos="720"/>
        </w:tabs>
        <w:ind w:left="720"/>
        <w:rPr>
          <w:sz w:val="24"/>
          <w:szCs w:val="24"/>
          <w:lang w:val="es-ES_tradnl"/>
        </w:rPr>
      </w:pPr>
      <w:r w:rsidRPr="00FA7D67">
        <w:rPr>
          <w:sz w:val="24"/>
          <w:szCs w:val="24"/>
          <w:lang w:val="es-ES_tradnl"/>
        </w:rPr>
        <w:t>“Tiene cáncer de pulmón, no quiero que tenga una depresión respiratoria”.</w:t>
      </w:r>
    </w:p>
    <w:p w:rsidR="00FA7D67" w:rsidRPr="00FA7D67" w:rsidRDefault="00FA7D67" w:rsidP="000915A0">
      <w:pPr>
        <w:numPr>
          <w:ilvl w:val="2"/>
          <w:numId w:val="174"/>
        </w:numPr>
        <w:tabs>
          <w:tab w:val="clear" w:pos="2160"/>
          <w:tab w:val="num" w:pos="1080"/>
        </w:tabs>
        <w:ind w:left="1080"/>
        <w:rPr>
          <w:sz w:val="24"/>
          <w:szCs w:val="24"/>
          <w:lang w:val="es-ES_tradnl"/>
        </w:rPr>
      </w:pPr>
      <w:r w:rsidRPr="00FA7D67">
        <w:rPr>
          <w:sz w:val="24"/>
          <w:szCs w:val="24"/>
          <w:lang w:val="es-ES_tradnl"/>
        </w:rPr>
        <w:t xml:space="preserve">“Su frecuencia respiratoria es de 24 y no hay cambios cuando se le administra la morfina oral. </w:t>
      </w:r>
      <w:r w:rsidRPr="00FA7D67">
        <w:rPr>
          <w:sz w:val="24"/>
          <w:szCs w:val="24"/>
          <w:lang w:val="es-ES_tradnl"/>
        </w:rPr>
        <w:br/>
        <w:t xml:space="preserve">Dado que ha estado recibiendo la morfina durante tres días y se le administró </w:t>
      </w:r>
      <w:proofErr w:type="spellStart"/>
      <w:r w:rsidRPr="00FA7D67">
        <w:rPr>
          <w:sz w:val="24"/>
          <w:szCs w:val="24"/>
          <w:lang w:val="es-ES_tradnl"/>
        </w:rPr>
        <w:t>Vicodin</w:t>
      </w:r>
      <w:proofErr w:type="spellEnd"/>
      <w:r w:rsidRPr="00FA7D67">
        <w:rPr>
          <w:sz w:val="24"/>
          <w:szCs w:val="24"/>
          <w:lang w:val="es-ES_tradnl"/>
        </w:rPr>
        <w:t xml:space="preserve">® durante algunas semanas, es probable que haya desarrollado tolerancia al efecto de depresión respiratoria </w:t>
      </w:r>
      <w:r w:rsidRPr="00FA7D67">
        <w:rPr>
          <w:sz w:val="24"/>
          <w:szCs w:val="24"/>
          <w:lang w:val="es-ES_tradnl"/>
        </w:rPr>
        <w:br/>
        <w:t>del opioide”.</w:t>
      </w:r>
    </w:p>
    <w:p w:rsidR="00FA7D67" w:rsidRPr="00FA7D67" w:rsidRDefault="00FA7D67" w:rsidP="000915A0">
      <w:pPr>
        <w:numPr>
          <w:ilvl w:val="1"/>
          <w:numId w:val="174"/>
        </w:numPr>
        <w:tabs>
          <w:tab w:val="clear" w:pos="1440"/>
          <w:tab w:val="num" w:pos="720"/>
        </w:tabs>
        <w:ind w:left="720"/>
        <w:rPr>
          <w:sz w:val="24"/>
          <w:szCs w:val="24"/>
          <w:lang w:val="es-ES_tradnl"/>
        </w:rPr>
      </w:pPr>
      <w:r w:rsidRPr="00FA7D67">
        <w:rPr>
          <w:sz w:val="24"/>
          <w:szCs w:val="24"/>
          <w:lang w:val="es-ES"/>
        </w:rPr>
        <w:t>“Parece demasiada cantidad de narcótico.”</w:t>
      </w:r>
    </w:p>
    <w:p w:rsidR="00FA7D67" w:rsidRPr="00FA7D67" w:rsidRDefault="00FA7D67" w:rsidP="000915A0">
      <w:pPr>
        <w:numPr>
          <w:ilvl w:val="2"/>
          <w:numId w:val="174"/>
        </w:numPr>
        <w:tabs>
          <w:tab w:val="clear" w:pos="2160"/>
          <w:tab w:val="num" w:pos="1080"/>
        </w:tabs>
        <w:ind w:left="1080"/>
        <w:rPr>
          <w:sz w:val="24"/>
          <w:szCs w:val="24"/>
          <w:lang w:val="es-ES_tradnl"/>
        </w:rPr>
      </w:pPr>
      <w:r w:rsidRPr="00FA7D67">
        <w:rPr>
          <w:sz w:val="24"/>
          <w:szCs w:val="24"/>
          <w:lang w:val="es-ES_tradnl"/>
        </w:rPr>
        <w:t xml:space="preserve">“Esa dosis no es inusual. Además, sabemos que la dosis correcta de opioide es la dosis </w:t>
      </w:r>
      <w:r w:rsidRPr="00FA7D67">
        <w:rPr>
          <w:sz w:val="24"/>
          <w:szCs w:val="24"/>
          <w:lang w:val="es-ES_tradnl"/>
        </w:rPr>
        <w:br/>
        <w:t>que funciona”.</w:t>
      </w:r>
    </w:p>
    <w:p w:rsidR="00FA7D67" w:rsidRPr="00FA7D67" w:rsidRDefault="00FA7D67" w:rsidP="00FA7D67">
      <w:pPr>
        <w:outlineLvl w:val="0"/>
        <w:rPr>
          <w:sz w:val="24"/>
          <w:szCs w:val="24"/>
          <w:lang w:val="es-ES_tradnl"/>
        </w:rPr>
      </w:pPr>
    </w:p>
    <w:p w:rsidR="00FA7D67" w:rsidRPr="00FA7D67" w:rsidRDefault="00FA7D67" w:rsidP="00FA7D67">
      <w:pPr>
        <w:ind w:left="630"/>
        <w:outlineLvl w:val="0"/>
        <w:rPr>
          <w:sz w:val="24"/>
          <w:szCs w:val="24"/>
          <w:lang w:val="es-ES_tradnl"/>
        </w:rPr>
      </w:pPr>
    </w:p>
    <w:p w:rsidR="00FA7D67" w:rsidRPr="00FA7D67" w:rsidRDefault="00FA7D67" w:rsidP="00FA7D67">
      <w:pPr>
        <w:rPr>
          <w:sz w:val="24"/>
          <w:szCs w:val="24"/>
        </w:rPr>
      </w:pPr>
      <w:proofErr w:type="spellStart"/>
      <w:r w:rsidRPr="00FA7D67">
        <w:rPr>
          <w:sz w:val="24"/>
          <w:szCs w:val="24"/>
        </w:rPr>
        <w:t>Referencia</w:t>
      </w:r>
      <w:proofErr w:type="spellEnd"/>
      <w:r w:rsidRPr="00FA7D67">
        <w:rPr>
          <w:sz w:val="24"/>
          <w:szCs w:val="24"/>
        </w:rPr>
        <w:t>:</w:t>
      </w:r>
    </w:p>
    <w:p w:rsidR="00FA7D67" w:rsidRPr="00FA7D67" w:rsidRDefault="00FA7D67" w:rsidP="00FA7D67">
      <w:pPr>
        <w:ind w:left="720" w:hanging="720"/>
        <w:rPr>
          <w:sz w:val="24"/>
          <w:szCs w:val="24"/>
          <w:lang w:val="es-ES_tradnl"/>
        </w:rPr>
      </w:pPr>
      <w:proofErr w:type="gramStart"/>
      <w:r w:rsidRPr="00FA7D67">
        <w:rPr>
          <w:sz w:val="24"/>
          <w:szCs w:val="24"/>
        </w:rPr>
        <w:t xml:space="preserve">Warden, V., Hurley, A.C. &amp; </w:t>
      </w:r>
      <w:proofErr w:type="spellStart"/>
      <w:r w:rsidRPr="00FA7D67">
        <w:rPr>
          <w:sz w:val="24"/>
          <w:szCs w:val="24"/>
        </w:rPr>
        <w:t>Volicer</w:t>
      </w:r>
      <w:proofErr w:type="spellEnd"/>
      <w:r w:rsidRPr="00FA7D67">
        <w:rPr>
          <w:sz w:val="24"/>
          <w:szCs w:val="24"/>
        </w:rPr>
        <w:t>, L. (2003).</w:t>
      </w:r>
      <w:proofErr w:type="gramEnd"/>
      <w:r w:rsidRPr="00FA7D67">
        <w:rPr>
          <w:sz w:val="24"/>
          <w:szCs w:val="24"/>
        </w:rPr>
        <w:t xml:space="preserve"> Development and psychometric evaluation of the Pain Assessment in Advanced </w:t>
      </w:r>
      <w:proofErr w:type="spellStart"/>
      <w:r w:rsidRPr="00FA7D67">
        <w:rPr>
          <w:sz w:val="24"/>
          <w:szCs w:val="24"/>
        </w:rPr>
        <w:t>Demetia</w:t>
      </w:r>
      <w:proofErr w:type="spellEnd"/>
      <w:r w:rsidRPr="00FA7D67">
        <w:rPr>
          <w:sz w:val="24"/>
          <w:szCs w:val="24"/>
        </w:rPr>
        <w:t xml:space="preserve"> (PAINAD) scale. </w:t>
      </w:r>
      <w:proofErr w:type="spellStart"/>
      <w:r w:rsidRPr="00FA7D67">
        <w:rPr>
          <w:i/>
          <w:sz w:val="24"/>
          <w:szCs w:val="24"/>
          <w:lang w:val="es-ES_tradnl"/>
        </w:rPr>
        <w:t>Journal</w:t>
      </w:r>
      <w:proofErr w:type="spellEnd"/>
      <w:r w:rsidRPr="00FA7D67">
        <w:rPr>
          <w:i/>
          <w:sz w:val="24"/>
          <w:szCs w:val="24"/>
          <w:lang w:val="es-ES_tradnl"/>
        </w:rPr>
        <w:t xml:space="preserve"> of </w:t>
      </w:r>
      <w:proofErr w:type="spellStart"/>
      <w:r w:rsidRPr="00FA7D67">
        <w:rPr>
          <w:i/>
          <w:sz w:val="24"/>
          <w:szCs w:val="24"/>
          <w:lang w:val="es-ES_tradnl"/>
        </w:rPr>
        <w:t>the</w:t>
      </w:r>
      <w:proofErr w:type="spellEnd"/>
      <w:r w:rsidRPr="00FA7D67">
        <w:rPr>
          <w:i/>
          <w:sz w:val="24"/>
          <w:szCs w:val="24"/>
          <w:lang w:val="es-ES_tradnl"/>
        </w:rPr>
        <w:t xml:space="preserve"> American Medical Director </w:t>
      </w:r>
      <w:proofErr w:type="spellStart"/>
      <w:r w:rsidRPr="00FA7D67">
        <w:rPr>
          <w:i/>
          <w:sz w:val="24"/>
          <w:szCs w:val="24"/>
          <w:lang w:val="es-ES_tradnl"/>
        </w:rPr>
        <w:t>Association</w:t>
      </w:r>
      <w:proofErr w:type="spellEnd"/>
      <w:r w:rsidRPr="00FA7D67">
        <w:rPr>
          <w:i/>
          <w:sz w:val="24"/>
          <w:szCs w:val="24"/>
          <w:lang w:val="es-ES_tradnl"/>
        </w:rPr>
        <w:t>, 4</w:t>
      </w:r>
      <w:r w:rsidRPr="00FA7D67">
        <w:rPr>
          <w:sz w:val="24"/>
          <w:szCs w:val="24"/>
          <w:lang w:val="es-ES_tradnl"/>
        </w:rPr>
        <w:t>(1), 9-15.</w:t>
      </w:r>
    </w:p>
    <w:p w:rsidR="00FA7D67" w:rsidRPr="00FA7D67" w:rsidRDefault="00FA7D67" w:rsidP="00FA7D67">
      <w:pPr>
        <w:outlineLvl w:val="0"/>
        <w:rPr>
          <w:b/>
          <w:sz w:val="24"/>
          <w:szCs w:val="24"/>
          <w:lang w:val="es-ES_tradnl"/>
        </w:rPr>
      </w:pPr>
      <w:r w:rsidRPr="00FA7D67">
        <w:rPr>
          <w:b/>
          <w:sz w:val="24"/>
          <w:szCs w:val="24"/>
          <w:lang w:val="es-ES_tradnl"/>
        </w:rPr>
        <w:br w:type="page"/>
      </w:r>
      <w:r w:rsidRPr="00FA7D67">
        <w:rPr>
          <w:b/>
          <w:sz w:val="24"/>
          <w:szCs w:val="24"/>
          <w:lang w:val="es-ES"/>
        </w:rPr>
        <w:lastRenderedPageBreak/>
        <w:t>Módulo 2</w:t>
      </w:r>
    </w:p>
    <w:p w:rsidR="00FA7D67" w:rsidRPr="00FA7D67" w:rsidRDefault="00FA7D67" w:rsidP="00FA7D67">
      <w:pPr>
        <w:outlineLvl w:val="0"/>
        <w:rPr>
          <w:b/>
          <w:sz w:val="24"/>
          <w:szCs w:val="24"/>
          <w:lang w:val="es-ES_tradnl"/>
        </w:rPr>
      </w:pPr>
      <w:r w:rsidRPr="00FA7D67">
        <w:rPr>
          <w:b/>
          <w:sz w:val="24"/>
          <w:szCs w:val="24"/>
          <w:lang w:val="es-ES"/>
        </w:rPr>
        <w:t>Ilustración 2:</w:t>
      </w:r>
      <w:r w:rsidRPr="00FA7D67">
        <w:rPr>
          <w:b/>
          <w:sz w:val="24"/>
          <w:szCs w:val="24"/>
          <w:lang w:val="es-ES_tradnl"/>
        </w:rPr>
        <w:t xml:space="preserve"> </w:t>
      </w:r>
      <w:r w:rsidRPr="00FA7D67">
        <w:rPr>
          <w:b/>
          <w:sz w:val="24"/>
          <w:szCs w:val="24"/>
          <w:lang w:val="es-ES"/>
        </w:rPr>
        <w:t>Escalera de 3 escalones de la WHO (OMS)</w:t>
      </w:r>
    </w:p>
    <w:p w:rsidR="00FA7D67" w:rsidRPr="00FA7D67" w:rsidRDefault="00FA7D67" w:rsidP="00FA7D67">
      <w:pPr>
        <w:jc w:val="center"/>
        <w:outlineLvl w:val="0"/>
        <w:rPr>
          <w:sz w:val="24"/>
          <w:szCs w:val="24"/>
          <w:lang w:val="es-ES_tradnl"/>
        </w:rPr>
      </w:pPr>
    </w:p>
    <w:p w:rsidR="00FA7D67" w:rsidRPr="00FA7D67" w:rsidRDefault="00FA7D67" w:rsidP="00FA7D67">
      <w:pPr>
        <w:jc w:val="center"/>
        <w:outlineLvl w:val="0"/>
        <w:rPr>
          <w:sz w:val="24"/>
          <w:szCs w:val="24"/>
          <w:lang w:val="es-ES_tradnl"/>
        </w:rPr>
      </w:pPr>
    </w:p>
    <w:p w:rsidR="00FA7D67" w:rsidRPr="00FA7D67" w:rsidRDefault="00FA7D67" w:rsidP="00FA7D67">
      <w:pPr>
        <w:jc w:val="center"/>
        <w:outlineLvl w:val="0"/>
        <w:rPr>
          <w:sz w:val="24"/>
          <w:szCs w:val="24"/>
          <w:lang w:val="es-ES_tradnl"/>
        </w:rPr>
      </w:pPr>
    </w:p>
    <w:p w:rsidR="00FA7D67" w:rsidRPr="00FA7D67" w:rsidRDefault="00FA7D67" w:rsidP="00FA7D67">
      <w:pPr>
        <w:jc w:val="center"/>
        <w:outlineLvl w:val="0"/>
        <w:rPr>
          <w:b/>
          <w:sz w:val="24"/>
          <w:szCs w:val="24"/>
          <w:u w:val="single"/>
          <w:lang w:val="es-ES_tradnl"/>
        </w:rPr>
      </w:pPr>
      <w:r w:rsidRPr="00FA7D67">
        <w:rPr>
          <w:b/>
          <w:sz w:val="24"/>
          <w:szCs w:val="24"/>
          <w:u w:val="single"/>
          <w:lang w:val="es-ES"/>
        </w:rPr>
        <w:t>Escalera de tres escalones de la WHO (OMS) para el alivio del dolor</w:t>
      </w:r>
    </w:p>
    <w:p w:rsidR="00FA7D67" w:rsidRPr="00FA7D67" w:rsidRDefault="00FA7D67" w:rsidP="00FA7D67">
      <w:pPr>
        <w:jc w:val="center"/>
        <w:outlineLvl w:val="0"/>
        <w:rPr>
          <w:sz w:val="24"/>
          <w:szCs w:val="24"/>
          <w:lang w:val="es-ES_tradnl"/>
        </w:rPr>
      </w:pPr>
    </w:p>
    <w:tbl>
      <w:tblPr>
        <w:tblStyle w:val="PageNumber"/>
        <w:tblW w:w="9620"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6" w:type="dxa"/>
          <w:right w:w="36" w:type="dxa"/>
        </w:tblCellMar>
        <w:tblLook w:val="0000" w:firstRow="0" w:lastRow="0" w:firstColumn="0" w:lastColumn="0" w:noHBand="0" w:noVBand="0"/>
      </w:tblPr>
      <w:tblGrid>
        <w:gridCol w:w="752"/>
        <w:gridCol w:w="1425"/>
        <w:gridCol w:w="253"/>
        <w:gridCol w:w="1172"/>
        <w:gridCol w:w="88"/>
        <w:gridCol w:w="3617"/>
        <w:gridCol w:w="1046"/>
        <w:gridCol w:w="1267"/>
      </w:tblGrid>
      <w:tr w:rsidR="00FA7D67" w:rsidRPr="00FA7D67" w:rsidTr="00AD2F55">
        <w:tblPrEx>
          <w:tblCellMar>
            <w:top w:w="0" w:type="dxa"/>
            <w:bottom w:w="0" w:type="dxa"/>
          </w:tblCellMar>
        </w:tblPrEx>
        <w:trPr>
          <w:cantSplit/>
          <w:trHeight w:val="693"/>
        </w:trPr>
        <w:tc>
          <w:tcPr>
            <w:tcW w:w="752" w:type="dxa"/>
            <w:tcBorders>
              <w:top w:val="nil"/>
              <w:left w:val="nil"/>
              <w:bottom w:val="nil"/>
              <w:right w:val="nil"/>
            </w:tcBorders>
          </w:tcPr>
          <w:p w:rsidR="00FA7D67" w:rsidRPr="00FA7D67" w:rsidRDefault="00FA7D67" w:rsidP="00AD2F55">
            <w:pPr>
              <w:outlineLvl w:val="0"/>
              <w:rPr>
                <w:sz w:val="24"/>
                <w:szCs w:val="24"/>
                <w:lang w:val="es-ES_tradnl"/>
              </w:rPr>
            </w:pPr>
          </w:p>
        </w:tc>
        <w:tc>
          <w:tcPr>
            <w:tcW w:w="1425" w:type="dxa"/>
            <w:tcBorders>
              <w:top w:val="nil"/>
              <w:left w:val="nil"/>
              <w:bottom w:val="nil"/>
              <w:right w:val="nil"/>
            </w:tcBorders>
          </w:tcPr>
          <w:p w:rsidR="00FA7D67" w:rsidRPr="00FA7D67" w:rsidRDefault="00FA7D67" w:rsidP="00AD2F55">
            <w:pPr>
              <w:outlineLvl w:val="0"/>
              <w:rPr>
                <w:sz w:val="24"/>
                <w:szCs w:val="24"/>
                <w:lang w:val="es-ES_tradnl"/>
              </w:rPr>
            </w:pPr>
          </w:p>
        </w:tc>
        <w:tc>
          <w:tcPr>
            <w:tcW w:w="1513" w:type="dxa"/>
            <w:gridSpan w:val="3"/>
            <w:tcBorders>
              <w:top w:val="nil"/>
              <w:left w:val="nil"/>
              <w:bottom w:val="nil"/>
              <w:right w:val="nil"/>
            </w:tcBorders>
          </w:tcPr>
          <w:p w:rsidR="00FA7D67" w:rsidRPr="00FA7D67" w:rsidRDefault="00FA7D67" w:rsidP="00AD2F55">
            <w:pPr>
              <w:outlineLvl w:val="0"/>
              <w:rPr>
                <w:sz w:val="24"/>
                <w:szCs w:val="24"/>
                <w:lang w:val="es-ES_tradnl"/>
              </w:rPr>
            </w:pPr>
          </w:p>
        </w:tc>
        <w:tc>
          <w:tcPr>
            <w:tcW w:w="3617" w:type="dxa"/>
            <w:tcBorders>
              <w:top w:val="nil"/>
              <w:left w:val="nil"/>
              <w:bottom w:val="single" w:sz="18" w:space="0" w:color="auto"/>
              <w:right w:val="nil"/>
            </w:tcBorders>
            <w:vAlign w:val="center"/>
          </w:tcPr>
          <w:p w:rsidR="00FA7D67" w:rsidRPr="00FA7D67" w:rsidRDefault="00FA7D67" w:rsidP="00AD2F55">
            <w:pPr>
              <w:outlineLvl w:val="0"/>
              <w:rPr>
                <w:i/>
                <w:sz w:val="24"/>
                <w:szCs w:val="24"/>
                <w:lang w:val="es-ES_tradnl"/>
              </w:rPr>
            </w:pPr>
            <w:r w:rsidRPr="00FA7D67">
              <w:rPr>
                <w:i/>
                <w:sz w:val="24"/>
                <w:szCs w:val="24"/>
                <w:lang w:val="es-ES"/>
              </w:rPr>
              <w:t>Liberación del</w:t>
            </w:r>
          </w:p>
          <w:p w:rsidR="00FA7D67" w:rsidRPr="00FA7D67" w:rsidRDefault="00FA7D67" w:rsidP="00AD2F55">
            <w:pPr>
              <w:outlineLvl w:val="0"/>
              <w:rPr>
                <w:sz w:val="24"/>
                <w:szCs w:val="24"/>
                <w:lang w:val="es-ES_tradnl"/>
              </w:rPr>
            </w:pPr>
            <w:r w:rsidRPr="00FA7D67">
              <w:rPr>
                <w:i/>
                <w:sz w:val="24"/>
                <w:szCs w:val="24"/>
                <w:lang w:val="es-ES"/>
              </w:rPr>
              <w:t>dolor oncológico</w:t>
            </w:r>
          </w:p>
        </w:tc>
        <w:tc>
          <w:tcPr>
            <w:tcW w:w="1046" w:type="dxa"/>
            <w:tcBorders>
              <w:top w:val="nil"/>
              <w:left w:val="nil"/>
              <w:bottom w:val="single" w:sz="18" w:space="0" w:color="auto"/>
              <w:right w:val="nil"/>
            </w:tcBorders>
          </w:tcPr>
          <w:p w:rsidR="00FA7D67" w:rsidRPr="00FA7D67" w:rsidRDefault="00FA7D67" w:rsidP="00AD2F55">
            <w:pPr>
              <w:outlineLvl w:val="0"/>
              <w:rPr>
                <w:sz w:val="24"/>
                <w:szCs w:val="24"/>
                <w:lang w:val="es-ES_tradnl"/>
              </w:rPr>
            </w:pPr>
          </w:p>
        </w:tc>
        <w:tc>
          <w:tcPr>
            <w:tcW w:w="1267" w:type="dxa"/>
            <w:tcBorders>
              <w:top w:val="nil"/>
              <w:left w:val="nil"/>
              <w:bottom w:val="single" w:sz="18" w:space="0" w:color="auto"/>
              <w:right w:val="nil"/>
            </w:tcBorders>
            <w:vAlign w:val="center"/>
          </w:tcPr>
          <w:p w:rsidR="00FA7D67" w:rsidRPr="00FA7D67" w:rsidRDefault="00FA7D67" w:rsidP="00AD2F55">
            <w:pPr>
              <w:jc w:val="center"/>
              <w:outlineLvl w:val="0"/>
              <w:rPr>
                <w:b/>
                <w:sz w:val="24"/>
                <w:szCs w:val="24"/>
                <w:lang w:val="es-ES_tradnl"/>
              </w:rPr>
            </w:pPr>
          </w:p>
        </w:tc>
      </w:tr>
      <w:tr w:rsidR="00FA7D67" w:rsidRPr="00FA7D67" w:rsidTr="00AD2F55">
        <w:tblPrEx>
          <w:tblCellMar>
            <w:top w:w="0" w:type="dxa"/>
            <w:bottom w:w="0" w:type="dxa"/>
          </w:tblCellMar>
        </w:tblPrEx>
        <w:trPr>
          <w:cantSplit/>
          <w:trHeight w:val="1260"/>
        </w:trPr>
        <w:tc>
          <w:tcPr>
            <w:tcW w:w="752" w:type="dxa"/>
            <w:tcBorders>
              <w:top w:val="nil"/>
              <w:left w:val="nil"/>
              <w:bottom w:val="nil"/>
              <w:right w:val="nil"/>
            </w:tcBorders>
          </w:tcPr>
          <w:p w:rsidR="00FA7D67" w:rsidRPr="00FA7D67" w:rsidRDefault="00FA7D67" w:rsidP="00AD2F55">
            <w:pPr>
              <w:outlineLvl w:val="0"/>
              <w:rPr>
                <w:sz w:val="24"/>
                <w:szCs w:val="24"/>
                <w:lang w:val="es-ES_tradnl"/>
              </w:rPr>
            </w:pPr>
          </w:p>
        </w:tc>
        <w:tc>
          <w:tcPr>
            <w:tcW w:w="2850" w:type="dxa"/>
            <w:gridSpan w:val="3"/>
            <w:tcBorders>
              <w:top w:val="nil"/>
              <w:left w:val="nil"/>
              <w:bottom w:val="nil"/>
              <w:right w:val="single" w:sz="18" w:space="0" w:color="auto"/>
            </w:tcBorders>
            <w:vAlign w:val="center"/>
          </w:tcPr>
          <w:p w:rsidR="00FA7D67" w:rsidRPr="00FA7D67" w:rsidRDefault="00FA7D67" w:rsidP="00AD2F55">
            <w:pPr>
              <w:ind w:left="922"/>
              <w:outlineLvl w:val="0"/>
              <w:rPr>
                <w:sz w:val="24"/>
                <w:szCs w:val="24"/>
                <w:lang w:val="es-ES_tradnl"/>
              </w:rPr>
            </w:pPr>
          </w:p>
          <w:p w:rsidR="00FA7D67" w:rsidRPr="00FA7D67" w:rsidRDefault="00FA7D67" w:rsidP="00AD2F55">
            <w:pPr>
              <w:ind w:left="922"/>
              <w:outlineLvl w:val="0"/>
              <w:rPr>
                <w:sz w:val="24"/>
                <w:szCs w:val="24"/>
                <w:lang w:val="es-ES_tradnl"/>
              </w:rPr>
            </w:pPr>
          </w:p>
          <w:p w:rsidR="00FA7D67" w:rsidRPr="00FA7D67" w:rsidRDefault="00FA7D67" w:rsidP="00AD2F55">
            <w:pPr>
              <w:ind w:left="922"/>
              <w:outlineLvl w:val="0"/>
              <w:rPr>
                <w:sz w:val="24"/>
                <w:szCs w:val="24"/>
                <w:lang w:val="es-ES_tradnl"/>
              </w:rPr>
            </w:pPr>
          </w:p>
          <w:p w:rsidR="00FA7D67" w:rsidRPr="00FA7D67" w:rsidRDefault="00FA7D67" w:rsidP="00AD2F55">
            <w:pPr>
              <w:ind w:left="922" w:right="56"/>
              <w:outlineLvl w:val="0"/>
              <w:rPr>
                <w:sz w:val="24"/>
                <w:szCs w:val="24"/>
                <w:lang w:val="es-ES_tradnl"/>
              </w:rPr>
            </w:pPr>
            <w:r w:rsidRPr="00FA7D67">
              <w:rPr>
                <w:i/>
                <w:iCs/>
                <w:sz w:val="24"/>
                <w:szCs w:val="24"/>
                <w:lang w:val="es-ES"/>
              </w:rPr>
              <w:t xml:space="preserve">Dolor que persiste </w:t>
            </w:r>
            <w:r w:rsidRPr="00FA7D67">
              <w:rPr>
                <w:i/>
                <w:sz w:val="24"/>
                <w:szCs w:val="24"/>
                <w:lang w:val="es-ES"/>
              </w:rPr>
              <w:t>o aumenta</w:t>
            </w:r>
          </w:p>
        </w:tc>
        <w:tc>
          <w:tcPr>
            <w:tcW w:w="3705" w:type="dxa"/>
            <w:gridSpan w:val="2"/>
            <w:tcBorders>
              <w:top w:val="single" w:sz="18" w:space="0" w:color="auto"/>
              <w:left w:val="nil"/>
              <w:bottom w:val="single" w:sz="18" w:space="0" w:color="auto"/>
              <w:right w:val="nil"/>
            </w:tcBorders>
            <w:vAlign w:val="center"/>
          </w:tcPr>
          <w:p w:rsidR="00FA7D67" w:rsidRPr="00FA7D67" w:rsidRDefault="00FA7D67" w:rsidP="00AD2F55">
            <w:pPr>
              <w:ind w:left="322"/>
              <w:outlineLvl w:val="0"/>
              <w:rPr>
                <w:i/>
                <w:sz w:val="24"/>
                <w:szCs w:val="24"/>
                <w:lang w:val="es-ES_tradnl"/>
              </w:rPr>
            </w:pPr>
            <w:r w:rsidRPr="00FA7D67">
              <w:rPr>
                <w:i/>
                <w:sz w:val="24"/>
                <w:szCs w:val="24"/>
                <w:lang w:val="es-ES"/>
              </w:rPr>
              <w:t xml:space="preserve">Opioide para el dolor moderado a </w:t>
            </w:r>
            <w:r w:rsidRPr="00FA7D67">
              <w:rPr>
                <w:i/>
                <w:sz w:val="24"/>
                <w:szCs w:val="24"/>
                <w:lang w:val="es-ES_tradnl"/>
              </w:rPr>
              <w:t>intenso</w:t>
            </w:r>
          </w:p>
          <w:p w:rsidR="00FA7D67" w:rsidRPr="00FA7D67" w:rsidRDefault="00FA7D67" w:rsidP="00AD2F55">
            <w:pPr>
              <w:ind w:left="322"/>
              <w:outlineLvl w:val="0"/>
              <w:rPr>
                <w:sz w:val="24"/>
                <w:szCs w:val="24"/>
              </w:rPr>
            </w:pPr>
            <w:r w:rsidRPr="00FA7D67">
              <w:rPr>
                <w:i/>
                <w:sz w:val="24"/>
                <w:szCs w:val="24"/>
              </w:rPr>
              <w:sym w:font="Symbol" w:char="F0B1"/>
            </w:r>
            <w:r w:rsidRPr="00FA7D67">
              <w:rPr>
                <w:i/>
                <w:sz w:val="24"/>
                <w:szCs w:val="24"/>
              </w:rPr>
              <w:t xml:space="preserve"> </w:t>
            </w:r>
            <w:r w:rsidRPr="00FA7D67">
              <w:rPr>
                <w:i/>
                <w:sz w:val="24"/>
                <w:szCs w:val="24"/>
                <w:lang w:val="es-ES"/>
              </w:rPr>
              <w:t>no opioide</w:t>
            </w:r>
            <w:r w:rsidRPr="00FA7D67">
              <w:rPr>
                <w:i/>
                <w:sz w:val="24"/>
                <w:szCs w:val="24"/>
                <w:lang w:val="es-ES"/>
              </w:rPr>
              <w:br/>
            </w:r>
            <w:r w:rsidRPr="00FA7D67">
              <w:rPr>
                <w:i/>
                <w:sz w:val="24"/>
                <w:szCs w:val="24"/>
              </w:rPr>
              <w:sym w:font="Symbol" w:char="F0B1"/>
            </w:r>
            <w:r w:rsidRPr="00FA7D67">
              <w:rPr>
                <w:i/>
                <w:sz w:val="24"/>
                <w:szCs w:val="24"/>
              </w:rPr>
              <w:t xml:space="preserve"> </w:t>
            </w:r>
            <w:proofErr w:type="spellStart"/>
            <w:r w:rsidRPr="00FA7D67">
              <w:rPr>
                <w:i/>
                <w:sz w:val="24"/>
                <w:szCs w:val="24"/>
              </w:rPr>
              <w:t>Adyuvante</w:t>
            </w:r>
            <w:proofErr w:type="spellEnd"/>
          </w:p>
        </w:tc>
        <w:tc>
          <w:tcPr>
            <w:tcW w:w="1046" w:type="dxa"/>
            <w:tcBorders>
              <w:top w:val="single" w:sz="18" w:space="0" w:color="auto"/>
              <w:left w:val="nil"/>
              <w:bottom w:val="single" w:sz="18" w:space="0" w:color="auto"/>
              <w:right w:val="nil"/>
            </w:tcBorders>
          </w:tcPr>
          <w:p w:rsidR="00FA7D67" w:rsidRPr="00FA7D67" w:rsidRDefault="00FA7D67" w:rsidP="00AD2F55">
            <w:pPr>
              <w:outlineLvl w:val="0"/>
              <w:rPr>
                <w:sz w:val="24"/>
                <w:szCs w:val="24"/>
              </w:rPr>
            </w:pPr>
          </w:p>
          <w:p w:rsidR="00FA7D67" w:rsidRPr="00FA7D67" w:rsidRDefault="00FA7D67" w:rsidP="00AD2F55">
            <w:pPr>
              <w:outlineLvl w:val="0"/>
              <w:rPr>
                <w:sz w:val="24"/>
                <w:szCs w:val="24"/>
              </w:rPr>
            </w:pPr>
          </w:p>
          <w:p w:rsidR="00FA7D67" w:rsidRPr="00FA7D67" w:rsidRDefault="00FA7D67" w:rsidP="00AD2F55">
            <w:pPr>
              <w:outlineLvl w:val="0"/>
              <w:rPr>
                <w:sz w:val="24"/>
                <w:szCs w:val="24"/>
              </w:rPr>
            </w:pPr>
          </w:p>
          <w:p w:rsidR="00FA7D67" w:rsidRPr="00FA7D67" w:rsidRDefault="00FA7D67" w:rsidP="00AD2F55">
            <w:pPr>
              <w:outlineLvl w:val="0"/>
              <w:rPr>
                <w:sz w:val="24"/>
                <w:szCs w:val="24"/>
              </w:rPr>
            </w:pPr>
            <w:r w:rsidRPr="00FA7D67">
              <w:rPr>
                <w:sz w:val="24"/>
                <w:szCs w:val="24"/>
              </w:rPr>
              <w:t>7 - 10</w:t>
            </w:r>
          </w:p>
        </w:tc>
        <w:tc>
          <w:tcPr>
            <w:tcW w:w="1267" w:type="dxa"/>
            <w:tcBorders>
              <w:top w:val="single" w:sz="18" w:space="0" w:color="auto"/>
              <w:left w:val="nil"/>
              <w:bottom w:val="single" w:sz="18" w:space="0" w:color="auto"/>
              <w:right w:val="single" w:sz="18" w:space="0" w:color="auto"/>
            </w:tcBorders>
            <w:vAlign w:val="center"/>
          </w:tcPr>
          <w:p w:rsidR="00FA7D67" w:rsidRPr="00FA7D67" w:rsidRDefault="00FA7D67" w:rsidP="00AD2F55">
            <w:pPr>
              <w:jc w:val="center"/>
              <w:outlineLvl w:val="0"/>
              <w:rPr>
                <w:b/>
                <w:sz w:val="24"/>
                <w:szCs w:val="24"/>
              </w:rPr>
            </w:pPr>
            <w:r w:rsidRPr="00FA7D67">
              <w:rPr>
                <w:b/>
                <w:sz w:val="24"/>
                <w:szCs w:val="24"/>
                <w:lang w:val="es-ES"/>
              </w:rPr>
              <w:t>Paso</w:t>
            </w:r>
          </w:p>
          <w:p w:rsidR="00FA7D67" w:rsidRPr="00FA7D67" w:rsidRDefault="00FA7D67" w:rsidP="00AD2F55">
            <w:pPr>
              <w:jc w:val="center"/>
              <w:outlineLvl w:val="0"/>
              <w:rPr>
                <w:b/>
                <w:sz w:val="24"/>
                <w:szCs w:val="24"/>
              </w:rPr>
            </w:pPr>
            <w:r w:rsidRPr="00FA7D67">
              <w:rPr>
                <w:b/>
                <w:sz w:val="24"/>
                <w:szCs w:val="24"/>
              </w:rPr>
              <w:t>3</w:t>
            </w:r>
          </w:p>
        </w:tc>
      </w:tr>
      <w:tr w:rsidR="00FA7D67" w:rsidRPr="00FA7D67" w:rsidTr="00AD2F55">
        <w:tblPrEx>
          <w:tblCellMar>
            <w:top w:w="0" w:type="dxa"/>
            <w:bottom w:w="0" w:type="dxa"/>
          </w:tblCellMar>
        </w:tblPrEx>
        <w:trPr>
          <w:cantSplit/>
          <w:trHeight w:val="1305"/>
        </w:trPr>
        <w:tc>
          <w:tcPr>
            <w:tcW w:w="2430" w:type="dxa"/>
            <w:gridSpan w:val="3"/>
            <w:tcBorders>
              <w:top w:val="nil"/>
              <w:left w:val="nil"/>
              <w:bottom w:val="nil"/>
              <w:right w:val="single" w:sz="18" w:space="0" w:color="auto"/>
            </w:tcBorders>
            <w:vAlign w:val="bottom"/>
          </w:tcPr>
          <w:p w:rsidR="00FA7D67" w:rsidRPr="00FA7D67" w:rsidRDefault="00FA7D67" w:rsidP="00AD2F55">
            <w:pPr>
              <w:jc w:val="right"/>
              <w:outlineLvl w:val="0"/>
              <w:rPr>
                <w:sz w:val="24"/>
                <w:szCs w:val="24"/>
                <w:lang w:val="es-ES_tradnl"/>
              </w:rPr>
            </w:pPr>
          </w:p>
          <w:p w:rsidR="00FA7D67" w:rsidRPr="00FA7D67" w:rsidRDefault="00FA7D67" w:rsidP="00AD2F55">
            <w:pPr>
              <w:ind w:right="161"/>
              <w:jc w:val="right"/>
              <w:outlineLvl w:val="0"/>
              <w:rPr>
                <w:sz w:val="24"/>
                <w:szCs w:val="24"/>
                <w:lang w:val="es-ES_tradnl"/>
              </w:rPr>
            </w:pPr>
            <w:r w:rsidRPr="00FA7D67">
              <w:rPr>
                <w:i/>
                <w:sz w:val="24"/>
                <w:szCs w:val="24"/>
                <w:lang w:val="es-ES"/>
              </w:rPr>
              <w:t>Dolor que persiste</w:t>
            </w:r>
            <w:r w:rsidRPr="00FA7D67">
              <w:rPr>
                <w:i/>
                <w:sz w:val="24"/>
                <w:szCs w:val="24"/>
                <w:lang w:val="es-ES"/>
              </w:rPr>
              <w:br/>
              <w:t>o aumenta</w:t>
            </w:r>
          </w:p>
        </w:tc>
        <w:tc>
          <w:tcPr>
            <w:tcW w:w="5923" w:type="dxa"/>
            <w:gridSpan w:val="4"/>
            <w:tcBorders>
              <w:top w:val="single" w:sz="18" w:space="0" w:color="auto"/>
              <w:left w:val="nil"/>
              <w:bottom w:val="single" w:sz="18" w:space="0" w:color="auto"/>
              <w:right w:val="nil"/>
            </w:tcBorders>
            <w:vAlign w:val="center"/>
          </w:tcPr>
          <w:p w:rsidR="00FA7D67" w:rsidRPr="00FA7D67" w:rsidRDefault="00FA7D67" w:rsidP="00AD2F55">
            <w:pPr>
              <w:ind w:left="487"/>
              <w:outlineLvl w:val="0"/>
              <w:rPr>
                <w:i/>
                <w:sz w:val="24"/>
                <w:szCs w:val="24"/>
                <w:lang w:val="es-ES_tradnl"/>
              </w:rPr>
            </w:pPr>
            <w:r w:rsidRPr="00FA7D67">
              <w:rPr>
                <w:i/>
                <w:sz w:val="24"/>
                <w:szCs w:val="24"/>
                <w:lang w:val="es-ES"/>
              </w:rPr>
              <w:t>Opioide para el dolor de leve a</w:t>
            </w:r>
          </w:p>
          <w:p w:rsidR="00FA7D67" w:rsidRPr="00FA7D67" w:rsidRDefault="00FA7D67" w:rsidP="00AD2F55">
            <w:pPr>
              <w:ind w:left="487"/>
              <w:outlineLvl w:val="0"/>
              <w:rPr>
                <w:sz w:val="24"/>
                <w:szCs w:val="24"/>
                <w:lang w:val="es-ES_tradnl"/>
              </w:rPr>
            </w:pPr>
            <w:r w:rsidRPr="00FA7D67">
              <w:rPr>
                <w:i/>
                <w:sz w:val="24"/>
                <w:szCs w:val="24"/>
                <w:lang w:val="es-ES"/>
              </w:rPr>
              <w:t>moderado</w:t>
            </w:r>
            <w:r w:rsidRPr="00FA7D67">
              <w:rPr>
                <w:i/>
                <w:sz w:val="24"/>
                <w:szCs w:val="24"/>
                <w:lang w:val="es-ES_tradnl"/>
              </w:rPr>
              <w:tab/>
            </w:r>
            <w:r w:rsidRPr="00FA7D67">
              <w:rPr>
                <w:i/>
                <w:sz w:val="24"/>
                <w:szCs w:val="24"/>
                <w:lang w:val="es-ES_tradnl"/>
              </w:rPr>
              <w:tab/>
            </w:r>
            <w:r w:rsidRPr="00FA7D67">
              <w:rPr>
                <w:i/>
                <w:sz w:val="24"/>
                <w:szCs w:val="24"/>
                <w:lang w:val="es-ES_tradnl"/>
              </w:rPr>
              <w:tab/>
            </w:r>
            <w:r w:rsidRPr="00FA7D67">
              <w:rPr>
                <w:i/>
                <w:sz w:val="24"/>
                <w:szCs w:val="24"/>
                <w:lang w:val="es-ES_tradnl"/>
              </w:rPr>
              <w:tab/>
            </w:r>
            <w:r w:rsidRPr="00FA7D67">
              <w:rPr>
                <w:i/>
                <w:sz w:val="24"/>
                <w:szCs w:val="24"/>
                <w:lang w:val="es-ES_tradnl"/>
              </w:rPr>
              <w:tab/>
            </w:r>
            <w:r w:rsidRPr="00FA7D67">
              <w:rPr>
                <w:sz w:val="24"/>
                <w:szCs w:val="24"/>
                <w:lang w:val="es-ES_tradnl"/>
              </w:rPr>
              <w:t xml:space="preserve"> 4 - 6</w:t>
            </w:r>
          </w:p>
          <w:p w:rsidR="00FA7D67" w:rsidRPr="00FA7D67" w:rsidRDefault="00FA7D67" w:rsidP="00AD2F55">
            <w:pPr>
              <w:ind w:left="487"/>
              <w:outlineLvl w:val="0"/>
              <w:rPr>
                <w:sz w:val="24"/>
                <w:szCs w:val="24"/>
                <w:lang w:val="es-ES_tradnl"/>
              </w:rPr>
            </w:pPr>
            <w:r w:rsidRPr="00FA7D67">
              <w:rPr>
                <w:i/>
                <w:sz w:val="24"/>
                <w:szCs w:val="24"/>
              </w:rPr>
              <w:sym w:font="Symbol" w:char="F0B1"/>
            </w:r>
            <w:r w:rsidRPr="00FA7D67">
              <w:rPr>
                <w:i/>
                <w:sz w:val="24"/>
                <w:szCs w:val="24"/>
              </w:rPr>
              <w:t xml:space="preserve"> </w:t>
            </w:r>
            <w:r w:rsidRPr="00FA7D67">
              <w:rPr>
                <w:i/>
                <w:sz w:val="24"/>
                <w:szCs w:val="24"/>
                <w:lang w:val="es-ES"/>
              </w:rPr>
              <w:t>no opioide</w:t>
            </w:r>
            <w:r w:rsidRPr="00FA7D67">
              <w:rPr>
                <w:i/>
                <w:sz w:val="24"/>
                <w:szCs w:val="24"/>
                <w:lang w:val="es-ES"/>
              </w:rPr>
              <w:br/>
            </w:r>
            <w:r w:rsidRPr="00FA7D67">
              <w:rPr>
                <w:i/>
                <w:sz w:val="24"/>
                <w:szCs w:val="24"/>
              </w:rPr>
              <w:sym w:font="Symbol" w:char="F0B1"/>
            </w:r>
            <w:r w:rsidRPr="00FA7D67">
              <w:rPr>
                <w:i/>
                <w:sz w:val="24"/>
                <w:szCs w:val="24"/>
              </w:rPr>
              <w:t xml:space="preserve"> </w:t>
            </w:r>
            <w:proofErr w:type="spellStart"/>
            <w:r w:rsidRPr="00FA7D67">
              <w:rPr>
                <w:i/>
                <w:sz w:val="24"/>
                <w:szCs w:val="24"/>
              </w:rPr>
              <w:t>Adyuvante</w:t>
            </w:r>
            <w:proofErr w:type="spellEnd"/>
          </w:p>
        </w:tc>
        <w:tc>
          <w:tcPr>
            <w:tcW w:w="1267" w:type="dxa"/>
            <w:tcBorders>
              <w:top w:val="single" w:sz="18" w:space="0" w:color="auto"/>
              <w:left w:val="nil"/>
              <w:bottom w:val="single" w:sz="18" w:space="0" w:color="auto"/>
              <w:right w:val="single" w:sz="18" w:space="0" w:color="auto"/>
            </w:tcBorders>
            <w:vAlign w:val="center"/>
          </w:tcPr>
          <w:p w:rsidR="00FA7D67" w:rsidRPr="00FA7D67" w:rsidRDefault="00FA7D67" w:rsidP="00AD2F55">
            <w:pPr>
              <w:jc w:val="center"/>
              <w:outlineLvl w:val="0"/>
              <w:rPr>
                <w:b/>
                <w:sz w:val="24"/>
                <w:szCs w:val="24"/>
              </w:rPr>
            </w:pPr>
            <w:r w:rsidRPr="00FA7D67">
              <w:rPr>
                <w:b/>
                <w:sz w:val="24"/>
                <w:szCs w:val="24"/>
                <w:lang w:val="es-ES"/>
              </w:rPr>
              <w:t>Paso</w:t>
            </w:r>
          </w:p>
          <w:p w:rsidR="00FA7D67" w:rsidRPr="00FA7D67" w:rsidRDefault="00FA7D67" w:rsidP="00AD2F55">
            <w:pPr>
              <w:jc w:val="center"/>
              <w:outlineLvl w:val="0"/>
              <w:rPr>
                <w:b/>
                <w:sz w:val="24"/>
                <w:szCs w:val="24"/>
              </w:rPr>
            </w:pPr>
            <w:r w:rsidRPr="00FA7D67">
              <w:rPr>
                <w:b/>
                <w:sz w:val="24"/>
                <w:szCs w:val="24"/>
              </w:rPr>
              <w:t>2</w:t>
            </w:r>
          </w:p>
        </w:tc>
      </w:tr>
      <w:tr w:rsidR="00FA7D67" w:rsidRPr="00FA7D67" w:rsidTr="00AD2F55">
        <w:tblPrEx>
          <w:tblCellMar>
            <w:top w:w="0" w:type="dxa"/>
            <w:bottom w:w="0" w:type="dxa"/>
          </w:tblCellMar>
        </w:tblPrEx>
        <w:trPr>
          <w:cantSplit/>
          <w:trHeight w:val="837"/>
        </w:trPr>
        <w:tc>
          <w:tcPr>
            <w:tcW w:w="752" w:type="dxa"/>
            <w:tcBorders>
              <w:top w:val="nil"/>
              <w:left w:val="nil"/>
              <w:bottom w:val="single" w:sz="18" w:space="0" w:color="auto"/>
              <w:right w:val="single" w:sz="18" w:space="0" w:color="auto"/>
            </w:tcBorders>
            <w:vAlign w:val="center"/>
          </w:tcPr>
          <w:p w:rsidR="00FA7D67" w:rsidRPr="00FA7D67" w:rsidRDefault="00FA7D67" w:rsidP="00AD2F55">
            <w:pPr>
              <w:ind w:right="-4"/>
              <w:jc w:val="center"/>
              <w:outlineLvl w:val="0"/>
              <w:rPr>
                <w:i/>
                <w:sz w:val="24"/>
                <w:szCs w:val="24"/>
              </w:rPr>
            </w:pPr>
            <w:r w:rsidRPr="00FA7D67">
              <w:rPr>
                <w:i/>
                <w:sz w:val="24"/>
                <w:szCs w:val="24"/>
                <w:lang w:val="es-ES"/>
              </w:rPr>
              <w:t>Dolor</w:t>
            </w:r>
          </w:p>
          <w:p w:rsidR="00FA7D67" w:rsidRPr="00FA7D67" w:rsidRDefault="00FA7D67" w:rsidP="00AD2F55">
            <w:pPr>
              <w:ind w:right="-4"/>
              <w:jc w:val="center"/>
              <w:outlineLvl w:val="0"/>
              <w:rPr>
                <w:sz w:val="24"/>
                <w:szCs w:val="24"/>
              </w:rPr>
            </w:pPr>
            <w:r w:rsidRPr="00FA7D67">
              <w:rPr>
                <w:i/>
                <w:sz w:val="24"/>
                <w:szCs w:val="24"/>
                <w:lang w:val="es-ES"/>
              </w:rPr>
              <w:t>leve</w:t>
            </w:r>
          </w:p>
        </w:tc>
        <w:tc>
          <w:tcPr>
            <w:tcW w:w="1678" w:type="dxa"/>
            <w:gridSpan w:val="2"/>
            <w:tcBorders>
              <w:top w:val="single" w:sz="18" w:space="0" w:color="auto"/>
              <w:left w:val="nil"/>
              <w:bottom w:val="single" w:sz="18" w:space="0" w:color="auto"/>
              <w:right w:val="nil"/>
            </w:tcBorders>
            <w:vAlign w:val="center"/>
          </w:tcPr>
          <w:p w:rsidR="00FA7D67" w:rsidRPr="00FA7D67" w:rsidRDefault="00FA7D67" w:rsidP="00AD2F55">
            <w:pPr>
              <w:ind w:left="202"/>
              <w:outlineLvl w:val="0"/>
              <w:rPr>
                <w:sz w:val="24"/>
                <w:szCs w:val="24"/>
              </w:rPr>
            </w:pPr>
            <w:r w:rsidRPr="00FA7D67">
              <w:rPr>
                <w:i/>
                <w:sz w:val="24"/>
                <w:szCs w:val="24"/>
              </w:rPr>
              <w:t xml:space="preserve">no </w:t>
            </w:r>
            <w:proofErr w:type="spellStart"/>
            <w:r w:rsidRPr="00FA7D67">
              <w:rPr>
                <w:i/>
                <w:sz w:val="24"/>
                <w:szCs w:val="24"/>
              </w:rPr>
              <w:t>opioide</w:t>
            </w:r>
            <w:proofErr w:type="spellEnd"/>
            <w:r w:rsidRPr="00FA7D67">
              <w:rPr>
                <w:i/>
                <w:sz w:val="24"/>
                <w:szCs w:val="24"/>
              </w:rPr>
              <w:t xml:space="preserve"> </w:t>
            </w:r>
            <w:r w:rsidRPr="00FA7D67">
              <w:rPr>
                <w:i/>
                <w:sz w:val="24"/>
                <w:szCs w:val="24"/>
              </w:rPr>
              <w:sym w:font="Symbol" w:char="F0B1"/>
            </w:r>
            <w:proofErr w:type="spellStart"/>
            <w:r w:rsidRPr="00FA7D67">
              <w:rPr>
                <w:i/>
                <w:sz w:val="24"/>
                <w:szCs w:val="24"/>
              </w:rPr>
              <w:t>Adyuvante</w:t>
            </w:r>
            <w:proofErr w:type="spellEnd"/>
          </w:p>
        </w:tc>
        <w:tc>
          <w:tcPr>
            <w:tcW w:w="5923" w:type="dxa"/>
            <w:gridSpan w:val="4"/>
            <w:tcBorders>
              <w:top w:val="single" w:sz="18" w:space="0" w:color="auto"/>
              <w:left w:val="nil"/>
              <w:bottom w:val="single" w:sz="18" w:space="0" w:color="auto"/>
              <w:right w:val="nil"/>
            </w:tcBorders>
          </w:tcPr>
          <w:p w:rsidR="00FA7D67" w:rsidRPr="00FA7D67" w:rsidRDefault="00FA7D67" w:rsidP="00AD2F55">
            <w:pPr>
              <w:outlineLvl w:val="0"/>
              <w:rPr>
                <w:sz w:val="24"/>
                <w:szCs w:val="24"/>
              </w:rPr>
            </w:pPr>
          </w:p>
          <w:p w:rsidR="00FA7D67" w:rsidRPr="00FA7D67" w:rsidRDefault="00FA7D67" w:rsidP="00AD2F55">
            <w:pPr>
              <w:outlineLvl w:val="0"/>
              <w:rPr>
                <w:sz w:val="24"/>
                <w:szCs w:val="24"/>
              </w:rPr>
            </w:pPr>
            <w:r w:rsidRPr="00FA7D67">
              <w:rPr>
                <w:sz w:val="24"/>
                <w:szCs w:val="24"/>
              </w:rPr>
              <w:tab/>
            </w:r>
            <w:r w:rsidRPr="00FA7D67">
              <w:rPr>
                <w:sz w:val="24"/>
                <w:szCs w:val="24"/>
              </w:rPr>
              <w:tab/>
            </w:r>
            <w:r w:rsidRPr="00FA7D67">
              <w:rPr>
                <w:sz w:val="24"/>
                <w:szCs w:val="24"/>
              </w:rPr>
              <w:tab/>
            </w:r>
            <w:r w:rsidRPr="00FA7D67">
              <w:rPr>
                <w:sz w:val="24"/>
                <w:szCs w:val="24"/>
              </w:rPr>
              <w:tab/>
            </w:r>
            <w:r w:rsidRPr="00FA7D67">
              <w:rPr>
                <w:sz w:val="24"/>
                <w:szCs w:val="24"/>
              </w:rPr>
              <w:tab/>
            </w:r>
            <w:r w:rsidRPr="00FA7D67">
              <w:rPr>
                <w:sz w:val="24"/>
                <w:szCs w:val="24"/>
              </w:rPr>
              <w:tab/>
            </w:r>
            <w:r w:rsidRPr="00FA7D67">
              <w:rPr>
                <w:sz w:val="24"/>
                <w:szCs w:val="24"/>
              </w:rPr>
              <w:tab/>
              <w:t xml:space="preserve"> 1 - 3</w:t>
            </w:r>
          </w:p>
        </w:tc>
        <w:tc>
          <w:tcPr>
            <w:tcW w:w="1267" w:type="dxa"/>
            <w:tcBorders>
              <w:top w:val="single" w:sz="18" w:space="0" w:color="auto"/>
              <w:left w:val="nil"/>
              <w:bottom w:val="single" w:sz="18" w:space="0" w:color="auto"/>
              <w:right w:val="single" w:sz="18" w:space="0" w:color="auto"/>
            </w:tcBorders>
            <w:vAlign w:val="center"/>
          </w:tcPr>
          <w:p w:rsidR="00FA7D67" w:rsidRPr="00FA7D67" w:rsidRDefault="00FA7D67" w:rsidP="00AD2F55">
            <w:pPr>
              <w:jc w:val="center"/>
              <w:outlineLvl w:val="0"/>
              <w:rPr>
                <w:b/>
                <w:sz w:val="24"/>
                <w:szCs w:val="24"/>
              </w:rPr>
            </w:pPr>
            <w:r w:rsidRPr="00FA7D67">
              <w:rPr>
                <w:b/>
                <w:sz w:val="24"/>
                <w:szCs w:val="24"/>
                <w:lang w:val="es-ES"/>
              </w:rPr>
              <w:t>Paso</w:t>
            </w:r>
          </w:p>
          <w:p w:rsidR="00FA7D67" w:rsidRPr="00FA7D67" w:rsidRDefault="00FA7D67" w:rsidP="00AD2F55">
            <w:pPr>
              <w:jc w:val="center"/>
              <w:outlineLvl w:val="0"/>
              <w:rPr>
                <w:b/>
                <w:sz w:val="24"/>
                <w:szCs w:val="24"/>
              </w:rPr>
            </w:pPr>
            <w:r w:rsidRPr="00FA7D67">
              <w:rPr>
                <w:b/>
                <w:sz w:val="24"/>
                <w:szCs w:val="24"/>
              </w:rPr>
              <w:t>1</w:t>
            </w:r>
          </w:p>
        </w:tc>
      </w:tr>
      <w:tr w:rsidR="00FA7D67" w:rsidRPr="00FA7D67" w:rsidTr="00AD2F55">
        <w:tblPrEx>
          <w:tblCellMar>
            <w:top w:w="0" w:type="dxa"/>
            <w:bottom w:w="0" w:type="dxa"/>
          </w:tblCellMar>
        </w:tblPrEx>
        <w:trPr>
          <w:cantSplit/>
          <w:trHeight w:val="603"/>
        </w:trPr>
        <w:tc>
          <w:tcPr>
            <w:tcW w:w="9620" w:type="dxa"/>
            <w:gridSpan w:val="8"/>
            <w:tcBorders>
              <w:top w:val="single" w:sz="18" w:space="0" w:color="auto"/>
              <w:left w:val="single" w:sz="18" w:space="0" w:color="auto"/>
              <w:bottom w:val="single" w:sz="18" w:space="0" w:color="auto"/>
              <w:right w:val="single" w:sz="18" w:space="0" w:color="auto"/>
            </w:tcBorders>
            <w:vAlign w:val="center"/>
          </w:tcPr>
          <w:p w:rsidR="00FA7D67" w:rsidRPr="00FA7D67" w:rsidRDefault="00FA7D67" w:rsidP="00AD2F55">
            <w:pPr>
              <w:pStyle w:val="Heading9"/>
              <w:rPr>
                <w:rFonts w:ascii="Times New Roman" w:hAnsi="Times New Roman" w:cs="Times New Roman"/>
                <w:sz w:val="24"/>
                <w:szCs w:val="24"/>
              </w:rPr>
            </w:pPr>
            <w:r w:rsidRPr="00FA7D67">
              <w:rPr>
                <w:rFonts w:ascii="Times New Roman" w:hAnsi="Times New Roman" w:cs="Times New Roman"/>
                <w:sz w:val="24"/>
                <w:szCs w:val="24"/>
                <w:lang w:val="es-ES"/>
              </w:rPr>
              <w:t>Dolor</w:t>
            </w:r>
          </w:p>
        </w:tc>
      </w:tr>
    </w:tbl>
    <w:p w:rsidR="00FA7D67" w:rsidRPr="00FA7D67" w:rsidRDefault="00FA7D67" w:rsidP="00FA7D67">
      <w:pPr>
        <w:outlineLvl w:val="0"/>
        <w:rPr>
          <w:sz w:val="24"/>
          <w:szCs w:val="24"/>
        </w:rPr>
      </w:pPr>
    </w:p>
    <w:p w:rsidR="00FA7D67" w:rsidRPr="00FA7D67" w:rsidRDefault="00FA7D67" w:rsidP="00FA7D67">
      <w:pPr>
        <w:outlineLvl w:val="0"/>
        <w:rPr>
          <w:sz w:val="24"/>
          <w:szCs w:val="24"/>
          <w:lang w:val="es-ES_tradnl"/>
        </w:rPr>
      </w:pPr>
      <w:r w:rsidRPr="00FA7D67">
        <w:rPr>
          <w:sz w:val="24"/>
          <w:szCs w:val="24"/>
          <w:lang w:val="es-ES"/>
        </w:rPr>
        <w:t>Una adaptación de:</w:t>
      </w:r>
      <w:r w:rsidRPr="00FA7D67">
        <w:rPr>
          <w:sz w:val="24"/>
          <w:szCs w:val="24"/>
          <w:lang w:val="es-ES_tradnl"/>
        </w:rPr>
        <w:t xml:space="preserve"> </w:t>
      </w:r>
    </w:p>
    <w:p w:rsidR="00FA7D67" w:rsidRPr="00FA7D67" w:rsidRDefault="00FA7D67" w:rsidP="00FA7D67">
      <w:pPr>
        <w:ind w:left="720" w:hanging="720"/>
        <w:outlineLvl w:val="0"/>
        <w:rPr>
          <w:sz w:val="24"/>
          <w:szCs w:val="24"/>
          <w:lang w:val="es-ES_tradnl"/>
        </w:rPr>
      </w:pPr>
      <w:proofErr w:type="gramStart"/>
      <w:r w:rsidRPr="00FA7D67">
        <w:rPr>
          <w:sz w:val="24"/>
          <w:szCs w:val="24"/>
        </w:rPr>
        <w:t>World Health Organization.</w:t>
      </w:r>
      <w:proofErr w:type="gramEnd"/>
      <w:r w:rsidRPr="00FA7D67">
        <w:rPr>
          <w:sz w:val="24"/>
          <w:szCs w:val="24"/>
        </w:rPr>
        <w:t xml:space="preserve"> </w:t>
      </w:r>
      <w:proofErr w:type="gramStart"/>
      <w:r w:rsidRPr="00FA7D67">
        <w:rPr>
          <w:sz w:val="24"/>
          <w:szCs w:val="24"/>
        </w:rPr>
        <w:t xml:space="preserve">(1990). </w:t>
      </w:r>
      <w:r w:rsidRPr="00FA7D67">
        <w:rPr>
          <w:i/>
          <w:sz w:val="24"/>
          <w:szCs w:val="24"/>
        </w:rPr>
        <w:t>Cancer pain relief and palliative care</w:t>
      </w:r>
      <w:r w:rsidRPr="00FA7D67">
        <w:rPr>
          <w:sz w:val="24"/>
          <w:szCs w:val="24"/>
        </w:rPr>
        <w:t>.</w:t>
      </w:r>
      <w:proofErr w:type="gramEnd"/>
      <w:r w:rsidRPr="00FA7D67">
        <w:rPr>
          <w:sz w:val="24"/>
          <w:szCs w:val="24"/>
        </w:rPr>
        <w:t xml:space="preserve"> </w:t>
      </w:r>
      <w:r w:rsidRPr="00FA7D67">
        <w:rPr>
          <w:sz w:val="24"/>
          <w:szCs w:val="24"/>
          <w:lang w:val="es-ES_tradnl"/>
        </w:rPr>
        <w:t xml:space="preserve">Geneva, </w:t>
      </w:r>
      <w:proofErr w:type="spellStart"/>
      <w:r w:rsidRPr="00FA7D67">
        <w:rPr>
          <w:sz w:val="24"/>
          <w:szCs w:val="24"/>
          <w:lang w:val="es-ES_tradnl"/>
        </w:rPr>
        <w:t>Switzerland</w:t>
      </w:r>
      <w:proofErr w:type="spellEnd"/>
      <w:r w:rsidRPr="00FA7D67">
        <w:rPr>
          <w:sz w:val="24"/>
          <w:szCs w:val="24"/>
          <w:lang w:val="es-ES_tradnl"/>
        </w:rPr>
        <w:t xml:space="preserve">: </w:t>
      </w:r>
    </w:p>
    <w:p w:rsidR="00FA7D67" w:rsidRPr="00FA7D67" w:rsidRDefault="00FA7D67" w:rsidP="00FA7D67">
      <w:pPr>
        <w:ind w:firstLine="720"/>
        <w:outlineLvl w:val="0"/>
        <w:rPr>
          <w:sz w:val="24"/>
          <w:szCs w:val="24"/>
          <w:lang w:val="es-ES_tradnl"/>
        </w:rPr>
      </w:pPr>
      <w:r w:rsidRPr="00FA7D67">
        <w:rPr>
          <w:sz w:val="24"/>
          <w:szCs w:val="24"/>
          <w:lang w:val="es-ES_tradnl"/>
        </w:rPr>
        <w:t>Autor. Reimpreso con autorización.</w:t>
      </w:r>
    </w:p>
    <w:p w:rsidR="00FA7D67" w:rsidRPr="00FA7D67" w:rsidRDefault="00FA7D67" w:rsidP="00FA7D67">
      <w:pPr>
        <w:ind w:left="630"/>
        <w:outlineLvl w:val="0"/>
        <w:rPr>
          <w:sz w:val="24"/>
          <w:szCs w:val="24"/>
          <w:lang w:val="es-ES_tradnl"/>
        </w:rPr>
      </w:pPr>
    </w:p>
    <w:p w:rsidR="00FA7D67" w:rsidRPr="00FA7D67" w:rsidRDefault="00FA7D67" w:rsidP="00FA7D67">
      <w:pPr>
        <w:outlineLvl w:val="0"/>
        <w:rPr>
          <w:sz w:val="24"/>
          <w:szCs w:val="24"/>
          <w:lang w:val="es-ES_tradnl"/>
        </w:rPr>
      </w:pPr>
    </w:p>
    <w:p w:rsidR="00FA7D67" w:rsidRPr="00FA7D67" w:rsidRDefault="00FA7D67" w:rsidP="00FA7D67">
      <w:pPr>
        <w:rPr>
          <w:b/>
          <w:sz w:val="24"/>
          <w:szCs w:val="24"/>
          <w:lang w:val="es-ES_tradnl"/>
        </w:rPr>
      </w:pPr>
      <w:r w:rsidRPr="00FA7D67">
        <w:rPr>
          <w:sz w:val="24"/>
          <w:szCs w:val="24"/>
          <w:lang w:val="es-ES_tradnl"/>
        </w:rPr>
        <w:br w:type="page"/>
      </w:r>
      <w:r w:rsidRPr="00FA7D67">
        <w:rPr>
          <w:b/>
          <w:sz w:val="24"/>
          <w:szCs w:val="24"/>
          <w:lang w:val="es-ES_tradnl"/>
        </w:rPr>
        <w:lastRenderedPageBreak/>
        <w:t>Módulo 2</w:t>
      </w:r>
    </w:p>
    <w:p w:rsidR="00FA7D67" w:rsidRPr="00FA7D67" w:rsidRDefault="00FA7D67" w:rsidP="00FA7D67">
      <w:pPr>
        <w:pStyle w:val="Heading1"/>
        <w:rPr>
          <w:szCs w:val="24"/>
          <w:lang w:val="es-ES_tradnl"/>
        </w:rPr>
      </w:pPr>
      <w:r w:rsidRPr="00FA7D67">
        <w:rPr>
          <w:szCs w:val="24"/>
          <w:lang w:val="es-ES"/>
        </w:rPr>
        <w:t>Ilustración 3:</w:t>
      </w:r>
      <w:r w:rsidRPr="00FA7D67">
        <w:rPr>
          <w:szCs w:val="24"/>
          <w:lang w:val="es-ES_tradnl"/>
        </w:rPr>
        <w:t xml:space="preserve"> </w:t>
      </w:r>
      <w:r w:rsidRPr="00FA7D67">
        <w:rPr>
          <w:szCs w:val="24"/>
          <w:lang w:val="es-ES"/>
        </w:rPr>
        <w:t xml:space="preserve">Cuadro de </w:t>
      </w:r>
      <w:proofErr w:type="spellStart"/>
      <w:r w:rsidRPr="00FA7D67">
        <w:rPr>
          <w:szCs w:val="24"/>
          <w:lang w:val="es-ES"/>
        </w:rPr>
        <w:t>dermatomas</w:t>
      </w:r>
      <w:proofErr w:type="spellEnd"/>
    </w:p>
    <w:p w:rsidR="00FA7D67" w:rsidRPr="00FA7D67" w:rsidRDefault="00FA7D67" w:rsidP="00FA7D67">
      <w:pPr>
        <w:pStyle w:val="Title"/>
        <w:jc w:val="left"/>
        <w:rPr>
          <w:szCs w:val="24"/>
          <w:lang w:val="es-ES_tradnl"/>
        </w:rPr>
      </w:pPr>
    </w:p>
    <w:p w:rsidR="00FA7D67" w:rsidRPr="00FA7D67" w:rsidRDefault="00FA7D67" w:rsidP="00FA7D67">
      <w:pPr>
        <w:pStyle w:val="Title"/>
        <w:jc w:val="left"/>
        <w:rPr>
          <w:szCs w:val="24"/>
          <w:lang w:val="es-ES_tradnl"/>
        </w:rPr>
      </w:pPr>
    </w:p>
    <w:p w:rsidR="00FA7D67" w:rsidRPr="00FA7D67" w:rsidRDefault="00FA7D67" w:rsidP="00FA7D67">
      <w:pPr>
        <w:pStyle w:val="Title"/>
        <w:rPr>
          <w:b w:val="0"/>
          <w:szCs w:val="24"/>
          <w:lang w:val="es-ES_tradnl"/>
        </w:rPr>
      </w:pPr>
      <w:r w:rsidRPr="00FA7D67">
        <w:rPr>
          <w:szCs w:val="24"/>
          <w:lang w:val="es-ES"/>
        </w:rPr>
        <w:t>Distribución cutánea de los nervios raquídeos (</w:t>
      </w:r>
      <w:proofErr w:type="spellStart"/>
      <w:r w:rsidRPr="00FA7D67">
        <w:rPr>
          <w:szCs w:val="24"/>
          <w:lang w:val="es-ES"/>
        </w:rPr>
        <w:t>dermatomas</w:t>
      </w:r>
      <w:proofErr w:type="spellEnd"/>
      <w:r w:rsidRPr="00FA7D67">
        <w:rPr>
          <w:szCs w:val="24"/>
          <w:lang w:val="es-ES"/>
        </w:rPr>
        <w:t>)</w:t>
      </w:r>
    </w:p>
    <w:p w:rsidR="00FA7D67" w:rsidRDefault="00FA7D67" w:rsidP="00FA7D67">
      <w:pPr>
        <w:rPr>
          <w:szCs w:val="24"/>
          <w:lang w:val="es-ES_tradnl"/>
        </w:rPr>
      </w:pPr>
    </w:p>
    <w:p w:rsidR="00FA7D67" w:rsidRDefault="00FA7D67" w:rsidP="00FA7D67">
      <w:pPr>
        <w:rPr>
          <w:szCs w:val="24"/>
          <w:lang w:val="es-ES_tradnl"/>
        </w:rPr>
      </w:pPr>
      <w:r>
        <w:rPr>
          <w:noProof/>
        </w:rPr>
        <w:drawing>
          <wp:anchor distT="36576" distB="36576" distL="36576" distR="36576" simplePos="0" relativeHeight="251659264" behindDoc="0" locked="0" layoutInCell="0" allowOverlap="1">
            <wp:simplePos x="0" y="0"/>
            <wp:positionH relativeFrom="column">
              <wp:posOffset>182880</wp:posOffset>
            </wp:positionH>
            <wp:positionV relativeFrom="paragraph">
              <wp:posOffset>45720</wp:posOffset>
            </wp:positionV>
            <wp:extent cx="5669280" cy="6126480"/>
            <wp:effectExtent l="38100" t="38100" r="45720" b="457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lum contrast="24000"/>
                      <a:extLst>
                        <a:ext uri="{28A0092B-C50C-407E-A947-70E740481C1C}">
                          <a14:useLocalDpi xmlns:a14="http://schemas.microsoft.com/office/drawing/2010/main" val="0"/>
                        </a:ext>
                      </a:extLst>
                    </a:blip>
                    <a:srcRect l="-1675" t="-5058" r="-2187" b="-4544"/>
                    <a:stretch>
                      <a:fillRect/>
                    </a:stretch>
                  </pic:blipFill>
                  <pic:spPr bwMode="auto">
                    <a:xfrm>
                      <a:off x="0" y="0"/>
                      <a:ext cx="5669280" cy="6126480"/>
                    </a:xfrm>
                    <a:prstGeom prst="rect">
                      <a:avLst/>
                    </a:prstGeom>
                    <a:noFill/>
                    <a:ln w="38100" cmpd="dbl">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Default="00FA7D67" w:rsidP="00FA7D67">
      <w:pPr>
        <w:rPr>
          <w:szCs w:val="24"/>
          <w:lang w:val="es-ES_tradnl"/>
        </w:rPr>
      </w:pPr>
    </w:p>
    <w:p w:rsidR="00FA7D67" w:rsidRPr="00B64B0B" w:rsidRDefault="00FA7D67" w:rsidP="00FA7D67">
      <w:pPr>
        <w:rPr>
          <w:szCs w:val="24"/>
          <w:lang w:val="es-ES_tradnl"/>
        </w:rPr>
      </w:pPr>
      <w:r w:rsidRPr="00B64B0B">
        <w:rPr>
          <w:szCs w:val="24"/>
          <w:lang w:val="es-ES_tradnl"/>
        </w:rPr>
        <w:t xml:space="preserve">Fuente: </w:t>
      </w:r>
    </w:p>
    <w:p w:rsidR="00FA7D67" w:rsidRDefault="00FA7D67" w:rsidP="00FA7D67">
      <w:pPr>
        <w:ind w:left="720" w:hanging="720"/>
        <w:rPr>
          <w:szCs w:val="24"/>
        </w:rPr>
      </w:pPr>
      <w:proofErr w:type="spellStart"/>
      <w:r w:rsidRPr="00B64B0B">
        <w:rPr>
          <w:szCs w:val="24"/>
          <w:lang w:val="es-ES_tradnl"/>
        </w:rPr>
        <w:t>Barr</w:t>
      </w:r>
      <w:proofErr w:type="spellEnd"/>
      <w:r w:rsidRPr="00B64B0B">
        <w:rPr>
          <w:szCs w:val="24"/>
          <w:lang w:val="es-ES_tradnl"/>
        </w:rPr>
        <w:t xml:space="preserve">, M. L., </w:t>
      </w:r>
      <w:proofErr w:type="spellStart"/>
      <w:r w:rsidRPr="00B64B0B">
        <w:rPr>
          <w:szCs w:val="24"/>
          <w:lang w:val="es-ES_tradnl"/>
        </w:rPr>
        <w:t>Kiernan</w:t>
      </w:r>
      <w:proofErr w:type="spellEnd"/>
      <w:r w:rsidRPr="00B64B0B">
        <w:rPr>
          <w:szCs w:val="24"/>
          <w:lang w:val="es-ES_tradnl"/>
        </w:rPr>
        <w:t xml:space="preserve">, J. A. (1988). </w:t>
      </w:r>
      <w:r>
        <w:rPr>
          <w:i/>
          <w:szCs w:val="24"/>
        </w:rPr>
        <w:t>The human nervous system: An anatomical viewpoint</w:t>
      </w:r>
      <w:r>
        <w:rPr>
          <w:szCs w:val="24"/>
        </w:rPr>
        <w:t xml:space="preserve"> (5</w:t>
      </w:r>
      <w:r>
        <w:rPr>
          <w:szCs w:val="24"/>
          <w:vertAlign w:val="superscript"/>
        </w:rPr>
        <w:t>th</w:t>
      </w:r>
      <w:r>
        <w:rPr>
          <w:szCs w:val="24"/>
        </w:rPr>
        <w:t xml:space="preserve"> ed., p. 102). </w:t>
      </w:r>
    </w:p>
    <w:p w:rsidR="00FA7D67" w:rsidRDefault="00FA7D67" w:rsidP="00FA7D67">
      <w:pPr>
        <w:ind w:firstLine="720"/>
        <w:rPr>
          <w:b/>
          <w:szCs w:val="24"/>
        </w:rPr>
      </w:pPr>
      <w:smartTag w:uri="urn:schemas-microsoft-com:office:smarttags" w:element="place">
        <w:smartTag w:uri="urn:schemas-microsoft-com:office:smarttags" w:element="City">
          <w:r>
            <w:rPr>
              <w:szCs w:val="24"/>
            </w:rPr>
            <w:t>Philadelphia</w:t>
          </w:r>
        </w:smartTag>
        <w:r>
          <w:rPr>
            <w:szCs w:val="24"/>
          </w:rPr>
          <w:t xml:space="preserve">, </w:t>
        </w:r>
        <w:smartTag w:uri="urn:schemas-microsoft-com:office:smarttags" w:element="State">
          <w:r>
            <w:rPr>
              <w:szCs w:val="24"/>
            </w:rPr>
            <w:t>PA</w:t>
          </w:r>
        </w:smartTag>
      </w:smartTag>
      <w:r>
        <w:rPr>
          <w:szCs w:val="24"/>
        </w:rPr>
        <w:t xml:space="preserve">: Lippincott Company. </w:t>
      </w:r>
      <w:proofErr w:type="spellStart"/>
      <w:r>
        <w:rPr>
          <w:szCs w:val="24"/>
        </w:rPr>
        <w:t>Reimpreso</w:t>
      </w:r>
      <w:proofErr w:type="spellEnd"/>
      <w:r>
        <w:rPr>
          <w:szCs w:val="24"/>
        </w:rPr>
        <w:t xml:space="preserve"> con </w:t>
      </w:r>
      <w:proofErr w:type="spellStart"/>
      <w:r>
        <w:rPr>
          <w:szCs w:val="24"/>
        </w:rPr>
        <w:t>autorización</w:t>
      </w:r>
      <w:proofErr w:type="spellEnd"/>
      <w:r>
        <w:rPr>
          <w:szCs w:val="24"/>
        </w:rPr>
        <w:t>.</w:t>
      </w:r>
    </w:p>
    <w:p w:rsidR="00FA7D67" w:rsidRDefault="00FA7D67" w:rsidP="00FA7D67">
      <w:pPr>
        <w:rPr>
          <w:szCs w:val="24"/>
        </w:rPr>
      </w:pPr>
    </w:p>
    <w:p w:rsidR="00FA7D67" w:rsidRDefault="00FA7D67" w:rsidP="00FA7D67">
      <w:pPr>
        <w:rPr>
          <w:szCs w:val="24"/>
        </w:rPr>
      </w:pPr>
    </w:p>
    <w:p w:rsidR="00FA7D67" w:rsidRDefault="00FA7D67" w:rsidP="00FA7D67">
      <w:pPr>
        <w:rPr>
          <w:b/>
          <w:szCs w:val="24"/>
          <w:lang w:val="es-ES_tradnl"/>
        </w:rPr>
      </w:pPr>
      <w:r w:rsidRPr="00B64B0B">
        <w:rPr>
          <w:b/>
          <w:szCs w:val="24"/>
          <w:lang w:val="es-ES_tradnl"/>
        </w:rPr>
        <w:br w:type="page"/>
      </w:r>
      <w:r>
        <w:rPr>
          <w:b/>
          <w:szCs w:val="24"/>
          <w:lang w:val="es-ES"/>
        </w:rPr>
        <w:lastRenderedPageBreak/>
        <w:t>Módulo 2</w:t>
      </w:r>
    </w:p>
    <w:p w:rsidR="00FA7D67" w:rsidRDefault="00FA7D67" w:rsidP="00FA7D67">
      <w:pPr>
        <w:outlineLvl w:val="0"/>
        <w:rPr>
          <w:b/>
          <w:szCs w:val="24"/>
          <w:lang w:val="es-ES_tradnl"/>
        </w:rPr>
      </w:pPr>
      <w:r>
        <w:rPr>
          <w:b/>
          <w:szCs w:val="24"/>
          <w:lang w:val="es-ES"/>
        </w:rPr>
        <w:t>Ilustración 4:</w:t>
      </w:r>
      <w:r>
        <w:rPr>
          <w:b/>
          <w:szCs w:val="24"/>
          <w:lang w:val="es-ES_tradnl"/>
        </w:rPr>
        <w:t xml:space="preserve"> </w:t>
      </w:r>
      <w:r>
        <w:rPr>
          <w:b/>
          <w:szCs w:val="24"/>
          <w:lang w:val="es-ES"/>
        </w:rPr>
        <w:t>Escalas de intensidad del dolor</w:t>
      </w:r>
    </w:p>
    <w:p w:rsidR="00FA7D67" w:rsidRDefault="00FA7D67" w:rsidP="00FA7D67">
      <w:pPr>
        <w:outlineLvl w:val="0"/>
        <w:rPr>
          <w:szCs w:val="24"/>
          <w:lang w:val="es-ES_tradnl"/>
        </w:rPr>
      </w:pPr>
    </w:p>
    <w:p w:rsidR="00FA7D67" w:rsidRDefault="00FA7D67" w:rsidP="00FA7D67">
      <w:pPr>
        <w:outlineLvl w:val="0"/>
        <w:rPr>
          <w:szCs w:val="24"/>
          <w:lang w:val="es-ES_tradnl"/>
        </w:rPr>
      </w:pPr>
    </w:p>
    <w:p w:rsidR="00FA7D67" w:rsidRDefault="00FA7D67" w:rsidP="00FA7D67">
      <w:pPr>
        <w:outlineLvl w:val="0"/>
        <w:rPr>
          <w:szCs w:val="24"/>
          <w:lang w:val="es-ES_tradnl"/>
        </w:rPr>
      </w:pPr>
    </w:p>
    <w:p w:rsidR="00FA7D67" w:rsidRDefault="00FA7D67" w:rsidP="00FA7D67">
      <w:pPr>
        <w:outlineLvl w:val="0"/>
        <w:rPr>
          <w:szCs w:val="24"/>
          <w:lang w:val="es-ES_tradnl"/>
        </w:rPr>
      </w:pPr>
    </w:p>
    <w:p w:rsidR="00FA7D67" w:rsidRDefault="00FA7D67" w:rsidP="00FA7D67">
      <w:pPr>
        <w:outlineLvl w:val="0"/>
        <w:rPr>
          <w:szCs w:val="24"/>
          <w:lang w:val="es-ES_tradnl"/>
        </w:rPr>
      </w:pPr>
    </w:p>
    <w:p w:rsidR="00FA7D67" w:rsidRDefault="00FA7D67" w:rsidP="00FA7D67">
      <w:pPr>
        <w:ind w:left="630"/>
        <w:outlineLvl w:val="0"/>
        <w:rPr>
          <w:szCs w:val="24"/>
        </w:rPr>
      </w:pPr>
      <w:r>
        <w:rPr>
          <w:noProof/>
          <w:szCs w:val="24"/>
        </w:rPr>
        <w:drawing>
          <wp:inline distT="0" distB="0" distL="0" distR="0">
            <wp:extent cx="5067300" cy="3886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67300" cy="3886200"/>
                    </a:xfrm>
                    <a:prstGeom prst="rect">
                      <a:avLst/>
                    </a:prstGeom>
                    <a:noFill/>
                    <a:ln>
                      <a:noFill/>
                    </a:ln>
                  </pic:spPr>
                </pic:pic>
              </a:graphicData>
            </a:graphic>
          </wp:inline>
        </w:drawing>
      </w:r>
    </w:p>
    <w:p w:rsidR="00FA7D67" w:rsidRDefault="00FA7D67" w:rsidP="00FA7D67">
      <w:pPr>
        <w:ind w:left="900"/>
        <w:outlineLvl w:val="0"/>
        <w:rPr>
          <w:szCs w:val="24"/>
        </w:rPr>
      </w:pPr>
    </w:p>
    <w:p w:rsidR="00FA7D67" w:rsidRDefault="00FA7D67" w:rsidP="00FA7D67">
      <w:pPr>
        <w:ind w:left="900"/>
        <w:outlineLvl w:val="0"/>
        <w:rPr>
          <w:szCs w:val="24"/>
        </w:rPr>
      </w:pPr>
      <w:proofErr w:type="spellStart"/>
      <w:r>
        <w:rPr>
          <w:szCs w:val="24"/>
        </w:rPr>
        <w:t>Fuente</w:t>
      </w:r>
      <w:proofErr w:type="spellEnd"/>
      <w:r>
        <w:rPr>
          <w:szCs w:val="24"/>
        </w:rPr>
        <w:t xml:space="preserve">: </w:t>
      </w:r>
    </w:p>
    <w:p w:rsidR="00FA7D67" w:rsidRDefault="00FA7D67" w:rsidP="00FA7D67">
      <w:pPr>
        <w:ind w:left="1627" w:hanging="720"/>
        <w:outlineLvl w:val="0"/>
        <w:rPr>
          <w:i/>
          <w:szCs w:val="24"/>
        </w:rPr>
      </w:pPr>
      <w:proofErr w:type="gramStart"/>
      <w:r>
        <w:rPr>
          <w:szCs w:val="24"/>
        </w:rPr>
        <w:t xml:space="preserve">Wong D. L., </w:t>
      </w:r>
      <w:proofErr w:type="spellStart"/>
      <w:r>
        <w:rPr>
          <w:szCs w:val="24"/>
        </w:rPr>
        <w:t>Hockenberry</w:t>
      </w:r>
      <w:proofErr w:type="spellEnd"/>
      <w:r>
        <w:rPr>
          <w:szCs w:val="24"/>
        </w:rPr>
        <w:t xml:space="preserve">-Eaton, M., Wilson, D., </w:t>
      </w:r>
      <w:proofErr w:type="spellStart"/>
      <w:r>
        <w:rPr>
          <w:szCs w:val="24"/>
        </w:rPr>
        <w:t>Sinkelstein</w:t>
      </w:r>
      <w:proofErr w:type="spellEnd"/>
      <w:r>
        <w:rPr>
          <w:szCs w:val="24"/>
        </w:rPr>
        <w:t>, M. L., &amp; Schwartz, P. (2001).</w:t>
      </w:r>
      <w:proofErr w:type="gramEnd"/>
      <w:r>
        <w:rPr>
          <w:szCs w:val="24"/>
        </w:rPr>
        <w:t xml:space="preserve"> </w:t>
      </w:r>
      <w:r>
        <w:rPr>
          <w:i/>
          <w:szCs w:val="24"/>
        </w:rPr>
        <w:t xml:space="preserve">Wong’s </w:t>
      </w:r>
    </w:p>
    <w:p w:rsidR="00FA7D67" w:rsidRDefault="00FA7D67" w:rsidP="00FA7D67">
      <w:pPr>
        <w:ind w:left="1440"/>
        <w:outlineLvl w:val="0"/>
        <w:rPr>
          <w:szCs w:val="24"/>
          <w:lang w:val="es-ES_tradnl"/>
        </w:rPr>
      </w:pPr>
      <w:proofErr w:type="gramStart"/>
      <w:r>
        <w:rPr>
          <w:i/>
          <w:szCs w:val="24"/>
        </w:rPr>
        <w:t>essentials</w:t>
      </w:r>
      <w:proofErr w:type="gramEnd"/>
      <w:r>
        <w:rPr>
          <w:i/>
          <w:szCs w:val="24"/>
        </w:rPr>
        <w:t xml:space="preserve"> of pediatric nursing</w:t>
      </w:r>
      <w:r>
        <w:rPr>
          <w:szCs w:val="24"/>
        </w:rPr>
        <w:t xml:space="preserve"> (6</w:t>
      </w:r>
      <w:r>
        <w:rPr>
          <w:szCs w:val="24"/>
          <w:vertAlign w:val="superscript"/>
        </w:rPr>
        <w:t>th</w:t>
      </w:r>
      <w:r>
        <w:rPr>
          <w:szCs w:val="24"/>
        </w:rPr>
        <w:t xml:space="preserve"> ed., p. 1301). </w:t>
      </w:r>
      <w:smartTag w:uri="urn:schemas-microsoft-com:office:smarttags" w:element="place">
        <w:smartTag w:uri="urn:schemas-microsoft-com:office:smarttags" w:element="City">
          <w:r>
            <w:rPr>
              <w:szCs w:val="24"/>
            </w:rPr>
            <w:t>St. Louis</w:t>
          </w:r>
        </w:smartTag>
        <w:r>
          <w:rPr>
            <w:szCs w:val="24"/>
          </w:rPr>
          <w:t xml:space="preserve">, </w:t>
        </w:r>
        <w:smartTag w:uri="urn:schemas-microsoft-com:office:smarttags" w:element="State">
          <w:r>
            <w:rPr>
              <w:szCs w:val="24"/>
            </w:rPr>
            <w:t>MO</w:t>
          </w:r>
        </w:smartTag>
      </w:smartTag>
      <w:r>
        <w:rPr>
          <w:szCs w:val="24"/>
        </w:rPr>
        <w:t xml:space="preserve">: </w:t>
      </w:r>
      <w:r w:rsidRPr="00B64B0B">
        <w:rPr>
          <w:szCs w:val="24"/>
          <w:lang w:val="en-GB"/>
        </w:rPr>
        <w:t xml:space="preserve">Mosby, Inc. </w:t>
      </w:r>
      <w:r>
        <w:rPr>
          <w:szCs w:val="24"/>
          <w:lang w:val="es-ES"/>
        </w:rPr>
        <w:t>Reimpreso</w:t>
      </w:r>
      <w:r>
        <w:rPr>
          <w:szCs w:val="24"/>
          <w:lang w:val="es-ES"/>
        </w:rPr>
        <w:br/>
        <w:t>con autorización.</w:t>
      </w:r>
    </w:p>
    <w:p w:rsidR="00FA7D67" w:rsidRDefault="00FA7D67" w:rsidP="00FA7D67">
      <w:pPr>
        <w:rPr>
          <w:b/>
          <w:szCs w:val="24"/>
          <w:lang w:val="es-ES_tradnl"/>
        </w:rPr>
      </w:pPr>
      <w:r>
        <w:rPr>
          <w:b/>
          <w:szCs w:val="24"/>
          <w:lang w:val="es-ES_tradnl"/>
        </w:rPr>
        <w:br w:type="page"/>
      </w:r>
      <w:r>
        <w:rPr>
          <w:b/>
          <w:szCs w:val="24"/>
          <w:lang w:val="es-ES"/>
        </w:rPr>
        <w:lastRenderedPageBreak/>
        <w:t>Módulo 2</w:t>
      </w:r>
    </w:p>
    <w:p w:rsidR="00FA7D67" w:rsidRDefault="00FA7D67" w:rsidP="00FA7D67">
      <w:pPr>
        <w:outlineLvl w:val="0"/>
        <w:rPr>
          <w:b/>
          <w:szCs w:val="24"/>
          <w:lang w:val="es-ES_tradnl"/>
        </w:rPr>
      </w:pPr>
      <w:r>
        <w:rPr>
          <w:b/>
          <w:szCs w:val="24"/>
          <w:lang w:val="es-ES"/>
        </w:rPr>
        <w:t>Ilustración 5A:</w:t>
      </w:r>
      <w:r>
        <w:rPr>
          <w:b/>
          <w:szCs w:val="24"/>
          <w:lang w:val="es-ES_tradnl"/>
        </w:rPr>
        <w:t xml:space="preserve"> </w:t>
      </w:r>
      <w:r>
        <w:rPr>
          <w:b/>
          <w:szCs w:val="24"/>
          <w:lang w:val="es-ES"/>
        </w:rPr>
        <w:t>Herramienta para la evaluación inicial del dolor</w:t>
      </w:r>
    </w:p>
    <w:p w:rsidR="00FA7D67" w:rsidRDefault="00FA7D67" w:rsidP="00FA7D67">
      <w:pPr>
        <w:jc w:val="center"/>
        <w:outlineLvl w:val="0"/>
        <w:rPr>
          <w:b/>
          <w:szCs w:val="24"/>
          <w:lang w:val="es-ES_tradnl"/>
        </w:rPr>
      </w:pPr>
    </w:p>
    <w:p w:rsidR="00FA7D67" w:rsidRDefault="00FA7D67" w:rsidP="00FA7D67">
      <w:pPr>
        <w:ind w:left="360"/>
        <w:outlineLvl w:val="0"/>
        <w:rPr>
          <w:b/>
          <w:szCs w:val="24"/>
        </w:rPr>
      </w:pPr>
      <w:r>
        <w:rPr>
          <w:b/>
          <w:noProof/>
          <w:szCs w:val="24"/>
        </w:rPr>
        <w:drawing>
          <wp:inline distT="0" distB="0" distL="0" distR="0">
            <wp:extent cx="6086475" cy="76866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7" cstate="print">
                      <a:lum bright="6000" contrast="12000"/>
                      <a:grayscl/>
                      <a:biLevel thresh="50000"/>
                      <a:extLst>
                        <a:ext uri="{28A0092B-C50C-407E-A947-70E740481C1C}">
                          <a14:useLocalDpi xmlns:a14="http://schemas.microsoft.com/office/drawing/2010/main" val="0"/>
                        </a:ext>
                      </a:extLst>
                    </a:blip>
                    <a:srcRect/>
                    <a:stretch>
                      <a:fillRect/>
                    </a:stretch>
                  </pic:blipFill>
                  <pic:spPr bwMode="auto">
                    <a:xfrm>
                      <a:off x="0" y="0"/>
                      <a:ext cx="6086475" cy="7686675"/>
                    </a:xfrm>
                    <a:prstGeom prst="rect">
                      <a:avLst/>
                    </a:prstGeom>
                    <a:noFill/>
                    <a:ln>
                      <a:noFill/>
                    </a:ln>
                  </pic:spPr>
                </pic:pic>
              </a:graphicData>
            </a:graphic>
          </wp:inline>
        </w:drawing>
      </w:r>
    </w:p>
    <w:p w:rsidR="00FA7D67" w:rsidRPr="000C296A" w:rsidRDefault="00FA7D67" w:rsidP="00FA7D67">
      <w:pPr>
        <w:outlineLvl w:val="0"/>
        <w:rPr>
          <w:b/>
          <w:szCs w:val="24"/>
          <w:lang w:val="es-ES_tradnl"/>
        </w:rPr>
      </w:pPr>
      <w:r>
        <w:rPr>
          <w:b/>
          <w:szCs w:val="24"/>
          <w:lang w:val="es-ES"/>
        </w:rPr>
        <w:br w:type="page"/>
      </w:r>
      <w:r>
        <w:rPr>
          <w:b/>
          <w:szCs w:val="24"/>
          <w:lang w:val="es-ES"/>
        </w:rPr>
        <w:lastRenderedPageBreak/>
        <w:t>Módulo 2</w:t>
      </w:r>
    </w:p>
    <w:p w:rsidR="00FA7D67" w:rsidRDefault="00FA7D67" w:rsidP="00FA7D67">
      <w:pPr>
        <w:rPr>
          <w:b/>
          <w:szCs w:val="24"/>
          <w:lang w:val="es-ES"/>
        </w:rPr>
      </w:pPr>
      <w:r>
        <w:rPr>
          <w:b/>
          <w:szCs w:val="24"/>
          <w:lang w:val="es-ES"/>
        </w:rPr>
        <w:t>Ilustración 5B:</w:t>
      </w:r>
      <w:r>
        <w:rPr>
          <w:b/>
          <w:szCs w:val="24"/>
          <w:lang w:val="es-ES_tradnl"/>
        </w:rPr>
        <w:t xml:space="preserve"> </w:t>
      </w:r>
      <w:r>
        <w:rPr>
          <w:b/>
          <w:szCs w:val="24"/>
          <w:lang w:val="es-ES"/>
        </w:rPr>
        <w:t xml:space="preserve">Ejemplo de la herramienta de evaluación del dolor completada </w:t>
      </w:r>
    </w:p>
    <w:p w:rsidR="00FA7D67" w:rsidRDefault="00FA7D67" w:rsidP="00FA7D67">
      <w:pPr>
        <w:pStyle w:val="Title"/>
        <w:jc w:val="left"/>
        <w:rPr>
          <w:szCs w:val="24"/>
          <w:lang w:val="es-ES_tradnl"/>
        </w:rPr>
      </w:pPr>
      <w:r>
        <w:rPr>
          <w:b w:val="0"/>
          <w:noProof/>
          <w:szCs w:val="24"/>
        </w:rPr>
        <w:drawing>
          <wp:anchor distT="0" distB="0" distL="114300" distR="114300" simplePos="0" relativeHeight="251665408" behindDoc="0" locked="0" layoutInCell="1" allowOverlap="1">
            <wp:simplePos x="0" y="0"/>
            <wp:positionH relativeFrom="column">
              <wp:posOffset>-177165</wp:posOffset>
            </wp:positionH>
            <wp:positionV relativeFrom="paragraph">
              <wp:posOffset>162560</wp:posOffset>
            </wp:positionV>
            <wp:extent cx="6194425" cy="80010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lum bright="6000" contrast="12000"/>
                      <a:grayscl/>
                      <a:biLevel thresh="50000"/>
                      <a:extLst>
                        <a:ext uri="{28A0092B-C50C-407E-A947-70E740481C1C}">
                          <a14:useLocalDpi xmlns:a14="http://schemas.microsoft.com/office/drawing/2010/main" val="0"/>
                        </a:ext>
                      </a:extLst>
                    </a:blip>
                    <a:srcRect t="5600" b="395"/>
                    <a:stretch>
                      <a:fillRect/>
                    </a:stretch>
                  </pic:blipFill>
                  <pic:spPr bwMode="auto">
                    <a:xfrm>
                      <a:off x="0" y="0"/>
                      <a:ext cx="6194425" cy="800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pStyle w:val="Title"/>
        <w:jc w:val="left"/>
        <w:rPr>
          <w:szCs w:val="24"/>
          <w:lang w:val="es-ES_tradnl"/>
        </w:rPr>
      </w:pPr>
    </w:p>
    <w:p w:rsidR="00FA7D67" w:rsidRDefault="00FA7D67" w:rsidP="00FA7D67">
      <w:pPr>
        <w:rPr>
          <w:b/>
          <w:szCs w:val="24"/>
          <w:lang w:val="es-ES_tradnl"/>
        </w:rPr>
      </w:pPr>
      <w:r>
        <w:rPr>
          <w:b/>
          <w:szCs w:val="24"/>
          <w:lang w:val="es-ES"/>
        </w:rPr>
        <w:t>Módulo 2</w:t>
      </w:r>
    </w:p>
    <w:p w:rsidR="00FA7D67" w:rsidRDefault="00FA7D67" w:rsidP="00FA7D67">
      <w:pPr>
        <w:pStyle w:val="Title"/>
        <w:jc w:val="left"/>
        <w:rPr>
          <w:szCs w:val="24"/>
          <w:lang w:val="es-ES"/>
        </w:rPr>
      </w:pPr>
      <w:r>
        <w:rPr>
          <w:szCs w:val="24"/>
          <w:lang w:val="es-ES"/>
        </w:rPr>
        <w:lastRenderedPageBreak/>
        <w:t>Ilustración 6:</w:t>
      </w:r>
      <w:r>
        <w:rPr>
          <w:szCs w:val="24"/>
          <w:lang w:val="es-ES_tradnl"/>
        </w:rPr>
        <w:t xml:space="preserve"> </w:t>
      </w:r>
      <w:r>
        <w:rPr>
          <w:szCs w:val="24"/>
          <w:lang w:val="es-ES"/>
        </w:rPr>
        <w:t>Inventario breve del dolor (formulario corto)</w:t>
      </w:r>
    </w:p>
    <w:p w:rsidR="00FA7D67" w:rsidRPr="00B64B0B" w:rsidRDefault="00FA7D67" w:rsidP="00FA7D67">
      <w:pPr>
        <w:pStyle w:val="Heading7"/>
        <w:rPr>
          <w:szCs w:val="24"/>
          <w:lang w:val="es-ES_tradnl"/>
        </w:rPr>
      </w:pPr>
      <w:r>
        <w:rPr>
          <w:szCs w:val="24"/>
          <w:lang w:val="es-ES"/>
        </w:rPr>
        <w:t>Módulo 2</w:t>
      </w:r>
    </w:p>
    <w:p w:rsidR="00FA7D67" w:rsidRPr="00661DA0" w:rsidRDefault="00FA7D67" w:rsidP="00FA7D67">
      <w:pPr>
        <w:rPr>
          <w:b/>
          <w:sz w:val="16"/>
          <w:szCs w:val="16"/>
          <w:lang w:val="es-ES_tradnl"/>
        </w:rPr>
      </w:pPr>
      <w:r w:rsidRPr="00661DA0">
        <w:rPr>
          <w:b/>
          <w:lang w:val="es-ES"/>
        </w:rPr>
        <w:t>Ilustración 6:</w:t>
      </w:r>
      <w:r w:rsidRPr="00661DA0">
        <w:rPr>
          <w:b/>
          <w:lang w:val="es-ES_tradnl"/>
        </w:rPr>
        <w:t xml:space="preserve"> </w:t>
      </w:r>
      <w:r w:rsidRPr="00661DA0">
        <w:rPr>
          <w:b/>
          <w:lang w:val="es-ES"/>
        </w:rPr>
        <w:t>Inventario breve del dolor (formulario corto)</w:t>
      </w:r>
    </w:p>
    <w:p w:rsidR="00FA7D67" w:rsidRDefault="00FA7D67" w:rsidP="00FA7D67">
      <w:pPr>
        <w:pBdr>
          <w:top w:val="single" w:sz="4" w:space="1" w:color="auto"/>
          <w:left w:val="single" w:sz="4" w:space="4" w:color="auto"/>
          <w:bottom w:val="single" w:sz="4" w:space="1" w:color="auto"/>
          <w:right w:val="single" w:sz="4" w:space="4" w:color="auto"/>
        </w:pBdr>
        <w:jc w:val="center"/>
        <w:rPr>
          <w:b/>
          <w:sz w:val="28"/>
          <w:szCs w:val="24"/>
          <w:lang w:val="es-ES_tradnl"/>
        </w:rPr>
      </w:pPr>
      <w:r>
        <w:rPr>
          <w:b/>
          <w:sz w:val="28"/>
          <w:szCs w:val="24"/>
          <w:lang w:val="es-ES"/>
        </w:rPr>
        <w:t>Inventario breve del dolor</w:t>
      </w:r>
    </w:p>
    <w:p w:rsidR="00FA7D67" w:rsidRPr="001A5CB1" w:rsidRDefault="00FA7D67" w:rsidP="00FA7D67">
      <w:pPr>
        <w:rPr>
          <w:b/>
          <w:sz w:val="16"/>
          <w:szCs w:val="16"/>
          <w:lang w:val="es-ES_tradnl"/>
        </w:rPr>
      </w:pPr>
    </w:p>
    <w:p w:rsidR="00FA7D67" w:rsidRDefault="00FA7D67" w:rsidP="00FA7D67">
      <w:pPr>
        <w:tabs>
          <w:tab w:val="left" w:pos="720"/>
          <w:tab w:val="left" w:pos="1080"/>
          <w:tab w:val="left" w:pos="1440"/>
          <w:tab w:val="left" w:pos="1800"/>
        </w:tabs>
        <w:rPr>
          <w:szCs w:val="24"/>
          <w:lang w:val="es-ES_tradnl"/>
        </w:rPr>
      </w:pPr>
      <w:r>
        <w:rPr>
          <w:b/>
          <w:szCs w:val="24"/>
          <w:lang w:val="es-ES"/>
        </w:rPr>
        <w:t>Fecha:</w:t>
      </w:r>
      <w:r>
        <w:rPr>
          <w:b/>
          <w:szCs w:val="24"/>
          <w:lang w:val="es-ES_tradnl"/>
        </w:rPr>
        <w:tab/>
      </w:r>
      <w:r>
        <w:rPr>
          <w:b/>
          <w:szCs w:val="24"/>
          <w:u w:val="single"/>
          <w:lang w:val="es-ES_tradnl"/>
        </w:rPr>
        <w:tab/>
      </w:r>
      <w:r>
        <w:rPr>
          <w:b/>
          <w:szCs w:val="24"/>
          <w:lang w:val="es-ES_tradnl"/>
        </w:rPr>
        <w:t>/</w:t>
      </w:r>
      <w:r>
        <w:rPr>
          <w:b/>
          <w:szCs w:val="24"/>
          <w:u w:val="single"/>
          <w:lang w:val="es-ES_tradnl"/>
        </w:rPr>
        <w:tab/>
      </w:r>
      <w:r>
        <w:rPr>
          <w:b/>
          <w:szCs w:val="24"/>
          <w:lang w:val="es-ES_tradnl"/>
        </w:rPr>
        <w:t>/</w:t>
      </w:r>
      <w:r>
        <w:rPr>
          <w:b/>
          <w:szCs w:val="24"/>
          <w:u w:val="single"/>
          <w:lang w:val="es-ES_tradnl"/>
        </w:rPr>
        <w:tab/>
      </w:r>
      <w:r>
        <w:rPr>
          <w:b/>
          <w:szCs w:val="24"/>
          <w:lang w:val="es-ES_tradnl"/>
        </w:rPr>
        <w:tab/>
      </w:r>
      <w:r>
        <w:rPr>
          <w:b/>
          <w:szCs w:val="24"/>
          <w:lang w:val="es-ES_tradnl"/>
        </w:rPr>
        <w:tab/>
      </w:r>
      <w:r>
        <w:rPr>
          <w:b/>
          <w:szCs w:val="24"/>
          <w:lang w:val="es-ES_tradnl"/>
        </w:rPr>
        <w:tab/>
      </w:r>
      <w:r>
        <w:rPr>
          <w:b/>
          <w:szCs w:val="24"/>
          <w:lang w:val="es-ES_tradnl"/>
        </w:rPr>
        <w:tab/>
      </w:r>
      <w:r>
        <w:rPr>
          <w:b/>
          <w:szCs w:val="24"/>
          <w:lang w:val="es-ES_tradnl"/>
        </w:rPr>
        <w:tab/>
      </w:r>
      <w:r>
        <w:rPr>
          <w:b/>
          <w:szCs w:val="24"/>
          <w:lang w:val="es-ES_tradnl"/>
        </w:rPr>
        <w:tab/>
      </w:r>
      <w:r>
        <w:rPr>
          <w:b/>
          <w:szCs w:val="24"/>
          <w:lang w:val="es-ES_tradnl"/>
        </w:rPr>
        <w:tab/>
      </w:r>
      <w:r>
        <w:rPr>
          <w:b/>
          <w:szCs w:val="24"/>
          <w:lang w:val="es-ES_tradnl"/>
        </w:rPr>
        <w:tab/>
      </w:r>
      <w:r>
        <w:rPr>
          <w:b/>
          <w:szCs w:val="24"/>
          <w:lang w:val="es-ES_tradnl"/>
        </w:rPr>
        <w:tab/>
      </w:r>
      <w:r>
        <w:rPr>
          <w:b/>
          <w:szCs w:val="24"/>
          <w:lang w:val="es-ES"/>
        </w:rPr>
        <w:t>Hora:</w:t>
      </w:r>
      <w:r>
        <w:rPr>
          <w:b/>
          <w:szCs w:val="24"/>
          <w:lang w:val="es-ES_tradnl"/>
        </w:rPr>
        <w:t xml:space="preserve"> </w:t>
      </w:r>
      <w:r>
        <w:rPr>
          <w:b/>
          <w:szCs w:val="24"/>
          <w:u w:val="single"/>
          <w:lang w:val="es-ES_tradnl"/>
        </w:rPr>
        <w:tab/>
      </w:r>
      <w:r>
        <w:rPr>
          <w:b/>
          <w:szCs w:val="24"/>
          <w:u w:val="single"/>
          <w:lang w:val="es-ES_tradnl"/>
        </w:rPr>
        <w:tab/>
      </w:r>
    </w:p>
    <w:p w:rsidR="00FA7D67" w:rsidRDefault="00FA7D67" w:rsidP="00FA7D67">
      <w:pPr>
        <w:tabs>
          <w:tab w:val="left" w:pos="720"/>
          <w:tab w:val="left" w:pos="1080"/>
          <w:tab w:val="left" w:pos="1440"/>
          <w:tab w:val="left" w:pos="1800"/>
        </w:tabs>
        <w:rPr>
          <w:b/>
          <w:szCs w:val="24"/>
          <w:lang w:val="es-ES_tradnl"/>
        </w:rPr>
      </w:pPr>
    </w:p>
    <w:p w:rsidR="00FA7D67" w:rsidRPr="009E2DF3" w:rsidRDefault="00FA7D67" w:rsidP="00FA7D67">
      <w:pPr>
        <w:tabs>
          <w:tab w:val="left" w:pos="720"/>
          <w:tab w:val="left" w:pos="1080"/>
          <w:tab w:val="left" w:pos="1440"/>
          <w:tab w:val="left" w:pos="1800"/>
          <w:tab w:val="left" w:pos="3870"/>
          <w:tab w:val="left" w:pos="7200"/>
          <w:tab w:val="left" w:pos="7380"/>
        </w:tabs>
        <w:rPr>
          <w:szCs w:val="24"/>
          <w:lang w:val="es-ES_tradnl"/>
        </w:rPr>
      </w:pPr>
      <w:r>
        <w:rPr>
          <w:b/>
          <w:szCs w:val="24"/>
          <w:lang w:val="es-ES"/>
        </w:rPr>
        <w:t>Nombre</w:t>
      </w:r>
      <w:proofErr w:type="gramStart"/>
      <w:r>
        <w:rPr>
          <w:b/>
          <w:szCs w:val="24"/>
          <w:lang w:val="es-ES"/>
        </w:rPr>
        <w:t>:  _</w:t>
      </w:r>
      <w:proofErr w:type="gramEnd"/>
      <w:r>
        <w:rPr>
          <w:b/>
          <w:szCs w:val="24"/>
          <w:lang w:val="es-ES"/>
        </w:rPr>
        <w:t>_________________________</w:t>
      </w:r>
      <w:r>
        <w:rPr>
          <w:b/>
          <w:szCs w:val="24"/>
          <w:lang w:val="es-ES"/>
        </w:rPr>
        <w:tab/>
        <w:t>__________________________</w:t>
      </w:r>
      <w:r>
        <w:rPr>
          <w:b/>
          <w:szCs w:val="24"/>
          <w:lang w:val="es-ES"/>
        </w:rPr>
        <w:tab/>
        <w:t>_____________________</w:t>
      </w:r>
    </w:p>
    <w:p w:rsidR="00FA7D67" w:rsidRDefault="00FA7D67" w:rsidP="00FA7D67">
      <w:pPr>
        <w:pStyle w:val="Footer"/>
        <w:tabs>
          <w:tab w:val="clear" w:pos="4320"/>
          <w:tab w:val="clear" w:pos="8640"/>
        </w:tabs>
        <w:rPr>
          <w:b/>
          <w:sz w:val="20"/>
          <w:lang w:val="es-ES_tradnl"/>
        </w:rPr>
      </w:pPr>
      <w:r>
        <w:rPr>
          <w:b/>
          <w:sz w:val="20"/>
          <w:lang w:val="es-ES_tradnl"/>
        </w:rPr>
        <w:tab/>
      </w:r>
      <w:r>
        <w:rPr>
          <w:b/>
          <w:sz w:val="20"/>
          <w:lang w:val="es-ES_tradnl"/>
        </w:rPr>
        <w:tab/>
      </w:r>
      <w:r>
        <w:rPr>
          <w:b/>
          <w:sz w:val="20"/>
          <w:lang w:val="es-ES"/>
        </w:rPr>
        <w:t>Apellido</w:t>
      </w:r>
      <w:r>
        <w:rPr>
          <w:b/>
          <w:sz w:val="20"/>
          <w:lang w:val="es-ES_tradnl"/>
        </w:rPr>
        <w:tab/>
      </w:r>
      <w:r>
        <w:rPr>
          <w:b/>
          <w:sz w:val="20"/>
          <w:lang w:val="es-ES_tradnl"/>
        </w:rPr>
        <w:tab/>
      </w:r>
      <w:r>
        <w:rPr>
          <w:b/>
          <w:sz w:val="20"/>
          <w:lang w:val="es-ES_tradnl"/>
        </w:rPr>
        <w:tab/>
        <w:t xml:space="preserve">   </w:t>
      </w:r>
      <w:r>
        <w:rPr>
          <w:b/>
          <w:sz w:val="20"/>
          <w:lang w:val="es-ES"/>
        </w:rPr>
        <w:t>Primer nombre</w:t>
      </w:r>
      <w:r>
        <w:rPr>
          <w:b/>
          <w:sz w:val="20"/>
          <w:lang w:val="es-ES_tradnl"/>
        </w:rPr>
        <w:tab/>
      </w:r>
      <w:r>
        <w:rPr>
          <w:b/>
          <w:sz w:val="20"/>
          <w:lang w:val="es-ES_tradnl"/>
        </w:rPr>
        <w:tab/>
        <w:t xml:space="preserve">   </w:t>
      </w:r>
      <w:r>
        <w:rPr>
          <w:b/>
          <w:sz w:val="20"/>
          <w:lang w:val="es-ES"/>
        </w:rPr>
        <w:t>Inicial del 2º nombre</w:t>
      </w:r>
    </w:p>
    <w:p w:rsidR="00FA7D67" w:rsidRPr="001A5CB1" w:rsidRDefault="00FA7D67" w:rsidP="00FA7D67">
      <w:pPr>
        <w:ind w:left="-720"/>
        <w:rPr>
          <w:sz w:val="16"/>
          <w:szCs w:val="16"/>
          <w:lang w:val="es-ES_tradnl"/>
        </w:rPr>
      </w:pPr>
    </w:p>
    <w:p w:rsidR="00FA7D67" w:rsidRPr="00DD4BE8" w:rsidRDefault="00FA7D67" w:rsidP="000915A0">
      <w:pPr>
        <w:numPr>
          <w:ilvl w:val="0"/>
          <w:numId w:val="179"/>
        </w:numPr>
        <w:rPr>
          <w:sz w:val="22"/>
          <w:szCs w:val="22"/>
          <w:lang w:val="es-ES_tradnl"/>
        </w:rPr>
      </w:pPr>
      <w:r w:rsidRPr="00DD4BE8">
        <w:rPr>
          <w:sz w:val="22"/>
          <w:szCs w:val="22"/>
          <w:lang w:val="es-ES"/>
        </w:rPr>
        <w:t>La mayoría de nosotros ha tenido dolor alguna vez en la vida (por ejemplo, dolores de cabeza leves, esguinces y dolor de muelas).</w:t>
      </w:r>
      <w:r w:rsidRPr="00DD4BE8">
        <w:rPr>
          <w:sz w:val="22"/>
          <w:szCs w:val="22"/>
          <w:lang w:val="es-ES_tradnl"/>
        </w:rPr>
        <w:t xml:space="preserve"> </w:t>
      </w:r>
      <w:r w:rsidRPr="00DD4BE8">
        <w:rPr>
          <w:sz w:val="22"/>
          <w:szCs w:val="22"/>
          <w:lang w:val="es-ES"/>
        </w:rPr>
        <w:t xml:space="preserve">¿Ha tenido algún dolor en el </w:t>
      </w:r>
      <w:r w:rsidRPr="00DD4BE8">
        <w:rPr>
          <w:sz w:val="22"/>
          <w:szCs w:val="22"/>
          <w:u w:val="single"/>
          <w:lang w:val="es-ES"/>
        </w:rPr>
        <w:t xml:space="preserve">día de hoy </w:t>
      </w:r>
      <w:r w:rsidRPr="00DD4BE8">
        <w:rPr>
          <w:sz w:val="22"/>
          <w:szCs w:val="22"/>
          <w:lang w:val="es-ES"/>
        </w:rPr>
        <w:t xml:space="preserve">que no sean estos </w:t>
      </w:r>
      <w:r>
        <w:rPr>
          <w:sz w:val="22"/>
          <w:szCs w:val="22"/>
          <w:lang w:val="es-ES"/>
        </w:rPr>
        <w:br/>
      </w:r>
      <w:r w:rsidRPr="00DD4BE8">
        <w:rPr>
          <w:sz w:val="22"/>
          <w:szCs w:val="22"/>
          <w:lang w:val="es-ES"/>
        </w:rPr>
        <w:t>dolores habituales?</w:t>
      </w:r>
    </w:p>
    <w:p w:rsidR="00FA7D67" w:rsidRPr="00DD4BE8" w:rsidRDefault="00FA7D67" w:rsidP="00FA7D67">
      <w:pPr>
        <w:ind w:left="2160"/>
        <w:rPr>
          <w:sz w:val="16"/>
          <w:szCs w:val="16"/>
          <w:lang w:val="es-ES_tradnl"/>
        </w:rPr>
      </w:pPr>
    </w:p>
    <w:p w:rsidR="00FA7D67" w:rsidRPr="00DD4BE8" w:rsidRDefault="00FA7D67" w:rsidP="00FA7D67">
      <w:pPr>
        <w:tabs>
          <w:tab w:val="left" w:pos="720"/>
        </w:tabs>
        <w:rPr>
          <w:sz w:val="22"/>
          <w:szCs w:val="22"/>
        </w:rPr>
      </w:pPr>
      <w:r w:rsidRPr="00DD4BE8">
        <w:rPr>
          <w:sz w:val="22"/>
          <w:szCs w:val="22"/>
          <w:lang w:val="es-ES_tradnl"/>
        </w:rPr>
        <w:tab/>
      </w:r>
      <w:r w:rsidRPr="00DD4BE8">
        <w:rPr>
          <w:sz w:val="22"/>
          <w:szCs w:val="22"/>
          <w:lang w:val="es-ES_tradnl"/>
        </w:rPr>
        <w:tab/>
      </w:r>
      <w:r w:rsidRPr="00DD4BE8">
        <w:rPr>
          <w:sz w:val="22"/>
          <w:szCs w:val="22"/>
          <w:lang w:val="es-ES_tradnl"/>
        </w:rPr>
        <w:tab/>
      </w:r>
      <w:r w:rsidRPr="00DD4BE8">
        <w:rPr>
          <w:sz w:val="22"/>
          <w:szCs w:val="22"/>
          <w:lang w:val="es-ES_tradnl"/>
        </w:rPr>
        <w:tab/>
      </w:r>
      <w:r w:rsidRPr="00DD4BE8">
        <w:rPr>
          <w:sz w:val="22"/>
          <w:szCs w:val="22"/>
        </w:rPr>
        <w:sym w:font="Wingdings" w:char="F071"/>
      </w:r>
      <w:r w:rsidRPr="00DD4BE8">
        <w:rPr>
          <w:sz w:val="22"/>
          <w:szCs w:val="22"/>
          <w:lang w:val="es-ES"/>
        </w:rPr>
        <w:t>Sí</w:t>
      </w:r>
      <w:r w:rsidRPr="00DD4BE8">
        <w:rPr>
          <w:sz w:val="22"/>
          <w:szCs w:val="22"/>
        </w:rPr>
        <w:tab/>
      </w:r>
      <w:r w:rsidRPr="00DD4BE8">
        <w:rPr>
          <w:sz w:val="22"/>
          <w:szCs w:val="22"/>
        </w:rPr>
        <w:tab/>
      </w:r>
      <w:r w:rsidRPr="00DD4BE8">
        <w:rPr>
          <w:sz w:val="22"/>
          <w:szCs w:val="22"/>
        </w:rPr>
        <w:sym w:font="Wingdings" w:char="F071"/>
      </w:r>
      <w:r w:rsidRPr="00DD4BE8">
        <w:rPr>
          <w:sz w:val="22"/>
          <w:szCs w:val="22"/>
        </w:rPr>
        <w:t xml:space="preserve"> </w:t>
      </w:r>
      <w:r w:rsidRPr="00DD4BE8">
        <w:rPr>
          <w:sz w:val="22"/>
          <w:szCs w:val="22"/>
          <w:lang w:val="es-ES"/>
        </w:rPr>
        <w:t>No</w:t>
      </w:r>
    </w:p>
    <w:p w:rsidR="00FA7D67" w:rsidRPr="00DD4BE8" w:rsidRDefault="00FA7D67" w:rsidP="00FA7D67">
      <w:pPr>
        <w:tabs>
          <w:tab w:val="left" w:pos="720"/>
        </w:tabs>
        <w:rPr>
          <w:sz w:val="16"/>
          <w:szCs w:val="16"/>
        </w:rPr>
      </w:pPr>
    </w:p>
    <w:p w:rsidR="00FA7D67" w:rsidRPr="00B64B0B" w:rsidRDefault="00FA7D67" w:rsidP="000915A0">
      <w:pPr>
        <w:numPr>
          <w:ilvl w:val="0"/>
          <w:numId w:val="179"/>
        </w:numPr>
        <w:rPr>
          <w:sz w:val="22"/>
          <w:szCs w:val="22"/>
          <w:lang w:val="es-ES_tradnl"/>
        </w:rPr>
      </w:pPr>
      <w:r w:rsidRPr="00B64B0B">
        <w:rPr>
          <w:sz w:val="22"/>
          <w:szCs w:val="22"/>
          <w:lang w:val="es-ES_tradnl"/>
        </w:rPr>
        <w:t>Sombreé en el diagrama las zonas en donde siente dolor. Marque con una X la zona que le duele más.</w:t>
      </w:r>
    </w:p>
    <w:p w:rsidR="00FA7D67" w:rsidRPr="00B64B0B" w:rsidRDefault="00FA7D67" w:rsidP="00FA7D67">
      <w:pPr>
        <w:rPr>
          <w:sz w:val="22"/>
          <w:szCs w:val="22"/>
          <w:lang w:val="es-ES_tradnl"/>
        </w:rPr>
      </w:pPr>
      <w:r>
        <w:rPr>
          <w:noProof/>
          <w:sz w:val="22"/>
          <w:szCs w:val="22"/>
        </w:rPr>
        <w:drawing>
          <wp:anchor distT="36576" distB="36576" distL="36576" distR="36576" simplePos="0" relativeHeight="251660288" behindDoc="0" locked="0" layoutInCell="0" allowOverlap="1">
            <wp:simplePos x="0" y="0"/>
            <wp:positionH relativeFrom="column">
              <wp:posOffset>1285875</wp:posOffset>
            </wp:positionH>
            <wp:positionV relativeFrom="paragraph">
              <wp:posOffset>44450</wp:posOffset>
            </wp:positionV>
            <wp:extent cx="2915920" cy="22098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lum bright="-12000" contrast="42000"/>
                      <a:grayscl/>
                      <a:biLevel thresh="50000"/>
                      <a:extLst>
                        <a:ext uri="{28A0092B-C50C-407E-A947-70E740481C1C}">
                          <a14:useLocalDpi xmlns:a14="http://schemas.microsoft.com/office/drawing/2010/main" val="0"/>
                        </a:ext>
                      </a:extLst>
                    </a:blip>
                    <a:srcRect l="26927" t="18881" r="38789" b="61044"/>
                    <a:stretch>
                      <a:fillRect/>
                    </a:stretch>
                  </pic:blipFill>
                  <pic:spPr bwMode="auto">
                    <a:xfrm>
                      <a:off x="0" y="0"/>
                      <a:ext cx="2915920" cy="2209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B64B0B" w:rsidRDefault="00FA7D67" w:rsidP="00FA7D67">
      <w:pPr>
        <w:rPr>
          <w:sz w:val="22"/>
          <w:szCs w:val="22"/>
          <w:lang w:val="es-ES_tradnl"/>
        </w:rPr>
      </w:pPr>
    </w:p>
    <w:p w:rsidR="00FA7D67" w:rsidRPr="008F0E38" w:rsidRDefault="00FA7D67" w:rsidP="000915A0">
      <w:pPr>
        <w:numPr>
          <w:ilvl w:val="0"/>
          <w:numId w:val="179"/>
        </w:numPr>
        <w:tabs>
          <w:tab w:val="num" w:leader="none" w:pos="360"/>
        </w:tabs>
        <w:rPr>
          <w:sz w:val="22"/>
          <w:szCs w:val="22"/>
          <w:highlight w:val="lightGray"/>
          <w:lang w:val="es-ES_tradnl"/>
        </w:rPr>
      </w:pPr>
      <w:r w:rsidRPr="008F0E38">
        <w:rPr>
          <w:sz w:val="22"/>
          <w:szCs w:val="22"/>
          <w:highlight w:val="lightGray"/>
          <w:lang w:val="es-ES_tradnl"/>
        </w:rPr>
        <w:t xml:space="preserve">Por favor, califique su dolor marcando con un </w:t>
      </w:r>
      <w:proofErr w:type="gramStart"/>
      <w:r w:rsidRPr="008F0E38">
        <w:rPr>
          <w:sz w:val="22"/>
          <w:szCs w:val="22"/>
          <w:highlight w:val="lightGray"/>
          <w:lang w:val="es-ES_tradnl"/>
        </w:rPr>
        <w:t>circulo</w:t>
      </w:r>
      <w:proofErr w:type="gramEnd"/>
      <w:r w:rsidRPr="008F0E38">
        <w:rPr>
          <w:sz w:val="22"/>
          <w:szCs w:val="22"/>
          <w:highlight w:val="lightGray"/>
          <w:lang w:val="es-ES_tradnl"/>
        </w:rPr>
        <w:t xml:space="preserve"> el número que mejor describa su dolor más fuerte en las últimas 24 horas.</w:t>
      </w:r>
    </w:p>
    <w:p w:rsidR="00FA7D67" w:rsidRPr="00DD4BE8" w:rsidRDefault="00FA7D67" w:rsidP="00FA7D67">
      <w:pPr>
        <w:ind w:left="540"/>
        <w:rPr>
          <w:sz w:val="22"/>
          <w:szCs w:val="22"/>
        </w:rPr>
      </w:pPr>
      <w:r w:rsidRPr="00DD4BE8">
        <w:rPr>
          <w:sz w:val="22"/>
          <w:szCs w:val="22"/>
        </w:rPr>
        <w:t>0</w:t>
      </w:r>
      <w:r w:rsidRPr="00DD4BE8">
        <w:rPr>
          <w:sz w:val="22"/>
          <w:szCs w:val="22"/>
        </w:rPr>
        <w:tab/>
        <w:t>1</w:t>
      </w:r>
      <w:r w:rsidRPr="00DD4BE8">
        <w:rPr>
          <w:sz w:val="22"/>
          <w:szCs w:val="22"/>
        </w:rPr>
        <w:tab/>
        <w:t>2</w:t>
      </w:r>
      <w:r w:rsidRPr="00DD4BE8">
        <w:rPr>
          <w:sz w:val="22"/>
          <w:szCs w:val="22"/>
        </w:rPr>
        <w:tab/>
        <w:t>3</w:t>
      </w:r>
      <w:r w:rsidRPr="00DD4BE8">
        <w:rPr>
          <w:sz w:val="22"/>
          <w:szCs w:val="22"/>
        </w:rPr>
        <w:tab/>
        <w:t>4</w:t>
      </w:r>
      <w:r w:rsidRPr="00DD4BE8">
        <w:rPr>
          <w:sz w:val="22"/>
          <w:szCs w:val="22"/>
        </w:rPr>
        <w:tab/>
        <w:t>5</w:t>
      </w:r>
      <w:r w:rsidRPr="00DD4BE8">
        <w:rPr>
          <w:sz w:val="22"/>
          <w:szCs w:val="22"/>
        </w:rPr>
        <w:tab/>
        <w:t>6</w:t>
      </w:r>
      <w:r w:rsidRPr="00DD4BE8">
        <w:rPr>
          <w:sz w:val="22"/>
          <w:szCs w:val="22"/>
        </w:rPr>
        <w:tab/>
        <w:t>7</w:t>
      </w:r>
      <w:r w:rsidRPr="00DD4BE8">
        <w:rPr>
          <w:sz w:val="22"/>
          <w:szCs w:val="22"/>
        </w:rPr>
        <w:tab/>
        <w:t>8</w:t>
      </w:r>
      <w:r w:rsidRPr="00DD4BE8">
        <w:rPr>
          <w:sz w:val="22"/>
          <w:szCs w:val="22"/>
        </w:rPr>
        <w:tab/>
        <w:t>9</w:t>
      </w:r>
      <w:r w:rsidRPr="00DD4BE8">
        <w:rPr>
          <w:sz w:val="22"/>
          <w:szCs w:val="22"/>
        </w:rPr>
        <w:tab/>
        <w:t>10</w:t>
      </w:r>
    </w:p>
    <w:p w:rsidR="00FA7D67" w:rsidRPr="00DD4BE8" w:rsidRDefault="00FA7D67" w:rsidP="00FA7D67">
      <w:pPr>
        <w:ind w:left="540"/>
        <w:rPr>
          <w:sz w:val="22"/>
          <w:szCs w:val="22"/>
        </w:rPr>
      </w:pPr>
      <w:r w:rsidRPr="00DD4BE8">
        <w:rPr>
          <w:sz w:val="22"/>
          <w:szCs w:val="22"/>
          <w:lang w:val="es-ES"/>
        </w:rPr>
        <w:t>Sin</w:t>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lang w:val="es-ES"/>
        </w:rPr>
        <w:t>Dolor tan terrible</w:t>
      </w:r>
    </w:p>
    <w:p w:rsidR="00FA7D67" w:rsidRPr="00DD4BE8" w:rsidRDefault="00FA7D67" w:rsidP="00FA7D67">
      <w:pPr>
        <w:ind w:left="540"/>
        <w:rPr>
          <w:sz w:val="22"/>
          <w:szCs w:val="22"/>
        </w:rPr>
      </w:pPr>
      <w:proofErr w:type="gramStart"/>
      <w:r w:rsidRPr="00DD4BE8">
        <w:rPr>
          <w:sz w:val="22"/>
          <w:szCs w:val="22"/>
          <w:lang w:val="es-ES"/>
        </w:rPr>
        <w:t>dolor</w:t>
      </w:r>
      <w:proofErr w:type="gramEnd"/>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lang w:val="es-ES"/>
        </w:rPr>
        <w:t>como pueda imaginar.</w:t>
      </w:r>
    </w:p>
    <w:p w:rsidR="00FA7D67" w:rsidRPr="008F0E38" w:rsidRDefault="00FA7D67" w:rsidP="000915A0">
      <w:pPr>
        <w:numPr>
          <w:ilvl w:val="0"/>
          <w:numId w:val="179"/>
        </w:numPr>
        <w:tabs>
          <w:tab w:val="num" w:leader="none" w:pos="360"/>
        </w:tabs>
        <w:rPr>
          <w:sz w:val="22"/>
          <w:szCs w:val="22"/>
          <w:highlight w:val="lightGray"/>
          <w:lang w:val="es-ES_tradnl"/>
        </w:rPr>
      </w:pPr>
      <w:r w:rsidRPr="008F0E38">
        <w:rPr>
          <w:sz w:val="22"/>
          <w:szCs w:val="22"/>
          <w:highlight w:val="lightGray"/>
          <w:lang w:val="es-ES_tradnl"/>
        </w:rPr>
        <w:t>Por favor, califique su dolor marcando con un círculo el número que mejor describa su dolor más leve en las últimas 24 horas.</w:t>
      </w:r>
    </w:p>
    <w:p w:rsidR="00FA7D67" w:rsidRPr="00DD4BE8" w:rsidRDefault="00FA7D67" w:rsidP="00FA7D67">
      <w:pPr>
        <w:ind w:left="540"/>
        <w:rPr>
          <w:sz w:val="22"/>
          <w:szCs w:val="22"/>
        </w:rPr>
      </w:pPr>
      <w:r w:rsidRPr="00DD4BE8">
        <w:rPr>
          <w:sz w:val="22"/>
          <w:szCs w:val="22"/>
        </w:rPr>
        <w:t>0</w:t>
      </w:r>
      <w:r w:rsidRPr="00DD4BE8">
        <w:rPr>
          <w:sz w:val="22"/>
          <w:szCs w:val="22"/>
        </w:rPr>
        <w:tab/>
        <w:t>1</w:t>
      </w:r>
      <w:r w:rsidRPr="00DD4BE8">
        <w:rPr>
          <w:sz w:val="22"/>
          <w:szCs w:val="22"/>
        </w:rPr>
        <w:tab/>
        <w:t>2</w:t>
      </w:r>
      <w:r w:rsidRPr="00DD4BE8">
        <w:rPr>
          <w:sz w:val="22"/>
          <w:szCs w:val="22"/>
        </w:rPr>
        <w:tab/>
        <w:t>3</w:t>
      </w:r>
      <w:r w:rsidRPr="00DD4BE8">
        <w:rPr>
          <w:sz w:val="22"/>
          <w:szCs w:val="22"/>
        </w:rPr>
        <w:tab/>
        <w:t>4</w:t>
      </w:r>
      <w:r w:rsidRPr="00DD4BE8">
        <w:rPr>
          <w:sz w:val="22"/>
          <w:szCs w:val="22"/>
        </w:rPr>
        <w:tab/>
        <w:t>5</w:t>
      </w:r>
      <w:r w:rsidRPr="00DD4BE8">
        <w:rPr>
          <w:sz w:val="22"/>
          <w:szCs w:val="22"/>
        </w:rPr>
        <w:tab/>
        <w:t>6</w:t>
      </w:r>
      <w:r w:rsidRPr="00DD4BE8">
        <w:rPr>
          <w:sz w:val="22"/>
          <w:szCs w:val="22"/>
        </w:rPr>
        <w:tab/>
        <w:t>7</w:t>
      </w:r>
      <w:r w:rsidRPr="00DD4BE8">
        <w:rPr>
          <w:sz w:val="22"/>
          <w:szCs w:val="22"/>
        </w:rPr>
        <w:tab/>
        <w:t>8</w:t>
      </w:r>
      <w:r w:rsidRPr="00DD4BE8">
        <w:rPr>
          <w:sz w:val="22"/>
          <w:szCs w:val="22"/>
        </w:rPr>
        <w:tab/>
        <w:t>9</w:t>
      </w:r>
      <w:r w:rsidRPr="00DD4BE8">
        <w:rPr>
          <w:sz w:val="22"/>
          <w:szCs w:val="22"/>
        </w:rPr>
        <w:tab/>
        <w:t>10</w:t>
      </w:r>
    </w:p>
    <w:p w:rsidR="00FA7D67" w:rsidRPr="00DD4BE8" w:rsidRDefault="00FA7D67" w:rsidP="00FA7D67">
      <w:pPr>
        <w:ind w:left="540"/>
        <w:rPr>
          <w:sz w:val="22"/>
          <w:szCs w:val="22"/>
        </w:rPr>
      </w:pPr>
      <w:r w:rsidRPr="00DD4BE8">
        <w:rPr>
          <w:sz w:val="22"/>
          <w:szCs w:val="22"/>
          <w:lang w:val="es-ES"/>
        </w:rPr>
        <w:t>Sin</w:t>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lang w:val="es-ES"/>
        </w:rPr>
        <w:t>Dolor tan terrible</w:t>
      </w:r>
    </w:p>
    <w:p w:rsidR="00FA7D67" w:rsidRPr="00DD4BE8" w:rsidRDefault="00FA7D67" w:rsidP="00FA7D67">
      <w:pPr>
        <w:ind w:left="540"/>
        <w:rPr>
          <w:sz w:val="22"/>
          <w:szCs w:val="22"/>
        </w:rPr>
      </w:pPr>
      <w:proofErr w:type="gramStart"/>
      <w:r w:rsidRPr="00DD4BE8">
        <w:rPr>
          <w:sz w:val="22"/>
          <w:szCs w:val="22"/>
          <w:lang w:val="es-ES"/>
        </w:rPr>
        <w:t>dolor</w:t>
      </w:r>
      <w:proofErr w:type="gramEnd"/>
      <w:r w:rsidRPr="00DD4BE8">
        <w:rPr>
          <w:sz w:val="22"/>
          <w:szCs w:val="22"/>
          <w:lang w:val="es-ES"/>
        </w:rPr>
        <w:t>.</w:t>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proofErr w:type="gramStart"/>
      <w:r w:rsidRPr="00DD4BE8">
        <w:rPr>
          <w:sz w:val="22"/>
          <w:szCs w:val="22"/>
          <w:lang w:val="es-ES"/>
        </w:rPr>
        <w:t>como</w:t>
      </w:r>
      <w:proofErr w:type="gramEnd"/>
      <w:r w:rsidRPr="00DD4BE8">
        <w:rPr>
          <w:sz w:val="22"/>
          <w:szCs w:val="22"/>
          <w:lang w:val="es-ES"/>
        </w:rPr>
        <w:t xml:space="preserve"> pueda imaginar.</w:t>
      </w:r>
    </w:p>
    <w:p w:rsidR="00FA7D67" w:rsidRPr="008F0E38" w:rsidRDefault="00FA7D67" w:rsidP="000915A0">
      <w:pPr>
        <w:numPr>
          <w:ilvl w:val="0"/>
          <w:numId w:val="179"/>
        </w:numPr>
        <w:tabs>
          <w:tab w:val="num" w:leader="none" w:pos="360"/>
        </w:tabs>
        <w:rPr>
          <w:sz w:val="22"/>
          <w:szCs w:val="22"/>
          <w:highlight w:val="lightGray"/>
          <w:lang w:val="es-ES_tradnl"/>
        </w:rPr>
      </w:pPr>
      <w:r w:rsidRPr="008F0E38">
        <w:rPr>
          <w:sz w:val="22"/>
          <w:szCs w:val="22"/>
          <w:highlight w:val="lightGray"/>
          <w:lang w:val="es-ES_tradnl"/>
        </w:rPr>
        <w:t>Por favor, califique su dolor marcando con un círculo el número que describe su dolor en promedio.</w:t>
      </w:r>
    </w:p>
    <w:p w:rsidR="00FA7D67" w:rsidRPr="00DD4BE8" w:rsidRDefault="00FA7D67" w:rsidP="00FA7D67">
      <w:pPr>
        <w:ind w:left="540"/>
        <w:rPr>
          <w:sz w:val="22"/>
          <w:szCs w:val="22"/>
        </w:rPr>
      </w:pPr>
      <w:r w:rsidRPr="00DD4BE8">
        <w:rPr>
          <w:sz w:val="22"/>
          <w:szCs w:val="22"/>
        </w:rPr>
        <w:t>0</w:t>
      </w:r>
      <w:r w:rsidRPr="00DD4BE8">
        <w:rPr>
          <w:sz w:val="22"/>
          <w:szCs w:val="22"/>
        </w:rPr>
        <w:tab/>
        <w:t>1</w:t>
      </w:r>
      <w:r w:rsidRPr="00DD4BE8">
        <w:rPr>
          <w:sz w:val="22"/>
          <w:szCs w:val="22"/>
        </w:rPr>
        <w:tab/>
        <w:t>2</w:t>
      </w:r>
      <w:r w:rsidRPr="00DD4BE8">
        <w:rPr>
          <w:sz w:val="22"/>
          <w:szCs w:val="22"/>
        </w:rPr>
        <w:tab/>
        <w:t>3</w:t>
      </w:r>
      <w:r w:rsidRPr="00DD4BE8">
        <w:rPr>
          <w:sz w:val="22"/>
          <w:szCs w:val="22"/>
        </w:rPr>
        <w:tab/>
        <w:t>4</w:t>
      </w:r>
      <w:r w:rsidRPr="00DD4BE8">
        <w:rPr>
          <w:sz w:val="22"/>
          <w:szCs w:val="22"/>
        </w:rPr>
        <w:tab/>
        <w:t>5</w:t>
      </w:r>
      <w:r w:rsidRPr="00DD4BE8">
        <w:rPr>
          <w:sz w:val="22"/>
          <w:szCs w:val="22"/>
        </w:rPr>
        <w:tab/>
        <w:t>6</w:t>
      </w:r>
      <w:r w:rsidRPr="00DD4BE8">
        <w:rPr>
          <w:sz w:val="22"/>
          <w:szCs w:val="22"/>
        </w:rPr>
        <w:tab/>
        <w:t>7</w:t>
      </w:r>
      <w:r w:rsidRPr="00DD4BE8">
        <w:rPr>
          <w:sz w:val="22"/>
          <w:szCs w:val="22"/>
        </w:rPr>
        <w:tab/>
        <w:t>8</w:t>
      </w:r>
      <w:r w:rsidRPr="00DD4BE8">
        <w:rPr>
          <w:sz w:val="22"/>
          <w:szCs w:val="22"/>
        </w:rPr>
        <w:tab/>
        <w:t>9</w:t>
      </w:r>
      <w:r w:rsidRPr="00DD4BE8">
        <w:rPr>
          <w:sz w:val="22"/>
          <w:szCs w:val="22"/>
        </w:rPr>
        <w:tab/>
        <w:t>10</w:t>
      </w:r>
    </w:p>
    <w:p w:rsidR="00FA7D67" w:rsidRPr="00DD4BE8" w:rsidRDefault="00FA7D67" w:rsidP="00FA7D67">
      <w:pPr>
        <w:ind w:left="540"/>
        <w:rPr>
          <w:sz w:val="22"/>
          <w:szCs w:val="22"/>
        </w:rPr>
      </w:pPr>
      <w:r w:rsidRPr="00DD4BE8">
        <w:rPr>
          <w:sz w:val="22"/>
          <w:szCs w:val="22"/>
          <w:lang w:val="es-ES"/>
        </w:rPr>
        <w:t>Sin</w:t>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lang w:val="es-ES"/>
        </w:rPr>
        <w:t>Dolor tan terrible</w:t>
      </w:r>
    </w:p>
    <w:p w:rsidR="00FA7D67" w:rsidRPr="00DD4BE8" w:rsidRDefault="00FA7D67" w:rsidP="00FA7D67">
      <w:pPr>
        <w:ind w:left="540"/>
        <w:rPr>
          <w:sz w:val="22"/>
          <w:szCs w:val="22"/>
        </w:rPr>
      </w:pPr>
      <w:proofErr w:type="gramStart"/>
      <w:r w:rsidRPr="00DD4BE8">
        <w:rPr>
          <w:sz w:val="22"/>
          <w:szCs w:val="22"/>
          <w:lang w:val="es-ES"/>
        </w:rPr>
        <w:t>dolor</w:t>
      </w:r>
      <w:proofErr w:type="gramEnd"/>
      <w:r w:rsidRPr="00DD4BE8">
        <w:rPr>
          <w:sz w:val="22"/>
          <w:szCs w:val="22"/>
          <w:lang w:val="es-ES"/>
        </w:rPr>
        <w:t>.</w:t>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proofErr w:type="gramStart"/>
      <w:r w:rsidRPr="00DD4BE8">
        <w:rPr>
          <w:sz w:val="22"/>
          <w:szCs w:val="22"/>
          <w:lang w:val="es-ES"/>
        </w:rPr>
        <w:t>como</w:t>
      </w:r>
      <w:proofErr w:type="gramEnd"/>
      <w:r w:rsidRPr="00DD4BE8">
        <w:rPr>
          <w:sz w:val="22"/>
          <w:szCs w:val="22"/>
          <w:lang w:val="es-ES"/>
        </w:rPr>
        <w:t xml:space="preserve"> pueda imaginar.</w:t>
      </w:r>
    </w:p>
    <w:p w:rsidR="00FA7D67" w:rsidRPr="008F0E38" w:rsidRDefault="00FA7D67" w:rsidP="000915A0">
      <w:pPr>
        <w:numPr>
          <w:ilvl w:val="0"/>
          <w:numId w:val="179"/>
        </w:numPr>
        <w:tabs>
          <w:tab w:val="num" w:leader="none" w:pos="360"/>
        </w:tabs>
        <w:rPr>
          <w:sz w:val="22"/>
          <w:szCs w:val="22"/>
          <w:highlight w:val="lightGray"/>
          <w:lang w:val="es-ES_tradnl"/>
        </w:rPr>
      </w:pPr>
      <w:r w:rsidRPr="008F0E38">
        <w:rPr>
          <w:sz w:val="22"/>
          <w:szCs w:val="22"/>
          <w:highlight w:val="lightGray"/>
          <w:lang w:val="es-ES_tradnl"/>
        </w:rPr>
        <w:t>Por favor, califique su dolor marcando con un círculo el número que indica cuánto dolor tiene usted en este momento.</w:t>
      </w:r>
    </w:p>
    <w:p w:rsidR="00FA7D67" w:rsidRPr="00DD4BE8" w:rsidRDefault="00FA7D67" w:rsidP="00FA7D67">
      <w:pPr>
        <w:ind w:left="540"/>
        <w:rPr>
          <w:sz w:val="22"/>
          <w:szCs w:val="22"/>
        </w:rPr>
      </w:pPr>
      <w:r w:rsidRPr="00DD4BE8">
        <w:rPr>
          <w:sz w:val="22"/>
          <w:szCs w:val="22"/>
        </w:rPr>
        <w:t>0</w:t>
      </w:r>
      <w:r w:rsidRPr="00DD4BE8">
        <w:rPr>
          <w:sz w:val="22"/>
          <w:szCs w:val="22"/>
        </w:rPr>
        <w:tab/>
        <w:t>1</w:t>
      </w:r>
      <w:r w:rsidRPr="00DD4BE8">
        <w:rPr>
          <w:sz w:val="22"/>
          <w:szCs w:val="22"/>
        </w:rPr>
        <w:tab/>
        <w:t>2</w:t>
      </w:r>
      <w:r w:rsidRPr="00DD4BE8">
        <w:rPr>
          <w:sz w:val="22"/>
          <w:szCs w:val="22"/>
        </w:rPr>
        <w:tab/>
        <w:t>3</w:t>
      </w:r>
      <w:r w:rsidRPr="00DD4BE8">
        <w:rPr>
          <w:sz w:val="22"/>
          <w:szCs w:val="22"/>
        </w:rPr>
        <w:tab/>
        <w:t>4</w:t>
      </w:r>
      <w:r w:rsidRPr="00DD4BE8">
        <w:rPr>
          <w:sz w:val="22"/>
          <w:szCs w:val="22"/>
        </w:rPr>
        <w:tab/>
        <w:t>5</w:t>
      </w:r>
      <w:r w:rsidRPr="00DD4BE8">
        <w:rPr>
          <w:sz w:val="22"/>
          <w:szCs w:val="22"/>
        </w:rPr>
        <w:tab/>
        <w:t>6</w:t>
      </w:r>
      <w:r w:rsidRPr="00DD4BE8">
        <w:rPr>
          <w:sz w:val="22"/>
          <w:szCs w:val="22"/>
        </w:rPr>
        <w:tab/>
        <w:t>7</w:t>
      </w:r>
      <w:r w:rsidRPr="00DD4BE8">
        <w:rPr>
          <w:sz w:val="22"/>
          <w:szCs w:val="22"/>
        </w:rPr>
        <w:tab/>
        <w:t>8</w:t>
      </w:r>
      <w:r w:rsidRPr="00DD4BE8">
        <w:rPr>
          <w:sz w:val="22"/>
          <w:szCs w:val="22"/>
        </w:rPr>
        <w:tab/>
        <w:t>9</w:t>
      </w:r>
      <w:r w:rsidRPr="00DD4BE8">
        <w:rPr>
          <w:sz w:val="22"/>
          <w:szCs w:val="22"/>
        </w:rPr>
        <w:tab/>
        <w:t>10</w:t>
      </w:r>
    </w:p>
    <w:p w:rsidR="00FA7D67" w:rsidRPr="00DD4BE8" w:rsidRDefault="00FA7D67" w:rsidP="00FA7D67">
      <w:pPr>
        <w:ind w:left="540"/>
        <w:rPr>
          <w:sz w:val="22"/>
          <w:szCs w:val="22"/>
        </w:rPr>
      </w:pPr>
      <w:r w:rsidRPr="00DD4BE8">
        <w:rPr>
          <w:sz w:val="22"/>
          <w:szCs w:val="22"/>
          <w:lang w:val="es-ES"/>
        </w:rPr>
        <w:t>Sin</w:t>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lang w:val="es-ES"/>
        </w:rPr>
        <w:t>Dolor tan terrible</w:t>
      </w:r>
    </w:p>
    <w:p w:rsidR="00FA7D67" w:rsidRPr="00DD4BE8" w:rsidRDefault="00FA7D67" w:rsidP="00FA7D67">
      <w:pPr>
        <w:ind w:left="540"/>
        <w:rPr>
          <w:sz w:val="22"/>
          <w:szCs w:val="22"/>
        </w:rPr>
      </w:pPr>
      <w:proofErr w:type="gramStart"/>
      <w:r w:rsidRPr="00DD4BE8">
        <w:rPr>
          <w:sz w:val="22"/>
          <w:szCs w:val="22"/>
          <w:lang w:val="es-ES"/>
        </w:rPr>
        <w:t>dolor</w:t>
      </w:r>
      <w:proofErr w:type="gramEnd"/>
      <w:r w:rsidRPr="00DD4BE8">
        <w:rPr>
          <w:sz w:val="22"/>
          <w:szCs w:val="22"/>
          <w:lang w:val="es-ES"/>
        </w:rPr>
        <w:t>.</w:t>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r w:rsidRPr="00DD4BE8">
        <w:rPr>
          <w:sz w:val="22"/>
          <w:szCs w:val="22"/>
        </w:rPr>
        <w:tab/>
      </w:r>
      <w:proofErr w:type="gramStart"/>
      <w:r w:rsidRPr="00DD4BE8">
        <w:rPr>
          <w:sz w:val="22"/>
          <w:szCs w:val="22"/>
          <w:lang w:val="es-ES"/>
        </w:rPr>
        <w:t>como</w:t>
      </w:r>
      <w:proofErr w:type="gramEnd"/>
      <w:r w:rsidRPr="00DD4BE8">
        <w:rPr>
          <w:sz w:val="22"/>
          <w:szCs w:val="22"/>
          <w:lang w:val="es-ES"/>
        </w:rPr>
        <w:t xml:space="preserve"> pueda imaginar.</w:t>
      </w:r>
    </w:p>
    <w:p w:rsidR="00FA7D67" w:rsidRPr="00B64B0B" w:rsidRDefault="00FA7D67" w:rsidP="000915A0">
      <w:pPr>
        <w:numPr>
          <w:ilvl w:val="0"/>
          <w:numId w:val="179"/>
        </w:numPr>
        <w:tabs>
          <w:tab w:val="num" w:leader="none" w:pos="360"/>
        </w:tabs>
        <w:rPr>
          <w:sz w:val="22"/>
          <w:szCs w:val="22"/>
          <w:highlight w:val="lightGray"/>
          <w:lang w:val="es-ES_tradnl"/>
        </w:rPr>
      </w:pPr>
      <w:r w:rsidRPr="00B64B0B">
        <w:rPr>
          <w:sz w:val="22"/>
          <w:szCs w:val="22"/>
          <w:highlight w:val="lightGray"/>
          <w:lang w:val="es-ES_tradnl"/>
        </w:rPr>
        <w:t>¿Qué tratamientos o medicamentos está recibiendo usted para el dolor?</w:t>
      </w:r>
    </w:p>
    <w:p w:rsidR="00FA7D67" w:rsidRPr="00B64B0B" w:rsidRDefault="00FA7D67" w:rsidP="00FA7D67">
      <w:pPr>
        <w:pStyle w:val="Heading5"/>
        <w:spacing w:before="120"/>
        <w:rPr>
          <w:sz w:val="22"/>
          <w:szCs w:val="22"/>
          <w:lang w:val="es-ES_tradnl"/>
        </w:rPr>
      </w:pPr>
      <w:r w:rsidRPr="00B64B0B">
        <w:rPr>
          <w:sz w:val="22"/>
          <w:szCs w:val="22"/>
          <w:lang w:val="es-ES_tradnl"/>
        </w:rPr>
        <w:lastRenderedPageBreak/>
        <w:t xml:space="preserve"> </w:t>
      </w:r>
      <w:r w:rsidRPr="00B64B0B">
        <w:rPr>
          <w:sz w:val="22"/>
          <w:szCs w:val="22"/>
          <w:lang w:val="es-ES_tradnl"/>
        </w:rPr>
        <w:tab/>
      </w:r>
      <w:r w:rsidRPr="00B64B0B">
        <w:rPr>
          <w:sz w:val="22"/>
          <w:szCs w:val="22"/>
          <w:lang w:val="es-ES_tradnl"/>
        </w:rPr>
        <w:tab/>
      </w:r>
      <w:r w:rsidRPr="00B64B0B">
        <w:rPr>
          <w:sz w:val="22"/>
          <w:szCs w:val="22"/>
          <w:lang w:val="es-ES_tradnl"/>
        </w:rPr>
        <w:tab/>
      </w:r>
      <w:r w:rsidRPr="00B64B0B">
        <w:rPr>
          <w:sz w:val="22"/>
          <w:szCs w:val="22"/>
          <w:lang w:val="es-ES_tradnl"/>
        </w:rPr>
        <w:tab/>
      </w:r>
      <w:r w:rsidRPr="00B64B0B">
        <w:rPr>
          <w:sz w:val="22"/>
          <w:szCs w:val="22"/>
          <w:lang w:val="es-ES_tradnl"/>
        </w:rPr>
        <w:tab/>
      </w:r>
      <w:r w:rsidRPr="00B64B0B">
        <w:rPr>
          <w:sz w:val="22"/>
          <w:szCs w:val="22"/>
          <w:lang w:val="es-ES_tradnl"/>
        </w:rPr>
        <w:tab/>
      </w:r>
      <w:r w:rsidRPr="00B64B0B">
        <w:rPr>
          <w:sz w:val="22"/>
          <w:szCs w:val="22"/>
          <w:lang w:val="es-ES_tradnl"/>
        </w:rPr>
        <w:tab/>
      </w:r>
      <w:r w:rsidRPr="00B64B0B">
        <w:rPr>
          <w:sz w:val="22"/>
          <w:szCs w:val="22"/>
          <w:lang w:val="es-ES_tradnl"/>
        </w:rPr>
        <w:tab/>
        <w:t>__</w:t>
      </w:r>
      <w:r w:rsidRPr="00B64B0B">
        <w:rPr>
          <w:sz w:val="22"/>
          <w:szCs w:val="22"/>
          <w:lang w:val="es-ES_tradnl"/>
        </w:rPr>
        <w:tab/>
      </w:r>
      <w:r w:rsidRPr="00B64B0B">
        <w:rPr>
          <w:sz w:val="22"/>
          <w:szCs w:val="22"/>
          <w:lang w:val="es-ES_tradnl"/>
        </w:rPr>
        <w:tab/>
      </w:r>
      <w:r w:rsidRPr="00B64B0B">
        <w:rPr>
          <w:sz w:val="22"/>
          <w:szCs w:val="22"/>
          <w:lang w:val="es-ES_tradnl"/>
        </w:rPr>
        <w:tab/>
      </w:r>
      <w:r w:rsidRPr="00B64B0B">
        <w:rPr>
          <w:sz w:val="22"/>
          <w:szCs w:val="22"/>
          <w:lang w:val="es-ES_tradnl"/>
        </w:rPr>
        <w:tab/>
      </w:r>
      <w:r w:rsidRPr="00B64B0B">
        <w:rPr>
          <w:sz w:val="22"/>
          <w:szCs w:val="22"/>
          <w:lang w:val="es-ES_tradnl"/>
        </w:rPr>
        <w:tab/>
      </w:r>
    </w:p>
    <w:p w:rsidR="00FA7D67" w:rsidRPr="00B64B0B" w:rsidRDefault="00FA7D67" w:rsidP="00FA7D67">
      <w:pPr>
        <w:spacing w:before="120"/>
        <w:ind w:left="360"/>
        <w:rPr>
          <w:sz w:val="22"/>
          <w:szCs w:val="22"/>
          <w:u w:val="single"/>
          <w:lang w:val="es-ES_tradnl"/>
        </w:rPr>
      </w:pP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r w:rsidRPr="00B64B0B">
        <w:rPr>
          <w:sz w:val="22"/>
          <w:szCs w:val="22"/>
          <w:u w:val="single"/>
          <w:lang w:val="es-ES_tradnl"/>
        </w:rPr>
        <w:tab/>
      </w:r>
    </w:p>
    <w:p w:rsidR="00FA7D67" w:rsidRPr="00B64B0B" w:rsidRDefault="00FA7D67" w:rsidP="00FA7D67">
      <w:pPr>
        <w:pStyle w:val="Heading7"/>
        <w:rPr>
          <w:szCs w:val="24"/>
          <w:lang w:val="es-ES_tradnl"/>
        </w:rPr>
      </w:pPr>
      <w:r>
        <w:rPr>
          <w:szCs w:val="24"/>
          <w:lang w:val="es-ES"/>
        </w:rPr>
        <w:t>Módulo 2</w:t>
      </w:r>
    </w:p>
    <w:p w:rsidR="00FA7D67" w:rsidRPr="00B64B0B" w:rsidRDefault="00FA7D67" w:rsidP="00FA7D67">
      <w:pPr>
        <w:rPr>
          <w:b/>
          <w:szCs w:val="24"/>
          <w:lang w:val="es-ES_tradnl"/>
        </w:rPr>
      </w:pPr>
      <w:r>
        <w:rPr>
          <w:b/>
          <w:szCs w:val="24"/>
          <w:lang w:val="es-ES"/>
        </w:rPr>
        <w:t>Ilustración 6:</w:t>
      </w:r>
      <w:r w:rsidRPr="00B64B0B">
        <w:rPr>
          <w:b/>
          <w:szCs w:val="24"/>
          <w:lang w:val="es-ES_tradnl"/>
        </w:rPr>
        <w:t xml:space="preserve"> </w:t>
      </w:r>
      <w:r>
        <w:rPr>
          <w:b/>
          <w:szCs w:val="24"/>
          <w:lang w:val="es-ES"/>
        </w:rPr>
        <w:t xml:space="preserve">Inventario breve del dolor (formulario corto) </w:t>
      </w:r>
      <w:r>
        <w:rPr>
          <w:b/>
          <w:i/>
          <w:szCs w:val="24"/>
          <w:lang w:val="es-ES"/>
        </w:rPr>
        <w:t>(continuación)</w:t>
      </w:r>
    </w:p>
    <w:p w:rsidR="00FA7D67" w:rsidRPr="00B64B0B" w:rsidRDefault="00FA7D67" w:rsidP="00FA7D67">
      <w:pPr>
        <w:rPr>
          <w:szCs w:val="24"/>
          <w:lang w:val="es-ES_tradnl"/>
        </w:rPr>
      </w:pPr>
    </w:p>
    <w:p w:rsidR="00FA7D67" w:rsidRPr="008F0E38" w:rsidRDefault="00FA7D67" w:rsidP="000915A0">
      <w:pPr>
        <w:numPr>
          <w:ilvl w:val="0"/>
          <w:numId w:val="179"/>
        </w:numPr>
        <w:tabs>
          <w:tab w:val="num" w:leader="none" w:pos="360"/>
        </w:tabs>
        <w:rPr>
          <w:sz w:val="22"/>
          <w:szCs w:val="22"/>
          <w:highlight w:val="lightGray"/>
          <w:lang w:val="es-ES_tradnl"/>
        </w:rPr>
      </w:pPr>
      <w:r w:rsidRPr="008F0E38">
        <w:rPr>
          <w:sz w:val="22"/>
          <w:szCs w:val="22"/>
          <w:highlight w:val="lightGray"/>
          <w:lang w:val="es-ES_tradnl"/>
        </w:rPr>
        <w:t>En las últimas 24 horas, ¿cuánto alivio le han brindado los tratamientos o medicamentos para el dolor? Por favor, marque con un círculo el porcentaje que mejor demuestra el alivio que usted ha recibido.</w:t>
      </w:r>
    </w:p>
    <w:p w:rsidR="00FA7D67" w:rsidRPr="00574BC8" w:rsidRDefault="00FA7D67" w:rsidP="00FA7D67">
      <w:pPr>
        <w:ind w:left="720"/>
        <w:rPr>
          <w:sz w:val="22"/>
          <w:szCs w:val="22"/>
        </w:rPr>
      </w:pPr>
      <w:r w:rsidRPr="00574BC8">
        <w:rPr>
          <w:sz w:val="22"/>
          <w:szCs w:val="22"/>
        </w:rPr>
        <w:t>0%</w:t>
      </w:r>
      <w:r w:rsidRPr="00574BC8">
        <w:rPr>
          <w:sz w:val="22"/>
          <w:szCs w:val="22"/>
        </w:rPr>
        <w:tab/>
        <w:t>10%</w:t>
      </w:r>
      <w:r w:rsidRPr="00574BC8">
        <w:rPr>
          <w:sz w:val="22"/>
          <w:szCs w:val="22"/>
        </w:rPr>
        <w:tab/>
        <w:t>20%</w:t>
      </w:r>
      <w:r w:rsidRPr="00574BC8">
        <w:rPr>
          <w:sz w:val="22"/>
          <w:szCs w:val="22"/>
        </w:rPr>
        <w:tab/>
        <w:t>30%</w:t>
      </w:r>
      <w:r w:rsidRPr="00574BC8">
        <w:rPr>
          <w:sz w:val="22"/>
          <w:szCs w:val="22"/>
        </w:rPr>
        <w:tab/>
        <w:t>40%</w:t>
      </w:r>
      <w:r w:rsidRPr="00574BC8">
        <w:rPr>
          <w:sz w:val="22"/>
          <w:szCs w:val="22"/>
        </w:rPr>
        <w:tab/>
        <w:t>50%</w:t>
      </w:r>
      <w:r w:rsidRPr="00574BC8">
        <w:rPr>
          <w:sz w:val="22"/>
          <w:szCs w:val="22"/>
        </w:rPr>
        <w:tab/>
        <w:t>60%</w:t>
      </w:r>
      <w:r w:rsidRPr="00574BC8">
        <w:rPr>
          <w:sz w:val="22"/>
          <w:szCs w:val="22"/>
        </w:rPr>
        <w:tab/>
        <w:t>70%</w:t>
      </w:r>
      <w:r w:rsidRPr="00574BC8">
        <w:rPr>
          <w:sz w:val="22"/>
          <w:szCs w:val="22"/>
        </w:rPr>
        <w:tab/>
        <w:t>80%</w:t>
      </w:r>
      <w:r w:rsidRPr="00574BC8">
        <w:rPr>
          <w:sz w:val="22"/>
          <w:szCs w:val="22"/>
        </w:rPr>
        <w:tab/>
        <w:t>90%</w:t>
      </w:r>
      <w:r w:rsidRPr="00574BC8">
        <w:rPr>
          <w:sz w:val="22"/>
          <w:szCs w:val="22"/>
        </w:rPr>
        <w:tab/>
        <w:t>100%</w:t>
      </w:r>
    </w:p>
    <w:p w:rsidR="00FA7D67" w:rsidRPr="00574BC8" w:rsidRDefault="00FA7D67" w:rsidP="00FA7D67">
      <w:pPr>
        <w:ind w:left="720"/>
        <w:rPr>
          <w:sz w:val="22"/>
          <w:szCs w:val="22"/>
        </w:rPr>
      </w:pPr>
      <w:r w:rsidRPr="00574BC8">
        <w:rPr>
          <w:sz w:val="22"/>
          <w:szCs w:val="22"/>
        </w:rPr>
        <w:t>Sin</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t>Complete</w:t>
      </w:r>
    </w:p>
    <w:p w:rsidR="00FA7D67" w:rsidRPr="00574BC8" w:rsidRDefault="00FA7D67" w:rsidP="00FA7D67">
      <w:pPr>
        <w:ind w:left="720"/>
        <w:rPr>
          <w:sz w:val="22"/>
          <w:szCs w:val="22"/>
        </w:rPr>
      </w:pPr>
      <w:proofErr w:type="spellStart"/>
      <w:proofErr w:type="gramStart"/>
      <w:r w:rsidRPr="00574BC8">
        <w:rPr>
          <w:sz w:val="22"/>
          <w:szCs w:val="22"/>
        </w:rPr>
        <w:t>alivio</w:t>
      </w:r>
      <w:proofErr w:type="spellEnd"/>
      <w:proofErr w:type="gram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proofErr w:type="spellStart"/>
      <w:r w:rsidRPr="00574BC8">
        <w:rPr>
          <w:sz w:val="22"/>
          <w:szCs w:val="22"/>
        </w:rPr>
        <w:t>alivio</w:t>
      </w:r>
      <w:proofErr w:type="spellEnd"/>
    </w:p>
    <w:p w:rsidR="00FA7D67" w:rsidRPr="00B64B0B" w:rsidRDefault="00FA7D67" w:rsidP="000915A0">
      <w:pPr>
        <w:numPr>
          <w:ilvl w:val="0"/>
          <w:numId w:val="179"/>
        </w:numPr>
        <w:tabs>
          <w:tab w:val="num" w:leader="none" w:pos="360"/>
        </w:tabs>
        <w:rPr>
          <w:sz w:val="22"/>
          <w:szCs w:val="22"/>
          <w:highlight w:val="lightGray"/>
          <w:lang w:val="es-ES_tradnl"/>
        </w:rPr>
      </w:pPr>
      <w:r w:rsidRPr="00B64B0B">
        <w:rPr>
          <w:sz w:val="22"/>
          <w:szCs w:val="22"/>
          <w:highlight w:val="lightGray"/>
          <w:lang w:val="es-ES_tradnl"/>
        </w:rPr>
        <w:t xml:space="preserve">Marque con un círculo el número que mejor describe cómo, durante las últimas 24 horas, </w:t>
      </w:r>
      <w:r w:rsidRPr="00B64B0B">
        <w:rPr>
          <w:sz w:val="22"/>
          <w:szCs w:val="22"/>
          <w:highlight w:val="lightGray"/>
          <w:u w:val="single"/>
          <w:lang w:val="es-ES_tradnl"/>
        </w:rPr>
        <w:t>el dolor ha interferido</w:t>
      </w:r>
      <w:r w:rsidRPr="00B64B0B">
        <w:rPr>
          <w:sz w:val="22"/>
          <w:szCs w:val="22"/>
          <w:highlight w:val="lightGray"/>
          <w:lang w:val="es-ES_tradnl"/>
        </w:rPr>
        <w:t xml:space="preserve"> con su:</w:t>
      </w:r>
    </w:p>
    <w:p w:rsidR="00FA7D67" w:rsidRPr="00574BC8" w:rsidRDefault="00FA7D67" w:rsidP="00FA7D67">
      <w:pPr>
        <w:rPr>
          <w:sz w:val="22"/>
          <w:szCs w:val="22"/>
          <w:lang w:val="es-ES_tradnl"/>
        </w:rPr>
      </w:pPr>
    </w:p>
    <w:p w:rsidR="00FA7D67" w:rsidRPr="00574BC8" w:rsidRDefault="00FA7D67" w:rsidP="000915A0">
      <w:pPr>
        <w:numPr>
          <w:ilvl w:val="0"/>
          <w:numId w:val="180"/>
        </w:numPr>
        <w:rPr>
          <w:sz w:val="22"/>
          <w:szCs w:val="22"/>
          <w:highlight w:val="lightGray"/>
        </w:rPr>
      </w:pPr>
      <w:proofErr w:type="spellStart"/>
      <w:r w:rsidRPr="00574BC8">
        <w:rPr>
          <w:sz w:val="22"/>
          <w:szCs w:val="22"/>
          <w:highlight w:val="lightGray"/>
        </w:rPr>
        <w:t>Actividad</w:t>
      </w:r>
      <w:proofErr w:type="spellEnd"/>
      <w:r w:rsidRPr="00574BC8">
        <w:rPr>
          <w:sz w:val="22"/>
          <w:szCs w:val="22"/>
          <w:highlight w:val="lightGray"/>
        </w:rPr>
        <w:t xml:space="preserve"> general</w:t>
      </w:r>
    </w:p>
    <w:p w:rsidR="00FA7D67" w:rsidRPr="00574BC8" w:rsidRDefault="00FA7D67" w:rsidP="00FA7D67">
      <w:pPr>
        <w:ind w:left="720"/>
        <w:rPr>
          <w:sz w:val="22"/>
          <w:szCs w:val="22"/>
        </w:rPr>
      </w:pPr>
      <w:r w:rsidRPr="00574BC8">
        <w:rPr>
          <w:sz w:val="22"/>
          <w:szCs w:val="22"/>
        </w:rPr>
        <w:t>0</w:t>
      </w:r>
      <w:r w:rsidRPr="00574BC8">
        <w:rPr>
          <w:sz w:val="22"/>
          <w:szCs w:val="22"/>
        </w:rPr>
        <w:tab/>
        <w:t>1</w:t>
      </w:r>
      <w:r w:rsidRPr="00574BC8">
        <w:rPr>
          <w:sz w:val="22"/>
          <w:szCs w:val="22"/>
        </w:rPr>
        <w:tab/>
        <w:t>2</w:t>
      </w:r>
      <w:r w:rsidRPr="00574BC8">
        <w:rPr>
          <w:sz w:val="22"/>
          <w:szCs w:val="22"/>
        </w:rPr>
        <w:tab/>
        <w:t>3</w:t>
      </w:r>
      <w:r w:rsidRPr="00574BC8">
        <w:rPr>
          <w:sz w:val="22"/>
          <w:szCs w:val="22"/>
        </w:rPr>
        <w:tab/>
        <w:t>4</w:t>
      </w:r>
      <w:r w:rsidRPr="00574BC8">
        <w:rPr>
          <w:sz w:val="22"/>
          <w:szCs w:val="22"/>
        </w:rPr>
        <w:tab/>
        <w:t>5</w:t>
      </w:r>
      <w:r w:rsidRPr="00574BC8">
        <w:rPr>
          <w:sz w:val="22"/>
          <w:szCs w:val="22"/>
        </w:rPr>
        <w:tab/>
        <w:t>6</w:t>
      </w:r>
      <w:r w:rsidRPr="00574BC8">
        <w:rPr>
          <w:sz w:val="22"/>
          <w:szCs w:val="22"/>
        </w:rPr>
        <w:tab/>
        <w:t>7</w:t>
      </w:r>
      <w:r w:rsidRPr="00574BC8">
        <w:rPr>
          <w:sz w:val="22"/>
          <w:szCs w:val="22"/>
        </w:rPr>
        <w:tab/>
        <w:t>8</w:t>
      </w:r>
      <w:r w:rsidRPr="00574BC8">
        <w:rPr>
          <w:sz w:val="22"/>
          <w:szCs w:val="22"/>
        </w:rPr>
        <w:tab/>
        <w:t>9</w:t>
      </w:r>
      <w:r w:rsidRPr="00574BC8">
        <w:rPr>
          <w:sz w:val="22"/>
          <w:szCs w:val="22"/>
        </w:rPr>
        <w:tab/>
        <w:t>10</w:t>
      </w:r>
    </w:p>
    <w:p w:rsidR="00FA7D67" w:rsidRPr="00574BC8" w:rsidRDefault="00FA7D67" w:rsidP="00FA7D67">
      <w:pPr>
        <w:ind w:left="720"/>
        <w:rPr>
          <w:sz w:val="22"/>
          <w:szCs w:val="22"/>
        </w:rPr>
      </w:pPr>
      <w:r w:rsidRPr="00574BC8">
        <w:rPr>
          <w:sz w:val="22"/>
          <w:szCs w:val="22"/>
        </w:rPr>
        <w:t>No</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totalmente</w:t>
      </w:r>
      <w:r w:rsidRPr="00574BC8">
        <w:rPr>
          <w:sz w:val="22"/>
          <w:szCs w:val="22"/>
        </w:rPr>
        <w:t xml:space="preserve"> </w:t>
      </w:r>
      <w:proofErr w:type="spellStart"/>
      <w:r w:rsidRPr="00574BC8">
        <w:rPr>
          <w:sz w:val="22"/>
          <w:szCs w:val="22"/>
        </w:rPr>
        <w:t>Interfiere</w:t>
      </w:r>
      <w:proofErr w:type="spell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interfiere</w:t>
      </w:r>
    </w:p>
    <w:p w:rsidR="00FA7D67" w:rsidRPr="00574BC8" w:rsidRDefault="00FA7D67" w:rsidP="00FA7D67">
      <w:pPr>
        <w:ind w:left="720"/>
        <w:rPr>
          <w:sz w:val="22"/>
          <w:szCs w:val="22"/>
        </w:rPr>
      </w:pPr>
    </w:p>
    <w:p w:rsidR="00FA7D67" w:rsidRPr="00574BC8" w:rsidRDefault="00FA7D67" w:rsidP="000915A0">
      <w:pPr>
        <w:numPr>
          <w:ilvl w:val="0"/>
          <w:numId w:val="180"/>
        </w:numPr>
        <w:rPr>
          <w:sz w:val="22"/>
          <w:szCs w:val="22"/>
          <w:highlight w:val="lightGray"/>
        </w:rPr>
      </w:pPr>
      <w:r w:rsidRPr="00574BC8">
        <w:rPr>
          <w:sz w:val="22"/>
          <w:szCs w:val="22"/>
          <w:highlight w:val="lightGray"/>
        </w:rPr>
        <w:t xml:space="preserve">Estado de </w:t>
      </w:r>
      <w:proofErr w:type="spellStart"/>
      <w:r w:rsidRPr="00574BC8">
        <w:rPr>
          <w:sz w:val="22"/>
          <w:szCs w:val="22"/>
          <w:highlight w:val="lightGray"/>
        </w:rPr>
        <w:t>ánimo</w:t>
      </w:r>
      <w:proofErr w:type="spellEnd"/>
    </w:p>
    <w:p w:rsidR="00FA7D67" w:rsidRPr="00574BC8" w:rsidRDefault="00FA7D67" w:rsidP="00FA7D67">
      <w:pPr>
        <w:ind w:left="720"/>
        <w:rPr>
          <w:sz w:val="22"/>
          <w:szCs w:val="22"/>
        </w:rPr>
      </w:pPr>
      <w:r w:rsidRPr="00574BC8">
        <w:rPr>
          <w:sz w:val="22"/>
          <w:szCs w:val="22"/>
        </w:rPr>
        <w:t>0</w:t>
      </w:r>
      <w:r w:rsidRPr="00574BC8">
        <w:rPr>
          <w:sz w:val="22"/>
          <w:szCs w:val="22"/>
        </w:rPr>
        <w:tab/>
        <w:t>1</w:t>
      </w:r>
      <w:r w:rsidRPr="00574BC8">
        <w:rPr>
          <w:sz w:val="22"/>
          <w:szCs w:val="22"/>
        </w:rPr>
        <w:tab/>
        <w:t>2</w:t>
      </w:r>
      <w:r w:rsidRPr="00574BC8">
        <w:rPr>
          <w:sz w:val="22"/>
          <w:szCs w:val="22"/>
        </w:rPr>
        <w:tab/>
        <w:t>3</w:t>
      </w:r>
      <w:r w:rsidRPr="00574BC8">
        <w:rPr>
          <w:sz w:val="22"/>
          <w:szCs w:val="22"/>
        </w:rPr>
        <w:tab/>
        <w:t>4</w:t>
      </w:r>
      <w:r w:rsidRPr="00574BC8">
        <w:rPr>
          <w:sz w:val="22"/>
          <w:szCs w:val="22"/>
        </w:rPr>
        <w:tab/>
        <w:t>5</w:t>
      </w:r>
      <w:r w:rsidRPr="00574BC8">
        <w:rPr>
          <w:sz w:val="22"/>
          <w:szCs w:val="22"/>
        </w:rPr>
        <w:tab/>
        <w:t>6</w:t>
      </w:r>
      <w:r w:rsidRPr="00574BC8">
        <w:rPr>
          <w:sz w:val="22"/>
          <w:szCs w:val="22"/>
        </w:rPr>
        <w:tab/>
        <w:t>7</w:t>
      </w:r>
      <w:r w:rsidRPr="00574BC8">
        <w:rPr>
          <w:sz w:val="22"/>
          <w:szCs w:val="22"/>
        </w:rPr>
        <w:tab/>
        <w:t>8</w:t>
      </w:r>
      <w:r w:rsidRPr="00574BC8">
        <w:rPr>
          <w:sz w:val="22"/>
          <w:szCs w:val="22"/>
        </w:rPr>
        <w:tab/>
        <w:t>9</w:t>
      </w:r>
      <w:r w:rsidRPr="00574BC8">
        <w:rPr>
          <w:sz w:val="22"/>
          <w:szCs w:val="22"/>
        </w:rPr>
        <w:tab/>
        <w:t>10</w:t>
      </w:r>
    </w:p>
    <w:p w:rsidR="00FA7D67" w:rsidRPr="00574BC8" w:rsidRDefault="00FA7D67" w:rsidP="00FA7D67">
      <w:pPr>
        <w:ind w:left="720"/>
        <w:rPr>
          <w:sz w:val="22"/>
          <w:szCs w:val="22"/>
        </w:rPr>
      </w:pPr>
      <w:r w:rsidRPr="00574BC8">
        <w:rPr>
          <w:sz w:val="22"/>
          <w:szCs w:val="22"/>
        </w:rPr>
        <w:t>No</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totalmente</w:t>
      </w:r>
      <w:r w:rsidRPr="00574BC8">
        <w:rPr>
          <w:sz w:val="22"/>
          <w:szCs w:val="22"/>
        </w:rPr>
        <w:t xml:space="preserve"> </w:t>
      </w:r>
      <w:proofErr w:type="spellStart"/>
      <w:r w:rsidRPr="00574BC8">
        <w:rPr>
          <w:sz w:val="22"/>
          <w:szCs w:val="22"/>
        </w:rPr>
        <w:t>Interfiere</w:t>
      </w:r>
      <w:proofErr w:type="spell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interfiere</w:t>
      </w:r>
    </w:p>
    <w:p w:rsidR="00FA7D67" w:rsidRPr="00574BC8" w:rsidRDefault="00FA7D67" w:rsidP="00FA7D67">
      <w:pPr>
        <w:ind w:left="720"/>
        <w:rPr>
          <w:sz w:val="22"/>
          <w:szCs w:val="22"/>
        </w:rPr>
      </w:pPr>
    </w:p>
    <w:p w:rsidR="00FA7D67" w:rsidRPr="00574BC8" w:rsidRDefault="00FA7D67" w:rsidP="000915A0">
      <w:pPr>
        <w:numPr>
          <w:ilvl w:val="0"/>
          <w:numId w:val="180"/>
        </w:numPr>
        <w:rPr>
          <w:sz w:val="22"/>
          <w:szCs w:val="22"/>
          <w:highlight w:val="lightGray"/>
        </w:rPr>
      </w:pPr>
      <w:proofErr w:type="spellStart"/>
      <w:r w:rsidRPr="00574BC8">
        <w:rPr>
          <w:sz w:val="22"/>
          <w:szCs w:val="22"/>
          <w:highlight w:val="lightGray"/>
        </w:rPr>
        <w:t>Capacidad</w:t>
      </w:r>
      <w:proofErr w:type="spellEnd"/>
      <w:r w:rsidRPr="00574BC8">
        <w:rPr>
          <w:sz w:val="22"/>
          <w:szCs w:val="22"/>
          <w:highlight w:val="lightGray"/>
        </w:rPr>
        <w:t xml:space="preserve"> de </w:t>
      </w:r>
      <w:proofErr w:type="spellStart"/>
      <w:r w:rsidRPr="00574BC8">
        <w:rPr>
          <w:sz w:val="22"/>
          <w:szCs w:val="22"/>
          <w:highlight w:val="lightGray"/>
        </w:rPr>
        <w:t>caminar</w:t>
      </w:r>
      <w:proofErr w:type="spellEnd"/>
    </w:p>
    <w:p w:rsidR="00FA7D67" w:rsidRPr="00574BC8" w:rsidRDefault="00FA7D67" w:rsidP="00FA7D67">
      <w:pPr>
        <w:ind w:left="720"/>
        <w:rPr>
          <w:sz w:val="22"/>
          <w:szCs w:val="22"/>
        </w:rPr>
      </w:pPr>
      <w:r w:rsidRPr="00574BC8">
        <w:rPr>
          <w:sz w:val="22"/>
          <w:szCs w:val="22"/>
        </w:rPr>
        <w:t>0</w:t>
      </w:r>
      <w:r w:rsidRPr="00574BC8">
        <w:rPr>
          <w:sz w:val="22"/>
          <w:szCs w:val="22"/>
        </w:rPr>
        <w:tab/>
        <w:t>1</w:t>
      </w:r>
      <w:r w:rsidRPr="00574BC8">
        <w:rPr>
          <w:sz w:val="22"/>
          <w:szCs w:val="22"/>
        </w:rPr>
        <w:tab/>
        <w:t>2</w:t>
      </w:r>
      <w:r w:rsidRPr="00574BC8">
        <w:rPr>
          <w:sz w:val="22"/>
          <w:szCs w:val="22"/>
        </w:rPr>
        <w:tab/>
        <w:t>3</w:t>
      </w:r>
      <w:r w:rsidRPr="00574BC8">
        <w:rPr>
          <w:sz w:val="22"/>
          <w:szCs w:val="22"/>
        </w:rPr>
        <w:tab/>
        <w:t>4</w:t>
      </w:r>
      <w:r w:rsidRPr="00574BC8">
        <w:rPr>
          <w:sz w:val="22"/>
          <w:szCs w:val="22"/>
        </w:rPr>
        <w:tab/>
        <w:t>5</w:t>
      </w:r>
      <w:r w:rsidRPr="00574BC8">
        <w:rPr>
          <w:sz w:val="22"/>
          <w:szCs w:val="22"/>
        </w:rPr>
        <w:tab/>
        <w:t>6</w:t>
      </w:r>
      <w:r w:rsidRPr="00574BC8">
        <w:rPr>
          <w:sz w:val="22"/>
          <w:szCs w:val="22"/>
        </w:rPr>
        <w:tab/>
        <w:t>7</w:t>
      </w:r>
      <w:r w:rsidRPr="00574BC8">
        <w:rPr>
          <w:sz w:val="22"/>
          <w:szCs w:val="22"/>
        </w:rPr>
        <w:tab/>
        <w:t>8</w:t>
      </w:r>
      <w:r w:rsidRPr="00574BC8">
        <w:rPr>
          <w:sz w:val="22"/>
          <w:szCs w:val="22"/>
        </w:rPr>
        <w:tab/>
        <w:t>9</w:t>
      </w:r>
      <w:r w:rsidRPr="00574BC8">
        <w:rPr>
          <w:sz w:val="22"/>
          <w:szCs w:val="22"/>
        </w:rPr>
        <w:tab/>
        <w:t>10</w:t>
      </w:r>
    </w:p>
    <w:p w:rsidR="00FA7D67" w:rsidRPr="00574BC8" w:rsidRDefault="00FA7D67" w:rsidP="00FA7D67">
      <w:pPr>
        <w:ind w:left="720"/>
        <w:rPr>
          <w:sz w:val="22"/>
          <w:szCs w:val="22"/>
        </w:rPr>
      </w:pPr>
      <w:r w:rsidRPr="00574BC8">
        <w:rPr>
          <w:sz w:val="22"/>
          <w:szCs w:val="22"/>
        </w:rPr>
        <w:t>No</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totalmente</w:t>
      </w:r>
      <w:r w:rsidRPr="00574BC8">
        <w:rPr>
          <w:sz w:val="22"/>
          <w:szCs w:val="22"/>
        </w:rPr>
        <w:t xml:space="preserve"> </w:t>
      </w:r>
      <w:proofErr w:type="spellStart"/>
      <w:r w:rsidRPr="00574BC8">
        <w:rPr>
          <w:sz w:val="22"/>
          <w:szCs w:val="22"/>
        </w:rPr>
        <w:t>Interfiere</w:t>
      </w:r>
      <w:proofErr w:type="spell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interfiere</w:t>
      </w:r>
    </w:p>
    <w:p w:rsidR="00FA7D67" w:rsidRPr="00574BC8" w:rsidRDefault="00FA7D67" w:rsidP="00FA7D67">
      <w:pPr>
        <w:rPr>
          <w:sz w:val="22"/>
          <w:szCs w:val="22"/>
        </w:rPr>
      </w:pPr>
    </w:p>
    <w:p w:rsidR="00FA7D67" w:rsidRPr="00B64B0B" w:rsidRDefault="00FA7D67" w:rsidP="000915A0">
      <w:pPr>
        <w:numPr>
          <w:ilvl w:val="0"/>
          <w:numId w:val="180"/>
        </w:numPr>
        <w:rPr>
          <w:sz w:val="22"/>
          <w:szCs w:val="22"/>
          <w:highlight w:val="lightGray"/>
          <w:lang w:val="es-ES_tradnl"/>
        </w:rPr>
      </w:pPr>
      <w:r w:rsidRPr="00B64B0B">
        <w:rPr>
          <w:sz w:val="22"/>
          <w:szCs w:val="22"/>
          <w:highlight w:val="lightGray"/>
          <w:lang w:val="es-ES_tradnl"/>
        </w:rPr>
        <w:t>Trabajo normal (incluye el trabajo fuera de la casa y de la casa)</w:t>
      </w:r>
    </w:p>
    <w:p w:rsidR="00FA7D67" w:rsidRPr="00574BC8" w:rsidRDefault="00FA7D67" w:rsidP="00FA7D67">
      <w:pPr>
        <w:ind w:left="720"/>
        <w:rPr>
          <w:sz w:val="22"/>
          <w:szCs w:val="22"/>
        </w:rPr>
      </w:pPr>
      <w:r w:rsidRPr="00574BC8">
        <w:rPr>
          <w:sz w:val="22"/>
          <w:szCs w:val="22"/>
        </w:rPr>
        <w:t>0</w:t>
      </w:r>
      <w:r w:rsidRPr="00574BC8">
        <w:rPr>
          <w:sz w:val="22"/>
          <w:szCs w:val="22"/>
        </w:rPr>
        <w:tab/>
        <w:t>1</w:t>
      </w:r>
      <w:r w:rsidRPr="00574BC8">
        <w:rPr>
          <w:sz w:val="22"/>
          <w:szCs w:val="22"/>
        </w:rPr>
        <w:tab/>
        <w:t>2</w:t>
      </w:r>
      <w:r w:rsidRPr="00574BC8">
        <w:rPr>
          <w:sz w:val="22"/>
          <w:szCs w:val="22"/>
        </w:rPr>
        <w:tab/>
        <w:t>3</w:t>
      </w:r>
      <w:r w:rsidRPr="00574BC8">
        <w:rPr>
          <w:sz w:val="22"/>
          <w:szCs w:val="22"/>
        </w:rPr>
        <w:tab/>
        <w:t>4</w:t>
      </w:r>
      <w:r w:rsidRPr="00574BC8">
        <w:rPr>
          <w:sz w:val="22"/>
          <w:szCs w:val="22"/>
        </w:rPr>
        <w:tab/>
        <w:t>5</w:t>
      </w:r>
      <w:r w:rsidRPr="00574BC8">
        <w:rPr>
          <w:sz w:val="22"/>
          <w:szCs w:val="22"/>
        </w:rPr>
        <w:tab/>
        <w:t>6</w:t>
      </w:r>
      <w:r w:rsidRPr="00574BC8">
        <w:rPr>
          <w:sz w:val="22"/>
          <w:szCs w:val="22"/>
        </w:rPr>
        <w:tab/>
        <w:t>7</w:t>
      </w:r>
      <w:r w:rsidRPr="00574BC8">
        <w:rPr>
          <w:sz w:val="22"/>
          <w:szCs w:val="22"/>
        </w:rPr>
        <w:tab/>
        <w:t>8</w:t>
      </w:r>
      <w:r w:rsidRPr="00574BC8">
        <w:rPr>
          <w:sz w:val="22"/>
          <w:szCs w:val="22"/>
        </w:rPr>
        <w:tab/>
        <w:t>9</w:t>
      </w:r>
      <w:r w:rsidRPr="00574BC8">
        <w:rPr>
          <w:sz w:val="22"/>
          <w:szCs w:val="22"/>
        </w:rPr>
        <w:tab/>
        <w:t>10</w:t>
      </w:r>
    </w:p>
    <w:p w:rsidR="00FA7D67" w:rsidRPr="00574BC8" w:rsidRDefault="00FA7D67" w:rsidP="00FA7D67">
      <w:pPr>
        <w:ind w:left="720"/>
        <w:rPr>
          <w:sz w:val="22"/>
          <w:szCs w:val="22"/>
        </w:rPr>
      </w:pPr>
      <w:r w:rsidRPr="00574BC8">
        <w:rPr>
          <w:sz w:val="22"/>
          <w:szCs w:val="22"/>
        </w:rPr>
        <w:t>No</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totalmente</w:t>
      </w:r>
      <w:r w:rsidRPr="00574BC8">
        <w:rPr>
          <w:sz w:val="22"/>
          <w:szCs w:val="22"/>
        </w:rPr>
        <w:t xml:space="preserve"> </w:t>
      </w:r>
      <w:proofErr w:type="spellStart"/>
      <w:r w:rsidRPr="00574BC8">
        <w:rPr>
          <w:sz w:val="22"/>
          <w:szCs w:val="22"/>
        </w:rPr>
        <w:t>Interfiere</w:t>
      </w:r>
      <w:proofErr w:type="spell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interfiere</w:t>
      </w:r>
    </w:p>
    <w:p w:rsidR="00FA7D67" w:rsidRPr="00574BC8" w:rsidRDefault="00FA7D67" w:rsidP="00FA7D67">
      <w:pPr>
        <w:rPr>
          <w:sz w:val="22"/>
          <w:szCs w:val="22"/>
        </w:rPr>
      </w:pPr>
    </w:p>
    <w:p w:rsidR="00FA7D67" w:rsidRPr="00574BC8" w:rsidRDefault="00FA7D67" w:rsidP="000915A0">
      <w:pPr>
        <w:numPr>
          <w:ilvl w:val="0"/>
          <w:numId w:val="180"/>
        </w:numPr>
        <w:rPr>
          <w:sz w:val="22"/>
          <w:szCs w:val="22"/>
          <w:highlight w:val="lightGray"/>
        </w:rPr>
      </w:pPr>
      <w:proofErr w:type="spellStart"/>
      <w:r w:rsidRPr="00574BC8">
        <w:rPr>
          <w:sz w:val="22"/>
          <w:szCs w:val="22"/>
          <w:highlight w:val="lightGray"/>
        </w:rPr>
        <w:t>Relaciones</w:t>
      </w:r>
      <w:proofErr w:type="spellEnd"/>
      <w:r w:rsidRPr="00574BC8">
        <w:rPr>
          <w:sz w:val="22"/>
          <w:szCs w:val="22"/>
          <w:highlight w:val="lightGray"/>
        </w:rPr>
        <w:t xml:space="preserve"> con </w:t>
      </w:r>
      <w:proofErr w:type="spellStart"/>
      <w:r w:rsidRPr="00574BC8">
        <w:rPr>
          <w:sz w:val="22"/>
          <w:szCs w:val="22"/>
          <w:highlight w:val="lightGray"/>
        </w:rPr>
        <w:t>las</w:t>
      </w:r>
      <w:proofErr w:type="spellEnd"/>
      <w:r w:rsidRPr="00574BC8">
        <w:rPr>
          <w:sz w:val="22"/>
          <w:szCs w:val="22"/>
          <w:highlight w:val="lightGray"/>
        </w:rPr>
        <w:t xml:space="preserve"> </w:t>
      </w:r>
      <w:proofErr w:type="spellStart"/>
      <w:r w:rsidRPr="00574BC8">
        <w:rPr>
          <w:sz w:val="22"/>
          <w:szCs w:val="22"/>
          <w:highlight w:val="lightGray"/>
        </w:rPr>
        <w:t>otras</w:t>
      </w:r>
      <w:proofErr w:type="spellEnd"/>
      <w:r w:rsidRPr="00574BC8">
        <w:rPr>
          <w:sz w:val="22"/>
          <w:szCs w:val="22"/>
          <w:highlight w:val="lightGray"/>
        </w:rPr>
        <w:t xml:space="preserve"> personas</w:t>
      </w:r>
    </w:p>
    <w:p w:rsidR="00FA7D67" w:rsidRPr="00574BC8" w:rsidRDefault="00FA7D67" w:rsidP="00FA7D67">
      <w:pPr>
        <w:ind w:left="720"/>
        <w:rPr>
          <w:sz w:val="22"/>
          <w:szCs w:val="22"/>
        </w:rPr>
      </w:pPr>
      <w:r w:rsidRPr="00574BC8">
        <w:rPr>
          <w:sz w:val="22"/>
          <w:szCs w:val="22"/>
        </w:rPr>
        <w:t>0</w:t>
      </w:r>
      <w:r w:rsidRPr="00574BC8">
        <w:rPr>
          <w:sz w:val="22"/>
          <w:szCs w:val="22"/>
        </w:rPr>
        <w:tab/>
        <w:t>1</w:t>
      </w:r>
      <w:r w:rsidRPr="00574BC8">
        <w:rPr>
          <w:sz w:val="22"/>
          <w:szCs w:val="22"/>
        </w:rPr>
        <w:tab/>
        <w:t>2</w:t>
      </w:r>
      <w:r w:rsidRPr="00574BC8">
        <w:rPr>
          <w:sz w:val="22"/>
          <w:szCs w:val="22"/>
        </w:rPr>
        <w:tab/>
        <w:t>3</w:t>
      </w:r>
      <w:r w:rsidRPr="00574BC8">
        <w:rPr>
          <w:sz w:val="22"/>
          <w:szCs w:val="22"/>
        </w:rPr>
        <w:tab/>
        <w:t>4</w:t>
      </w:r>
      <w:r w:rsidRPr="00574BC8">
        <w:rPr>
          <w:sz w:val="22"/>
          <w:szCs w:val="22"/>
        </w:rPr>
        <w:tab/>
        <w:t>5</w:t>
      </w:r>
      <w:r w:rsidRPr="00574BC8">
        <w:rPr>
          <w:sz w:val="22"/>
          <w:szCs w:val="22"/>
        </w:rPr>
        <w:tab/>
        <w:t>6</w:t>
      </w:r>
      <w:r w:rsidRPr="00574BC8">
        <w:rPr>
          <w:sz w:val="22"/>
          <w:szCs w:val="22"/>
        </w:rPr>
        <w:tab/>
        <w:t>7</w:t>
      </w:r>
      <w:r w:rsidRPr="00574BC8">
        <w:rPr>
          <w:sz w:val="22"/>
          <w:szCs w:val="22"/>
        </w:rPr>
        <w:tab/>
        <w:t>8</w:t>
      </w:r>
      <w:r w:rsidRPr="00574BC8">
        <w:rPr>
          <w:sz w:val="22"/>
          <w:szCs w:val="22"/>
        </w:rPr>
        <w:tab/>
        <w:t>9</w:t>
      </w:r>
      <w:r w:rsidRPr="00574BC8">
        <w:rPr>
          <w:sz w:val="22"/>
          <w:szCs w:val="22"/>
        </w:rPr>
        <w:tab/>
        <w:t>10</w:t>
      </w:r>
    </w:p>
    <w:p w:rsidR="00FA7D67" w:rsidRPr="00574BC8" w:rsidRDefault="00FA7D67" w:rsidP="00FA7D67">
      <w:pPr>
        <w:ind w:left="720"/>
        <w:rPr>
          <w:sz w:val="22"/>
          <w:szCs w:val="22"/>
        </w:rPr>
      </w:pPr>
      <w:r w:rsidRPr="00574BC8">
        <w:rPr>
          <w:sz w:val="22"/>
          <w:szCs w:val="22"/>
        </w:rPr>
        <w:t>No</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totalmente</w:t>
      </w:r>
      <w:r w:rsidRPr="00574BC8">
        <w:rPr>
          <w:sz w:val="22"/>
          <w:szCs w:val="22"/>
        </w:rPr>
        <w:t xml:space="preserve"> </w:t>
      </w:r>
      <w:proofErr w:type="spellStart"/>
      <w:r w:rsidRPr="00574BC8">
        <w:rPr>
          <w:sz w:val="22"/>
          <w:szCs w:val="22"/>
        </w:rPr>
        <w:t>Interfiere</w:t>
      </w:r>
      <w:proofErr w:type="spell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interfiere</w:t>
      </w:r>
    </w:p>
    <w:p w:rsidR="00FA7D67" w:rsidRPr="00574BC8" w:rsidRDefault="00FA7D67" w:rsidP="00FA7D67">
      <w:pPr>
        <w:rPr>
          <w:sz w:val="22"/>
          <w:szCs w:val="22"/>
        </w:rPr>
      </w:pPr>
    </w:p>
    <w:p w:rsidR="00FA7D67" w:rsidRPr="00574BC8" w:rsidRDefault="00FA7D67" w:rsidP="000915A0">
      <w:pPr>
        <w:numPr>
          <w:ilvl w:val="0"/>
          <w:numId w:val="180"/>
        </w:numPr>
        <w:rPr>
          <w:sz w:val="22"/>
          <w:szCs w:val="22"/>
          <w:highlight w:val="lightGray"/>
        </w:rPr>
      </w:pPr>
      <w:r w:rsidRPr="00574BC8">
        <w:rPr>
          <w:sz w:val="22"/>
          <w:szCs w:val="22"/>
          <w:highlight w:val="lightGray"/>
        </w:rPr>
        <w:t xml:space="preserve">El </w:t>
      </w:r>
      <w:proofErr w:type="spellStart"/>
      <w:r w:rsidRPr="00574BC8">
        <w:rPr>
          <w:sz w:val="22"/>
          <w:szCs w:val="22"/>
          <w:highlight w:val="lightGray"/>
        </w:rPr>
        <w:t>sueño</w:t>
      </w:r>
      <w:proofErr w:type="spellEnd"/>
    </w:p>
    <w:p w:rsidR="00FA7D67" w:rsidRPr="00574BC8" w:rsidRDefault="00FA7D67" w:rsidP="00FA7D67">
      <w:pPr>
        <w:ind w:left="720"/>
        <w:rPr>
          <w:sz w:val="22"/>
          <w:szCs w:val="22"/>
        </w:rPr>
      </w:pPr>
      <w:r w:rsidRPr="00574BC8">
        <w:rPr>
          <w:sz w:val="22"/>
          <w:szCs w:val="22"/>
        </w:rPr>
        <w:t>0</w:t>
      </w:r>
      <w:r w:rsidRPr="00574BC8">
        <w:rPr>
          <w:sz w:val="22"/>
          <w:szCs w:val="22"/>
        </w:rPr>
        <w:tab/>
        <w:t>1</w:t>
      </w:r>
      <w:r w:rsidRPr="00574BC8">
        <w:rPr>
          <w:sz w:val="22"/>
          <w:szCs w:val="22"/>
        </w:rPr>
        <w:tab/>
        <w:t>2</w:t>
      </w:r>
      <w:r w:rsidRPr="00574BC8">
        <w:rPr>
          <w:sz w:val="22"/>
          <w:szCs w:val="22"/>
        </w:rPr>
        <w:tab/>
        <w:t>3</w:t>
      </w:r>
      <w:r w:rsidRPr="00574BC8">
        <w:rPr>
          <w:sz w:val="22"/>
          <w:szCs w:val="22"/>
        </w:rPr>
        <w:tab/>
        <w:t>4</w:t>
      </w:r>
      <w:r w:rsidRPr="00574BC8">
        <w:rPr>
          <w:sz w:val="22"/>
          <w:szCs w:val="22"/>
        </w:rPr>
        <w:tab/>
        <w:t>5</w:t>
      </w:r>
      <w:r w:rsidRPr="00574BC8">
        <w:rPr>
          <w:sz w:val="22"/>
          <w:szCs w:val="22"/>
        </w:rPr>
        <w:tab/>
        <w:t>6</w:t>
      </w:r>
      <w:r w:rsidRPr="00574BC8">
        <w:rPr>
          <w:sz w:val="22"/>
          <w:szCs w:val="22"/>
        </w:rPr>
        <w:tab/>
        <w:t>7</w:t>
      </w:r>
      <w:r w:rsidRPr="00574BC8">
        <w:rPr>
          <w:sz w:val="22"/>
          <w:szCs w:val="22"/>
        </w:rPr>
        <w:tab/>
        <w:t>8</w:t>
      </w:r>
      <w:r w:rsidRPr="00574BC8">
        <w:rPr>
          <w:sz w:val="22"/>
          <w:szCs w:val="22"/>
        </w:rPr>
        <w:tab/>
        <w:t>9</w:t>
      </w:r>
      <w:r w:rsidRPr="00574BC8">
        <w:rPr>
          <w:sz w:val="22"/>
          <w:szCs w:val="22"/>
        </w:rPr>
        <w:tab/>
        <w:t>10</w:t>
      </w:r>
    </w:p>
    <w:p w:rsidR="00FA7D67" w:rsidRPr="00574BC8" w:rsidRDefault="00FA7D67" w:rsidP="00FA7D67">
      <w:pPr>
        <w:ind w:left="720"/>
        <w:rPr>
          <w:sz w:val="22"/>
          <w:szCs w:val="22"/>
        </w:rPr>
      </w:pPr>
      <w:r w:rsidRPr="00574BC8">
        <w:rPr>
          <w:sz w:val="22"/>
          <w:szCs w:val="22"/>
        </w:rPr>
        <w:t>No</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totalmente</w:t>
      </w:r>
      <w:r w:rsidRPr="00574BC8">
        <w:rPr>
          <w:sz w:val="22"/>
          <w:szCs w:val="22"/>
        </w:rPr>
        <w:t xml:space="preserve"> </w:t>
      </w:r>
      <w:proofErr w:type="spellStart"/>
      <w:r w:rsidRPr="00574BC8">
        <w:rPr>
          <w:sz w:val="22"/>
          <w:szCs w:val="22"/>
        </w:rPr>
        <w:t>Interfiere</w:t>
      </w:r>
      <w:proofErr w:type="spell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interfiere</w:t>
      </w:r>
    </w:p>
    <w:p w:rsidR="00FA7D67" w:rsidRPr="00574BC8" w:rsidRDefault="00FA7D67" w:rsidP="00FA7D67">
      <w:pPr>
        <w:rPr>
          <w:sz w:val="22"/>
          <w:szCs w:val="22"/>
        </w:rPr>
      </w:pPr>
    </w:p>
    <w:p w:rsidR="00FA7D67" w:rsidRPr="00574BC8" w:rsidRDefault="00FA7D67" w:rsidP="000915A0">
      <w:pPr>
        <w:numPr>
          <w:ilvl w:val="0"/>
          <w:numId w:val="180"/>
        </w:numPr>
        <w:rPr>
          <w:sz w:val="22"/>
          <w:szCs w:val="22"/>
          <w:highlight w:val="lightGray"/>
        </w:rPr>
      </w:pPr>
      <w:proofErr w:type="spellStart"/>
      <w:r w:rsidRPr="00574BC8">
        <w:rPr>
          <w:sz w:val="22"/>
          <w:szCs w:val="22"/>
          <w:highlight w:val="lightGray"/>
        </w:rPr>
        <w:t>Disfrutar</w:t>
      </w:r>
      <w:proofErr w:type="spellEnd"/>
      <w:r w:rsidRPr="00574BC8">
        <w:rPr>
          <w:sz w:val="22"/>
          <w:szCs w:val="22"/>
          <w:highlight w:val="lightGray"/>
        </w:rPr>
        <w:t xml:space="preserve"> de la </w:t>
      </w:r>
      <w:proofErr w:type="spellStart"/>
      <w:r w:rsidRPr="00574BC8">
        <w:rPr>
          <w:sz w:val="22"/>
          <w:szCs w:val="22"/>
          <w:highlight w:val="lightGray"/>
        </w:rPr>
        <w:t>vida</w:t>
      </w:r>
      <w:proofErr w:type="spellEnd"/>
    </w:p>
    <w:p w:rsidR="00FA7D67" w:rsidRPr="00574BC8" w:rsidRDefault="00FA7D67" w:rsidP="00FA7D67">
      <w:pPr>
        <w:ind w:left="720"/>
        <w:rPr>
          <w:sz w:val="22"/>
          <w:szCs w:val="22"/>
        </w:rPr>
      </w:pPr>
      <w:r w:rsidRPr="00574BC8">
        <w:rPr>
          <w:sz w:val="22"/>
          <w:szCs w:val="22"/>
        </w:rPr>
        <w:t>0</w:t>
      </w:r>
      <w:r w:rsidRPr="00574BC8">
        <w:rPr>
          <w:sz w:val="22"/>
          <w:szCs w:val="22"/>
        </w:rPr>
        <w:tab/>
        <w:t>1</w:t>
      </w:r>
      <w:r w:rsidRPr="00574BC8">
        <w:rPr>
          <w:sz w:val="22"/>
          <w:szCs w:val="22"/>
        </w:rPr>
        <w:tab/>
        <w:t>2</w:t>
      </w:r>
      <w:r w:rsidRPr="00574BC8">
        <w:rPr>
          <w:sz w:val="22"/>
          <w:szCs w:val="22"/>
        </w:rPr>
        <w:tab/>
        <w:t>3</w:t>
      </w:r>
      <w:r w:rsidRPr="00574BC8">
        <w:rPr>
          <w:sz w:val="22"/>
          <w:szCs w:val="22"/>
        </w:rPr>
        <w:tab/>
        <w:t>4</w:t>
      </w:r>
      <w:r w:rsidRPr="00574BC8">
        <w:rPr>
          <w:sz w:val="22"/>
          <w:szCs w:val="22"/>
        </w:rPr>
        <w:tab/>
        <w:t>5</w:t>
      </w:r>
      <w:r w:rsidRPr="00574BC8">
        <w:rPr>
          <w:sz w:val="22"/>
          <w:szCs w:val="22"/>
        </w:rPr>
        <w:tab/>
        <w:t>6</w:t>
      </w:r>
      <w:r w:rsidRPr="00574BC8">
        <w:rPr>
          <w:sz w:val="22"/>
          <w:szCs w:val="22"/>
        </w:rPr>
        <w:tab/>
        <w:t>7</w:t>
      </w:r>
      <w:r w:rsidRPr="00574BC8">
        <w:rPr>
          <w:sz w:val="22"/>
          <w:szCs w:val="22"/>
        </w:rPr>
        <w:tab/>
        <w:t>8</w:t>
      </w:r>
      <w:r w:rsidRPr="00574BC8">
        <w:rPr>
          <w:sz w:val="22"/>
          <w:szCs w:val="22"/>
        </w:rPr>
        <w:tab/>
        <w:t>9</w:t>
      </w:r>
      <w:r w:rsidRPr="00574BC8">
        <w:rPr>
          <w:sz w:val="22"/>
          <w:szCs w:val="22"/>
        </w:rPr>
        <w:tab/>
        <w:t>10</w:t>
      </w:r>
    </w:p>
    <w:p w:rsidR="00FA7D67" w:rsidRPr="00574BC8" w:rsidRDefault="00FA7D67" w:rsidP="00FA7D67">
      <w:pPr>
        <w:ind w:left="720"/>
        <w:rPr>
          <w:sz w:val="22"/>
          <w:szCs w:val="22"/>
        </w:rPr>
      </w:pPr>
      <w:r w:rsidRPr="00574BC8">
        <w:rPr>
          <w:sz w:val="22"/>
          <w:szCs w:val="22"/>
        </w:rPr>
        <w:t>No</w:t>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totalmente</w:t>
      </w:r>
      <w:r w:rsidRPr="00574BC8">
        <w:rPr>
          <w:sz w:val="22"/>
          <w:szCs w:val="22"/>
        </w:rPr>
        <w:t xml:space="preserve"> </w:t>
      </w:r>
      <w:proofErr w:type="spellStart"/>
      <w:r w:rsidRPr="00574BC8">
        <w:rPr>
          <w:sz w:val="22"/>
          <w:szCs w:val="22"/>
        </w:rPr>
        <w:t>Interfiere</w:t>
      </w:r>
      <w:proofErr w:type="spellEnd"/>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rPr>
        <w:tab/>
      </w:r>
      <w:r w:rsidRPr="00574BC8">
        <w:rPr>
          <w:sz w:val="22"/>
          <w:szCs w:val="22"/>
          <w:lang w:val="es-ES"/>
        </w:rPr>
        <w:t>interfiere</w:t>
      </w:r>
    </w:p>
    <w:p w:rsidR="00FA7D67" w:rsidRPr="00574BC8" w:rsidRDefault="00FA7D67" w:rsidP="00FA7D67">
      <w:pPr>
        <w:pStyle w:val="Footer"/>
        <w:tabs>
          <w:tab w:val="clear" w:pos="4320"/>
          <w:tab w:val="clear" w:pos="8640"/>
        </w:tabs>
        <w:rPr>
          <w:sz w:val="22"/>
          <w:szCs w:val="22"/>
          <w:lang w:val="es-ES"/>
        </w:rPr>
      </w:pPr>
    </w:p>
    <w:p w:rsidR="00FA7D67" w:rsidRDefault="00FA7D67" w:rsidP="00FA7D67">
      <w:pPr>
        <w:pStyle w:val="Footer"/>
        <w:tabs>
          <w:tab w:val="clear" w:pos="4320"/>
          <w:tab w:val="clear" w:pos="8640"/>
        </w:tabs>
        <w:rPr>
          <w:lang w:val="es-ES_tradnl"/>
        </w:rPr>
      </w:pPr>
      <w:r>
        <w:rPr>
          <w:sz w:val="20"/>
          <w:lang w:val="es-ES"/>
        </w:rPr>
        <w:t>Fuente:</w:t>
      </w:r>
      <w:r>
        <w:rPr>
          <w:sz w:val="20"/>
          <w:lang w:val="es-ES_tradnl"/>
        </w:rPr>
        <w:t xml:space="preserve"> </w:t>
      </w:r>
      <w:r>
        <w:rPr>
          <w:sz w:val="20"/>
          <w:lang w:val="es-ES_tradnl"/>
        </w:rPr>
        <w:tab/>
      </w:r>
    </w:p>
    <w:p w:rsidR="00FA7D67" w:rsidRDefault="00FA7D67" w:rsidP="00FA7D67">
      <w:pPr>
        <w:pStyle w:val="Footer"/>
        <w:tabs>
          <w:tab w:val="clear" w:pos="4320"/>
          <w:tab w:val="clear" w:pos="8640"/>
        </w:tabs>
        <w:ind w:left="720" w:hanging="720"/>
        <w:rPr>
          <w:sz w:val="20"/>
        </w:rPr>
      </w:pPr>
      <w:proofErr w:type="spellStart"/>
      <w:r>
        <w:rPr>
          <w:sz w:val="20"/>
        </w:rPr>
        <w:lastRenderedPageBreak/>
        <w:t>Cleeland</w:t>
      </w:r>
      <w:proofErr w:type="spellEnd"/>
      <w:r>
        <w:rPr>
          <w:sz w:val="20"/>
        </w:rPr>
        <w:t xml:space="preserve">, C. S. (1991). </w:t>
      </w:r>
      <w:proofErr w:type="gramStart"/>
      <w:r>
        <w:rPr>
          <w:i/>
          <w:sz w:val="20"/>
        </w:rPr>
        <w:t>Brief pain inventory.</w:t>
      </w:r>
      <w:proofErr w:type="gramEnd"/>
      <w:r>
        <w:rPr>
          <w:sz w:val="20"/>
        </w:rPr>
        <w:t xml:space="preserve"> </w:t>
      </w:r>
      <w:smartTag w:uri="urn:schemas-microsoft-com:office:smarttags" w:element="City">
        <w:r>
          <w:rPr>
            <w:sz w:val="20"/>
          </w:rPr>
          <w:t>Houston</w:t>
        </w:r>
      </w:smartTag>
      <w:r>
        <w:rPr>
          <w:sz w:val="20"/>
        </w:rPr>
        <w:t xml:space="preserve">, </w:t>
      </w:r>
      <w:smartTag w:uri="urn:schemas-microsoft-com:office:smarttags" w:element="State">
        <w:r>
          <w:rPr>
            <w:sz w:val="20"/>
          </w:rPr>
          <w:t>TX</w:t>
        </w:r>
      </w:smartTag>
      <w:r>
        <w:rPr>
          <w:sz w:val="20"/>
        </w:rPr>
        <w:t xml:space="preserve">: </w:t>
      </w:r>
      <w:smartTag w:uri="urn:schemas-microsoft-com:office:smarttags" w:element="place">
        <w:smartTag w:uri="urn:schemas-microsoft-com:office:smarttags" w:element="PlaceType">
          <w:r>
            <w:rPr>
              <w:sz w:val="20"/>
            </w:rPr>
            <w:t>University</w:t>
          </w:r>
        </w:smartTag>
        <w:r>
          <w:rPr>
            <w:sz w:val="20"/>
          </w:rPr>
          <w:t xml:space="preserve"> of </w:t>
        </w:r>
        <w:smartTag w:uri="urn:schemas-microsoft-com:office:smarttags" w:element="PlaceName">
          <w:r>
            <w:rPr>
              <w:sz w:val="20"/>
            </w:rPr>
            <w:t>Texas</w:t>
          </w:r>
        </w:smartTag>
      </w:smartTag>
      <w:r>
        <w:rPr>
          <w:sz w:val="20"/>
        </w:rPr>
        <w:t xml:space="preserve"> M.D. Anderson Cancer </w:t>
      </w:r>
    </w:p>
    <w:p w:rsidR="00FA7D67" w:rsidRDefault="00FA7D67" w:rsidP="00FA7D67">
      <w:pPr>
        <w:ind w:left="720"/>
        <w:rPr>
          <w:szCs w:val="24"/>
          <w:lang w:val="es-ES_tradnl"/>
        </w:rPr>
      </w:pPr>
      <w:r>
        <w:rPr>
          <w:szCs w:val="24"/>
          <w:lang w:val="es-ES"/>
        </w:rPr>
        <w:t>Center.</w:t>
      </w:r>
      <w:r>
        <w:rPr>
          <w:szCs w:val="24"/>
          <w:lang w:val="es-ES_tradnl"/>
        </w:rPr>
        <w:t xml:space="preserve"> </w:t>
      </w:r>
      <w:r>
        <w:rPr>
          <w:szCs w:val="24"/>
          <w:lang w:val="es-ES"/>
        </w:rPr>
        <w:t>Reimpreso con autorización.</w:t>
      </w:r>
      <w:r>
        <w:rPr>
          <w:szCs w:val="24"/>
          <w:lang w:val="es-ES_tradnl"/>
        </w:rPr>
        <w:t xml:space="preserve"> </w:t>
      </w:r>
      <w:r>
        <w:rPr>
          <w:color w:val="000000"/>
          <w:szCs w:val="24"/>
          <w:lang w:val="es-ES"/>
        </w:rPr>
        <w:t>Tomado el 19 de febrero de 2007 de:</w:t>
      </w:r>
      <w:r>
        <w:rPr>
          <w:color w:val="000000"/>
          <w:szCs w:val="24"/>
          <w:lang w:val="es-ES_tradnl"/>
        </w:rPr>
        <w:t xml:space="preserve"> </w:t>
      </w:r>
      <w:r>
        <w:rPr>
          <w:color w:val="000000"/>
          <w:szCs w:val="24"/>
          <w:lang w:val="es-ES"/>
        </w:rPr>
        <w:t>http://www.ohsu.edu/ahec/pain/paininventory.pdf</w:t>
      </w:r>
    </w:p>
    <w:p w:rsidR="00FA7D67" w:rsidRDefault="00FA7D67" w:rsidP="00FA7D67">
      <w:pPr>
        <w:rPr>
          <w:b/>
          <w:szCs w:val="24"/>
          <w:lang w:val="es-ES_tradnl"/>
        </w:rPr>
      </w:pPr>
      <w:r>
        <w:rPr>
          <w:b/>
          <w:szCs w:val="24"/>
          <w:lang w:val="es-ES_tradnl"/>
        </w:rPr>
        <w:br w:type="page"/>
      </w:r>
      <w:r>
        <w:rPr>
          <w:b/>
          <w:szCs w:val="24"/>
          <w:lang w:val="es-ES"/>
        </w:rPr>
        <w:lastRenderedPageBreak/>
        <w:t>Módulo 2</w:t>
      </w:r>
    </w:p>
    <w:p w:rsidR="00FA7D67" w:rsidRDefault="00FA7D67" w:rsidP="00FA7D67">
      <w:pPr>
        <w:rPr>
          <w:szCs w:val="24"/>
          <w:lang w:val="es-ES_tradnl"/>
        </w:rPr>
      </w:pPr>
      <w:r>
        <w:rPr>
          <w:b/>
          <w:szCs w:val="24"/>
          <w:lang w:val="es-ES"/>
        </w:rPr>
        <w:t>Ilustración 7:</w:t>
      </w:r>
      <w:r>
        <w:rPr>
          <w:b/>
          <w:szCs w:val="24"/>
          <w:lang w:val="es-ES_tradnl"/>
        </w:rPr>
        <w:t xml:space="preserve"> </w:t>
      </w:r>
      <w:r>
        <w:rPr>
          <w:b/>
          <w:szCs w:val="24"/>
          <w:lang w:val="es-ES"/>
        </w:rPr>
        <w:t>Lista de verificación de los indicadores no verbales del dolor</w:t>
      </w:r>
    </w:p>
    <w:p w:rsidR="00FA7D67" w:rsidRDefault="00FA7D67" w:rsidP="00FA7D67">
      <w:pPr>
        <w:outlineLvl w:val="0"/>
        <w:rPr>
          <w:b/>
          <w:szCs w:val="24"/>
          <w:lang w:val="es-ES_tradnl"/>
        </w:rPr>
      </w:pPr>
    </w:p>
    <w:p w:rsidR="00FA7D67" w:rsidRDefault="00FA7D67" w:rsidP="00FA7D67">
      <w:pPr>
        <w:outlineLvl w:val="0"/>
        <w:rPr>
          <w:szCs w:val="24"/>
          <w:lang w:val="es-ES_tradnl"/>
        </w:rPr>
      </w:pPr>
      <w:r>
        <w:rPr>
          <w:noProof/>
        </w:rPr>
        <w:drawing>
          <wp:anchor distT="0" distB="0" distL="114300" distR="114300" simplePos="0" relativeHeight="251661312" behindDoc="0" locked="0" layoutInCell="1" allowOverlap="1">
            <wp:simplePos x="0" y="0"/>
            <wp:positionH relativeFrom="column">
              <wp:posOffset>-405765</wp:posOffset>
            </wp:positionH>
            <wp:positionV relativeFrom="paragraph">
              <wp:posOffset>116840</wp:posOffset>
            </wp:positionV>
            <wp:extent cx="6728460" cy="7086600"/>
            <wp:effectExtent l="19050" t="19050" r="15240" b="190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l="9375" t="5809" r="9375" b="11212"/>
                    <a:stretch>
                      <a:fillRect/>
                    </a:stretch>
                  </pic:blipFill>
                  <pic:spPr bwMode="auto">
                    <a:xfrm>
                      <a:off x="0" y="0"/>
                      <a:ext cx="6728460" cy="7086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A7D67" w:rsidRDefault="00FA7D67" w:rsidP="00FA7D67">
      <w:pPr>
        <w:rPr>
          <w:b/>
          <w:szCs w:val="24"/>
          <w:lang w:val="es-ES_tradnl"/>
        </w:rPr>
      </w:pPr>
      <w:r>
        <w:rPr>
          <w:b/>
          <w:szCs w:val="24"/>
          <w:lang w:val="es-ES_tradnl"/>
        </w:rPr>
        <w:br w:type="page"/>
      </w:r>
      <w:r>
        <w:rPr>
          <w:b/>
          <w:szCs w:val="24"/>
          <w:lang w:val="es-ES"/>
        </w:rPr>
        <w:lastRenderedPageBreak/>
        <w:t>Módulo 2</w:t>
      </w:r>
    </w:p>
    <w:p w:rsidR="00FA7D67" w:rsidRDefault="00FA7D67" w:rsidP="00FA7D67">
      <w:pPr>
        <w:rPr>
          <w:szCs w:val="24"/>
          <w:lang w:val="es-ES_tradnl"/>
        </w:rPr>
      </w:pPr>
      <w:r>
        <w:rPr>
          <w:b/>
          <w:szCs w:val="24"/>
          <w:lang w:val="es-ES"/>
        </w:rPr>
        <w:t>Ilustración 7:</w:t>
      </w:r>
      <w:r>
        <w:rPr>
          <w:b/>
          <w:szCs w:val="24"/>
          <w:lang w:val="es-ES_tradnl"/>
        </w:rPr>
        <w:t xml:space="preserve"> </w:t>
      </w:r>
      <w:r>
        <w:rPr>
          <w:b/>
          <w:szCs w:val="24"/>
          <w:lang w:val="es-ES"/>
        </w:rPr>
        <w:t>Lista de verificación de los indicadores no verbales del dolor (continuación)</w:t>
      </w:r>
    </w:p>
    <w:p w:rsidR="00FA7D67" w:rsidRDefault="00FA7D67" w:rsidP="00FA7D67">
      <w:pPr>
        <w:rPr>
          <w:b/>
          <w:szCs w:val="24"/>
          <w:lang w:val="es-ES_tradnl"/>
        </w:rPr>
      </w:pPr>
    </w:p>
    <w:p w:rsidR="00FA7D67" w:rsidRDefault="00FA7D67" w:rsidP="00FA7D67">
      <w:pPr>
        <w:rPr>
          <w:b/>
          <w:szCs w:val="24"/>
          <w:lang w:val="es-ES_tradnl"/>
        </w:rPr>
      </w:pPr>
    </w:p>
    <w:p w:rsidR="00FA7D67" w:rsidRDefault="00FA7D67" w:rsidP="00FA7D67">
      <w:pPr>
        <w:rPr>
          <w:b/>
          <w:szCs w:val="24"/>
          <w:u w:val="single"/>
          <w:lang w:val="es-ES_tradnl"/>
        </w:rPr>
      </w:pPr>
      <w:r>
        <w:rPr>
          <w:b/>
          <w:szCs w:val="24"/>
          <w:u w:val="single"/>
          <w:lang w:val="es-ES"/>
        </w:rPr>
        <w:t>Escala de descripción verbal</w:t>
      </w:r>
    </w:p>
    <w:p w:rsidR="00FA7D67" w:rsidRDefault="00FA7D67" w:rsidP="00FA7D67">
      <w:pPr>
        <w:rPr>
          <w:b/>
          <w:szCs w:val="24"/>
          <w:u w:val="single"/>
          <w:lang w:val="es-ES_tradnl"/>
        </w:rPr>
      </w:pPr>
    </w:p>
    <w:p w:rsidR="00FA7D67" w:rsidRPr="00B64B0B" w:rsidRDefault="00FA7D67" w:rsidP="00FA7D67">
      <w:pPr>
        <w:rPr>
          <w:b/>
          <w:szCs w:val="24"/>
          <w:lang w:val="es-ES_tradnl"/>
        </w:rPr>
      </w:pPr>
      <w:r w:rsidRPr="00B64B0B">
        <w:rPr>
          <w:b/>
          <w:szCs w:val="24"/>
          <w:u w:val="single"/>
          <w:lang w:val="es-ES_tradnl"/>
        </w:rPr>
        <w:t>____</w:t>
      </w:r>
      <w:r w:rsidRPr="00B64B0B">
        <w:rPr>
          <w:b/>
          <w:szCs w:val="24"/>
          <w:lang w:val="es-ES_tradnl"/>
        </w:rPr>
        <w:tab/>
      </w:r>
      <w:r w:rsidRPr="00B64B0B">
        <w:rPr>
          <w:b/>
          <w:szCs w:val="24"/>
          <w:lang w:val="es-ES_tradnl"/>
        </w:rPr>
        <w:tab/>
        <w:t>EL PEOR DOLOR POSIBLE</w:t>
      </w:r>
    </w:p>
    <w:p w:rsidR="00FA7D67" w:rsidRPr="00B64B0B" w:rsidRDefault="00FA7D67" w:rsidP="00FA7D67">
      <w:pPr>
        <w:rPr>
          <w:b/>
          <w:szCs w:val="24"/>
          <w:lang w:val="es-ES_tradnl"/>
        </w:rPr>
      </w:pPr>
    </w:p>
    <w:p w:rsidR="00FA7D67" w:rsidRPr="00B64B0B" w:rsidRDefault="00FA7D67" w:rsidP="00FA7D67">
      <w:pPr>
        <w:rPr>
          <w:b/>
          <w:szCs w:val="24"/>
          <w:lang w:val="es-ES_tradnl"/>
        </w:rPr>
      </w:pPr>
      <w:r w:rsidRPr="00B64B0B">
        <w:rPr>
          <w:b/>
          <w:szCs w:val="24"/>
          <w:u w:val="single"/>
          <w:lang w:val="es-ES_tradnl"/>
        </w:rPr>
        <w:t>____</w:t>
      </w:r>
      <w:r w:rsidRPr="00B64B0B">
        <w:rPr>
          <w:b/>
          <w:szCs w:val="24"/>
          <w:lang w:val="es-ES_tradnl"/>
        </w:rPr>
        <w:tab/>
      </w:r>
      <w:r w:rsidRPr="00B64B0B">
        <w:rPr>
          <w:b/>
          <w:szCs w:val="24"/>
          <w:lang w:val="es-ES_tradnl"/>
        </w:rPr>
        <w:tab/>
        <w:t>DOLOR EXTREMO</w:t>
      </w:r>
    </w:p>
    <w:p w:rsidR="00FA7D67" w:rsidRPr="00B64B0B" w:rsidRDefault="00FA7D67" w:rsidP="00FA7D67">
      <w:pPr>
        <w:rPr>
          <w:b/>
          <w:szCs w:val="24"/>
          <w:lang w:val="es-ES_tradnl"/>
        </w:rPr>
      </w:pPr>
    </w:p>
    <w:p w:rsidR="00FA7D67" w:rsidRPr="00B64B0B" w:rsidRDefault="00FA7D67" w:rsidP="00FA7D67">
      <w:pPr>
        <w:rPr>
          <w:b/>
          <w:szCs w:val="24"/>
          <w:lang w:val="es-ES_tradnl"/>
        </w:rPr>
      </w:pPr>
      <w:r w:rsidRPr="00B64B0B">
        <w:rPr>
          <w:b/>
          <w:szCs w:val="24"/>
          <w:u w:val="single"/>
          <w:lang w:val="es-ES_tradnl"/>
        </w:rPr>
        <w:t>____</w:t>
      </w:r>
      <w:r w:rsidRPr="00B64B0B">
        <w:rPr>
          <w:b/>
          <w:szCs w:val="24"/>
          <w:lang w:val="es-ES_tradnl"/>
        </w:rPr>
        <w:tab/>
      </w:r>
      <w:r w:rsidRPr="00B64B0B">
        <w:rPr>
          <w:b/>
          <w:szCs w:val="24"/>
          <w:lang w:val="es-ES_tradnl"/>
        </w:rPr>
        <w:tab/>
        <w:t>DOLOR INTENSO</w:t>
      </w:r>
    </w:p>
    <w:p w:rsidR="00FA7D67" w:rsidRPr="00B64B0B" w:rsidRDefault="00FA7D67" w:rsidP="00FA7D67">
      <w:pPr>
        <w:rPr>
          <w:b/>
          <w:szCs w:val="24"/>
          <w:lang w:val="es-ES_tradnl"/>
        </w:rPr>
      </w:pPr>
    </w:p>
    <w:p w:rsidR="00FA7D67" w:rsidRPr="00B64B0B" w:rsidRDefault="00FA7D67" w:rsidP="00FA7D67">
      <w:pPr>
        <w:rPr>
          <w:b/>
          <w:szCs w:val="24"/>
          <w:lang w:val="es-ES_tradnl"/>
        </w:rPr>
      </w:pPr>
      <w:r w:rsidRPr="00B64B0B">
        <w:rPr>
          <w:b/>
          <w:szCs w:val="24"/>
          <w:u w:val="single"/>
          <w:lang w:val="es-ES_tradnl"/>
        </w:rPr>
        <w:t>____</w:t>
      </w:r>
      <w:r w:rsidRPr="00B64B0B">
        <w:rPr>
          <w:b/>
          <w:szCs w:val="24"/>
          <w:lang w:val="es-ES_tradnl"/>
        </w:rPr>
        <w:tab/>
      </w:r>
      <w:r w:rsidRPr="00B64B0B">
        <w:rPr>
          <w:b/>
          <w:szCs w:val="24"/>
          <w:lang w:val="es-ES_tradnl"/>
        </w:rPr>
        <w:tab/>
        <w:t>DOLOR MODERADO</w:t>
      </w:r>
    </w:p>
    <w:p w:rsidR="00FA7D67" w:rsidRPr="00B64B0B" w:rsidRDefault="00FA7D67" w:rsidP="00FA7D67">
      <w:pPr>
        <w:rPr>
          <w:b/>
          <w:szCs w:val="24"/>
          <w:lang w:val="es-ES_tradnl"/>
        </w:rPr>
      </w:pPr>
    </w:p>
    <w:p w:rsidR="00FA7D67" w:rsidRPr="00B64B0B" w:rsidRDefault="00FA7D67" w:rsidP="00FA7D67">
      <w:pPr>
        <w:rPr>
          <w:b/>
          <w:szCs w:val="24"/>
          <w:lang w:val="es-ES_tradnl"/>
        </w:rPr>
      </w:pPr>
      <w:r w:rsidRPr="00B64B0B">
        <w:rPr>
          <w:b/>
          <w:szCs w:val="24"/>
          <w:u w:val="single"/>
          <w:lang w:val="es-ES_tradnl"/>
        </w:rPr>
        <w:t>____</w:t>
      </w:r>
      <w:r w:rsidRPr="00B64B0B">
        <w:rPr>
          <w:b/>
          <w:szCs w:val="24"/>
          <w:lang w:val="es-ES_tradnl"/>
        </w:rPr>
        <w:tab/>
      </w:r>
      <w:r w:rsidRPr="00B64B0B">
        <w:rPr>
          <w:b/>
          <w:szCs w:val="24"/>
          <w:lang w:val="es-ES_tradnl"/>
        </w:rPr>
        <w:tab/>
        <w:t>DOLOR LEVE</w:t>
      </w:r>
    </w:p>
    <w:p w:rsidR="00FA7D67" w:rsidRPr="00B64B0B" w:rsidRDefault="00FA7D67" w:rsidP="00FA7D67">
      <w:pPr>
        <w:rPr>
          <w:b/>
          <w:szCs w:val="24"/>
          <w:lang w:val="es-ES_tradnl"/>
        </w:rPr>
      </w:pPr>
    </w:p>
    <w:p w:rsidR="00FA7D67" w:rsidRPr="00B64B0B" w:rsidRDefault="00FA7D67" w:rsidP="00FA7D67">
      <w:pPr>
        <w:rPr>
          <w:b/>
          <w:szCs w:val="24"/>
          <w:lang w:val="es-ES_tradnl"/>
        </w:rPr>
      </w:pPr>
      <w:r w:rsidRPr="00B64B0B">
        <w:rPr>
          <w:b/>
          <w:szCs w:val="24"/>
          <w:u w:val="single"/>
          <w:lang w:val="es-ES_tradnl"/>
        </w:rPr>
        <w:t>____</w:t>
      </w:r>
      <w:r w:rsidRPr="00B64B0B">
        <w:rPr>
          <w:b/>
          <w:szCs w:val="24"/>
          <w:lang w:val="es-ES_tradnl"/>
        </w:rPr>
        <w:tab/>
      </w:r>
      <w:r w:rsidRPr="00B64B0B">
        <w:rPr>
          <w:b/>
          <w:szCs w:val="24"/>
          <w:lang w:val="es-ES_tradnl"/>
        </w:rPr>
        <w:tab/>
        <w:t>DOLOR MUY LEVE</w:t>
      </w:r>
    </w:p>
    <w:p w:rsidR="00FA7D67" w:rsidRPr="00B64B0B" w:rsidRDefault="00FA7D67" w:rsidP="00FA7D67">
      <w:pPr>
        <w:rPr>
          <w:b/>
          <w:szCs w:val="24"/>
          <w:lang w:val="es-ES_tradnl"/>
        </w:rPr>
      </w:pPr>
    </w:p>
    <w:p w:rsidR="00FA7D67" w:rsidRPr="00B64B0B" w:rsidRDefault="00FA7D67" w:rsidP="00FA7D67">
      <w:pPr>
        <w:rPr>
          <w:b/>
          <w:szCs w:val="24"/>
          <w:lang w:val="es-ES_tradnl"/>
        </w:rPr>
      </w:pPr>
      <w:r w:rsidRPr="00B64B0B">
        <w:rPr>
          <w:b/>
          <w:szCs w:val="24"/>
          <w:u w:val="single"/>
          <w:lang w:val="es-ES_tradnl"/>
        </w:rPr>
        <w:t>____</w:t>
      </w:r>
      <w:r w:rsidRPr="00B64B0B">
        <w:rPr>
          <w:b/>
          <w:szCs w:val="24"/>
          <w:lang w:val="es-ES_tradnl"/>
        </w:rPr>
        <w:tab/>
      </w:r>
      <w:r w:rsidRPr="00B64B0B">
        <w:rPr>
          <w:b/>
          <w:szCs w:val="24"/>
          <w:lang w:val="es-ES_tradnl"/>
        </w:rPr>
        <w:tab/>
        <w:t>SIN DOLOR</w:t>
      </w:r>
    </w:p>
    <w:p w:rsidR="00FA7D67" w:rsidRPr="00B64B0B" w:rsidRDefault="00FA7D67" w:rsidP="00FA7D67">
      <w:pPr>
        <w:rPr>
          <w:b/>
          <w:szCs w:val="24"/>
          <w:lang w:val="es-ES_tradnl"/>
        </w:rPr>
      </w:pPr>
    </w:p>
    <w:p w:rsidR="00FA7D67" w:rsidRDefault="00FA7D67" w:rsidP="00FA7D67">
      <w:pPr>
        <w:rPr>
          <w:b/>
          <w:szCs w:val="24"/>
          <w:lang w:val="es-ES_tradnl"/>
        </w:rPr>
      </w:pPr>
      <w:r w:rsidRPr="008F0E38">
        <w:rPr>
          <w:rFonts w:ascii="Times New Roman Bold" w:hAnsi="Times New Roman Bold"/>
          <w:b/>
          <w:spacing w:val="-4"/>
          <w:szCs w:val="24"/>
          <w:lang w:val="es-ES_tradnl"/>
        </w:rPr>
        <w:t xml:space="preserve">Nota: También puede usar estas palabras: </w:t>
      </w:r>
      <w:r w:rsidRPr="00A11C95">
        <w:rPr>
          <w:rFonts w:ascii="Times New Roman Bold" w:hAnsi="Times New Roman Bold"/>
          <w:b/>
          <w:spacing w:val="-4"/>
          <w:szCs w:val="24"/>
          <w:lang w:val="es-ES"/>
        </w:rPr>
        <w:t>molestia, inflamación o malestar en lugar de dolor.</w:t>
      </w:r>
      <w:r>
        <w:rPr>
          <w:b/>
          <w:szCs w:val="24"/>
          <w:lang w:val="es-ES"/>
        </w:rPr>
        <w:br w:type="page"/>
      </w:r>
      <w:r>
        <w:rPr>
          <w:b/>
          <w:szCs w:val="24"/>
          <w:lang w:val="es-ES"/>
        </w:rPr>
        <w:lastRenderedPageBreak/>
        <w:t>Módulo 2</w:t>
      </w:r>
    </w:p>
    <w:p w:rsidR="00FA7D67" w:rsidRDefault="00FA7D67" w:rsidP="00FA7D67">
      <w:pPr>
        <w:ind w:left="1458" w:hanging="1458"/>
        <w:rPr>
          <w:szCs w:val="24"/>
          <w:lang w:val="es-ES_tradnl"/>
        </w:rPr>
      </w:pPr>
      <w:r>
        <w:rPr>
          <w:b/>
          <w:szCs w:val="24"/>
          <w:lang w:val="es-ES"/>
        </w:rPr>
        <w:t>Ilustración 8:</w:t>
      </w:r>
      <w:r>
        <w:rPr>
          <w:b/>
          <w:szCs w:val="24"/>
          <w:lang w:val="es-ES_tradnl"/>
        </w:rPr>
        <w:t xml:space="preserve"> </w:t>
      </w:r>
      <w:r>
        <w:rPr>
          <w:b/>
          <w:szCs w:val="24"/>
          <w:lang w:val="es-ES"/>
        </w:rPr>
        <w:t>Instrumento no comunicativo de evaluación del dolor del paciente</w:t>
      </w:r>
      <w:r>
        <w:rPr>
          <w:b/>
          <w:szCs w:val="24"/>
          <w:lang w:val="es-ES"/>
        </w:rPr>
        <w:br/>
        <w:t>(NOPAIN, por sus siglas en inglés)</w:t>
      </w:r>
    </w:p>
    <w:p w:rsidR="00FA7D67" w:rsidRDefault="00FA7D67" w:rsidP="00FA7D67">
      <w:pPr>
        <w:pStyle w:val="Title"/>
        <w:jc w:val="left"/>
        <w:rPr>
          <w:szCs w:val="24"/>
          <w:lang w:val="es-ES_tradnl"/>
        </w:rPr>
      </w:pPr>
      <w:r>
        <w:rPr>
          <w:noProof/>
        </w:rPr>
        <w:drawing>
          <wp:anchor distT="0" distB="0" distL="114300" distR="114300" simplePos="0" relativeHeight="251664384" behindDoc="0" locked="0" layoutInCell="1" allowOverlap="1">
            <wp:simplePos x="0" y="0"/>
            <wp:positionH relativeFrom="column">
              <wp:posOffset>-520065</wp:posOffset>
            </wp:positionH>
            <wp:positionV relativeFrom="paragraph">
              <wp:posOffset>2540</wp:posOffset>
            </wp:positionV>
            <wp:extent cx="6946900" cy="7886700"/>
            <wp:effectExtent l="0" t="0" r="635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lum bright="-12000" contrast="82000"/>
                      <a:grayscl/>
                      <a:biLevel thresh="50000"/>
                      <a:extLst>
                        <a:ext uri="{28A0092B-C50C-407E-A947-70E740481C1C}">
                          <a14:useLocalDpi xmlns:a14="http://schemas.microsoft.com/office/drawing/2010/main" val="0"/>
                        </a:ext>
                      </a:extLst>
                    </a:blip>
                    <a:srcRect l="3178" t="2727" r="4709" b="6546"/>
                    <a:stretch>
                      <a:fillRect/>
                    </a:stretch>
                  </pic:blipFill>
                  <pic:spPr bwMode="auto">
                    <a:xfrm>
                      <a:off x="0" y="0"/>
                      <a:ext cx="6946900" cy="7886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szCs w:val="24"/>
          <w:lang w:val="es-ES_tradnl"/>
        </w:rPr>
        <w:br w:type="page"/>
      </w:r>
      <w:r>
        <w:rPr>
          <w:szCs w:val="24"/>
          <w:lang w:val="es-ES"/>
        </w:rPr>
        <w:lastRenderedPageBreak/>
        <w:t>Módulo 2</w:t>
      </w:r>
    </w:p>
    <w:p w:rsidR="00FA7D67" w:rsidRDefault="00FA7D67" w:rsidP="00FA7D67">
      <w:pPr>
        <w:ind w:left="1458" w:hanging="1458"/>
        <w:rPr>
          <w:szCs w:val="24"/>
          <w:lang w:val="es-ES_tradnl"/>
        </w:rPr>
      </w:pPr>
      <w:r>
        <w:rPr>
          <w:b/>
          <w:szCs w:val="24"/>
          <w:lang w:val="es-ES"/>
        </w:rPr>
        <w:t>Ilustración 9:</w:t>
      </w:r>
      <w:r>
        <w:rPr>
          <w:szCs w:val="24"/>
          <w:lang w:val="es-ES_tradnl"/>
        </w:rPr>
        <w:t xml:space="preserve"> </w:t>
      </w:r>
      <w:r>
        <w:rPr>
          <w:b/>
          <w:szCs w:val="24"/>
          <w:lang w:val="es-ES"/>
        </w:rPr>
        <w:t>Evaluación del dolor en la demencia avanzada-PAINAD</w:t>
      </w:r>
      <w:r>
        <w:rPr>
          <w:b/>
          <w:szCs w:val="24"/>
          <w:lang w:val="es-ES"/>
        </w:rPr>
        <w:br/>
        <w:t>(por sus siglas en inglés)</w:t>
      </w:r>
    </w:p>
    <w:p w:rsidR="00FA7D67" w:rsidRDefault="00FA7D67" w:rsidP="00FA7D67">
      <w:pPr>
        <w:outlineLvl w:val="0"/>
        <w:rPr>
          <w:b/>
          <w:szCs w:val="24"/>
          <w:lang w:val="es-ES_tradnl"/>
        </w:rPr>
      </w:pPr>
      <w:r>
        <w:rPr>
          <w:noProof/>
        </w:rPr>
        <w:drawing>
          <wp:anchor distT="0" distB="0" distL="114300" distR="114300" simplePos="0" relativeHeight="251662336" behindDoc="0" locked="0" layoutInCell="1" allowOverlap="1">
            <wp:simplePos x="0" y="0"/>
            <wp:positionH relativeFrom="column">
              <wp:posOffset>-291465</wp:posOffset>
            </wp:positionH>
            <wp:positionV relativeFrom="paragraph">
              <wp:posOffset>118745</wp:posOffset>
            </wp:positionV>
            <wp:extent cx="6569075" cy="640080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grayscl/>
                      <a:biLevel thresh="50000"/>
                      <a:extLst>
                        <a:ext uri="{28A0092B-C50C-407E-A947-70E740481C1C}">
                          <a14:useLocalDpi xmlns:a14="http://schemas.microsoft.com/office/drawing/2010/main" val="0"/>
                        </a:ext>
                      </a:extLst>
                    </a:blip>
                    <a:srcRect l="7771" t="12909" r="14011" b="10001"/>
                    <a:stretch>
                      <a:fillRect/>
                    </a:stretch>
                  </pic:blipFill>
                  <pic:spPr bwMode="auto">
                    <a:xfrm>
                      <a:off x="0" y="0"/>
                      <a:ext cx="6569075" cy="640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r>
        <w:rPr>
          <w:b/>
          <w:szCs w:val="24"/>
          <w:lang w:val="es-ES"/>
        </w:rPr>
        <w:t xml:space="preserve"> Módulo 2</w:t>
      </w: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r>
        <w:rPr>
          <w:b/>
          <w:szCs w:val="24"/>
          <w:lang w:val="es-ES"/>
        </w:rPr>
        <w:t>Ejemplos de técnicas no farmacológicas</w:t>
      </w:r>
    </w:p>
    <w:p w:rsidR="00FA7D67" w:rsidRDefault="00FA7D67" w:rsidP="00FA7D67">
      <w:pPr>
        <w:jc w:val="center"/>
        <w:outlineLvl w:val="0"/>
        <w:rPr>
          <w:b/>
          <w:szCs w:val="24"/>
          <w:lang w:val="es-ES_tradnl"/>
        </w:rPr>
      </w:pPr>
    </w:p>
    <w:p w:rsidR="00FA7D67" w:rsidRDefault="00FA7D67" w:rsidP="00FA7D67">
      <w:pPr>
        <w:pStyle w:val="Heading1"/>
        <w:rPr>
          <w:szCs w:val="24"/>
          <w:lang w:val="es-ES_tradnl"/>
        </w:rPr>
      </w:pPr>
      <w:r>
        <w:rPr>
          <w:szCs w:val="24"/>
          <w:lang w:val="es-ES"/>
        </w:rPr>
        <w:t>Para el manejo del dolor</w:t>
      </w:r>
    </w:p>
    <w:p w:rsidR="00FA7D67" w:rsidRDefault="00FA7D67" w:rsidP="00FA7D67">
      <w:pPr>
        <w:jc w:val="center"/>
        <w:rPr>
          <w:szCs w:val="24"/>
          <w:lang w:val="es-ES_tradnl"/>
        </w:rPr>
      </w:pPr>
      <w:r>
        <w:rPr>
          <w:szCs w:val="24"/>
          <w:lang w:val="es-ES"/>
        </w:rPr>
        <w:t>(Figures 9 - 16)</w:t>
      </w:r>
    </w:p>
    <w:p w:rsidR="00FA7D67" w:rsidRDefault="00FA7D67" w:rsidP="00FA7D67">
      <w:pPr>
        <w:jc w:val="center"/>
        <w:outlineLvl w:val="0"/>
        <w:rPr>
          <w:b/>
          <w:szCs w:val="24"/>
          <w:lang w:val="es-ES_tradnl"/>
        </w:rPr>
      </w:pPr>
    </w:p>
    <w:p w:rsidR="00FA7D67" w:rsidRDefault="00FA7D67" w:rsidP="00FA7D67">
      <w:pPr>
        <w:outlineLvl w:val="0"/>
        <w:rPr>
          <w:szCs w:val="24"/>
          <w:lang w:val="es-ES_tradnl"/>
        </w:rPr>
      </w:pPr>
      <w:r>
        <w:rPr>
          <w:szCs w:val="24"/>
          <w:lang w:val="es-ES"/>
        </w:rPr>
        <w:t>Fuente:</w:t>
      </w:r>
      <w:r>
        <w:rPr>
          <w:szCs w:val="24"/>
          <w:lang w:val="es-ES_tradnl"/>
        </w:rPr>
        <w:t xml:space="preserve"> </w:t>
      </w:r>
    </w:p>
    <w:p w:rsidR="00FA7D67" w:rsidRPr="00B64B0B" w:rsidRDefault="00FA7D67" w:rsidP="00FA7D67">
      <w:pPr>
        <w:outlineLvl w:val="0"/>
        <w:rPr>
          <w:szCs w:val="24"/>
          <w:lang w:val="en-GB"/>
        </w:rPr>
      </w:pPr>
      <w:proofErr w:type="spellStart"/>
      <w:r>
        <w:rPr>
          <w:szCs w:val="24"/>
          <w:lang w:val="es-ES_tradnl"/>
        </w:rPr>
        <w:t>McCaffery</w:t>
      </w:r>
      <w:proofErr w:type="spellEnd"/>
      <w:r>
        <w:rPr>
          <w:szCs w:val="24"/>
          <w:lang w:val="es-ES_tradnl"/>
        </w:rPr>
        <w:t xml:space="preserve">, M., &amp; Pasero, C. (1999). </w:t>
      </w:r>
      <w:proofErr w:type="spellStart"/>
      <w:r w:rsidRPr="00B64B0B">
        <w:rPr>
          <w:i/>
          <w:szCs w:val="24"/>
          <w:lang w:val="en-GB"/>
        </w:rPr>
        <w:t>Dolor</w:t>
      </w:r>
      <w:proofErr w:type="spellEnd"/>
      <w:r w:rsidRPr="00B64B0B">
        <w:rPr>
          <w:i/>
          <w:szCs w:val="24"/>
          <w:lang w:val="en-GB"/>
        </w:rPr>
        <w:t>: Clinical manual</w:t>
      </w:r>
      <w:r w:rsidRPr="00B64B0B">
        <w:rPr>
          <w:szCs w:val="24"/>
          <w:lang w:val="en-GB"/>
        </w:rPr>
        <w:t xml:space="preserve"> (2</w:t>
      </w:r>
      <w:r w:rsidRPr="00B64B0B">
        <w:rPr>
          <w:szCs w:val="24"/>
          <w:vertAlign w:val="superscript"/>
          <w:lang w:val="en-GB"/>
        </w:rPr>
        <w:t>nd</w:t>
      </w:r>
      <w:r w:rsidRPr="00B64B0B">
        <w:rPr>
          <w:szCs w:val="24"/>
          <w:lang w:val="en-GB"/>
        </w:rPr>
        <w:t xml:space="preserve"> </w:t>
      </w:r>
      <w:proofErr w:type="gramStart"/>
      <w:r w:rsidRPr="00B64B0B">
        <w:rPr>
          <w:szCs w:val="24"/>
          <w:lang w:val="en-GB"/>
        </w:rPr>
        <w:t>ed</w:t>
      </w:r>
      <w:proofErr w:type="gramEnd"/>
      <w:r w:rsidRPr="00B64B0B">
        <w:rPr>
          <w:szCs w:val="24"/>
          <w:lang w:val="en-GB"/>
        </w:rPr>
        <w:t xml:space="preserve">.). </w:t>
      </w:r>
      <w:smartTag w:uri="urn:schemas-microsoft-com:office:smarttags" w:element="place">
        <w:smartTag w:uri="urn:schemas-microsoft-com:office:smarttags" w:element="City">
          <w:r w:rsidRPr="00B64B0B">
            <w:rPr>
              <w:szCs w:val="24"/>
              <w:lang w:val="en-GB"/>
            </w:rPr>
            <w:t>St. Louis</w:t>
          </w:r>
        </w:smartTag>
        <w:r w:rsidRPr="00B64B0B">
          <w:rPr>
            <w:szCs w:val="24"/>
            <w:lang w:val="en-GB"/>
          </w:rPr>
          <w:t xml:space="preserve">, </w:t>
        </w:r>
        <w:smartTag w:uri="urn:schemas-microsoft-com:office:smarttags" w:element="State">
          <w:r w:rsidRPr="00B64B0B">
            <w:rPr>
              <w:szCs w:val="24"/>
              <w:lang w:val="en-GB"/>
            </w:rPr>
            <w:t>MO</w:t>
          </w:r>
        </w:smartTag>
      </w:smartTag>
      <w:r w:rsidRPr="00B64B0B">
        <w:rPr>
          <w:szCs w:val="24"/>
          <w:lang w:val="en-GB"/>
        </w:rPr>
        <w:t>: Mosby.</w:t>
      </w:r>
    </w:p>
    <w:p w:rsidR="00FA7D67" w:rsidRPr="00B64B0B" w:rsidRDefault="00FA7D67" w:rsidP="00FA7D67">
      <w:pPr>
        <w:outlineLvl w:val="0"/>
        <w:rPr>
          <w:szCs w:val="24"/>
          <w:lang w:val="en-GB"/>
        </w:rPr>
      </w:pPr>
    </w:p>
    <w:p w:rsidR="00FA7D67" w:rsidRDefault="00FA7D67" w:rsidP="00FA7D67">
      <w:pPr>
        <w:rPr>
          <w:szCs w:val="24"/>
        </w:rPr>
      </w:pPr>
      <w:r>
        <w:rPr>
          <w:szCs w:val="24"/>
        </w:rPr>
        <w:t>Reference:</w:t>
      </w:r>
    </w:p>
    <w:p w:rsidR="00FA7D67" w:rsidRDefault="00FA7D67" w:rsidP="00FA7D67">
      <w:pPr>
        <w:ind w:left="540" w:hanging="540"/>
        <w:rPr>
          <w:szCs w:val="24"/>
        </w:rPr>
      </w:pPr>
      <w:proofErr w:type="gramStart"/>
      <w:r>
        <w:rPr>
          <w:szCs w:val="24"/>
        </w:rPr>
        <w:t xml:space="preserve">Warden, V., Hurley, A.C. &amp; </w:t>
      </w:r>
      <w:proofErr w:type="spellStart"/>
      <w:r>
        <w:rPr>
          <w:szCs w:val="24"/>
        </w:rPr>
        <w:t>Volicer</w:t>
      </w:r>
      <w:proofErr w:type="spellEnd"/>
      <w:r>
        <w:rPr>
          <w:szCs w:val="24"/>
        </w:rPr>
        <w:t>, L. (2003).</w:t>
      </w:r>
      <w:proofErr w:type="gramEnd"/>
      <w:r>
        <w:rPr>
          <w:szCs w:val="24"/>
        </w:rPr>
        <w:t xml:space="preserve"> Development and psychometric evaluation of the Pain Assessment in Advanced </w:t>
      </w:r>
      <w:proofErr w:type="spellStart"/>
      <w:r>
        <w:rPr>
          <w:szCs w:val="24"/>
        </w:rPr>
        <w:t>Demetia</w:t>
      </w:r>
      <w:proofErr w:type="spellEnd"/>
      <w:r>
        <w:rPr>
          <w:szCs w:val="24"/>
        </w:rPr>
        <w:t xml:space="preserve"> (PAINAD) scale. </w:t>
      </w:r>
      <w:r>
        <w:rPr>
          <w:i/>
          <w:szCs w:val="24"/>
        </w:rPr>
        <w:t>Journal of the American Medical Director Association, 4</w:t>
      </w:r>
      <w:r>
        <w:rPr>
          <w:szCs w:val="24"/>
        </w:rPr>
        <w:t>(1), 9-15.</w:t>
      </w: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outlineLvl w:val="0"/>
        <w:rPr>
          <w:szCs w:val="24"/>
        </w:rPr>
      </w:pPr>
    </w:p>
    <w:p w:rsidR="00FA7D67" w:rsidRDefault="00FA7D67" w:rsidP="00FA7D67">
      <w:pPr>
        <w:rPr>
          <w:szCs w:val="24"/>
        </w:rPr>
      </w:pPr>
      <w:proofErr w:type="spellStart"/>
      <w:r>
        <w:rPr>
          <w:szCs w:val="24"/>
        </w:rPr>
        <w:t>Referencia</w:t>
      </w:r>
      <w:proofErr w:type="spellEnd"/>
      <w:r>
        <w:rPr>
          <w:szCs w:val="24"/>
        </w:rPr>
        <w:t>:</w:t>
      </w:r>
    </w:p>
    <w:p w:rsidR="00FA7D67" w:rsidRPr="00B64B0B" w:rsidRDefault="00FA7D67" w:rsidP="00FA7D67">
      <w:pPr>
        <w:ind w:left="540" w:hanging="540"/>
        <w:rPr>
          <w:szCs w:val="24"/>
          <w:lang w:val="es-ES_tradnl"/>
        </w:rPr>
      </w:pPr>
      <w:proofErr w:type="gramStart"/>
      <w:r>
        <w:rPr>
          <w:szCs w:val="24"/>
        </w:rPr>
        <w:t xml:space="preserve">Warden, V., Hurley, A.C. &amp; </w:t>
      </w:r>
      <w:proofErr w:type="spellStart"/>
      <w:r>
        <w:rPr>
          <w:szCs w:val="24"/>
        </w:rPr>
        <w:t>Volicer</w:t>
      </w:r>
      <w:proofErr w:type="spellEnd"/>
      <w:r>
        <w:rPr>
          <w:szCs w:val="24"/>
        </w:rPr>
        <w:t>, L. (2003).</w:t>
      </w:r>
      <w:proofErr w:type="gramEnd"/>
      <w:r>
        <w:rPr>
          <w:szCs w:val="24"/>
        </w:rPr>
        <w:t xml:space="preserve"> Development and psychometric evaluation of the Pain Assessment in Advanced Dementia (PAINAD) scale. </w:t>
      </w:r>
      <w:proofErr w:type="spellStart"/>
      <w:r w:rsidRPr="00B64B0B">
        <w:rPr>
          <w:i/>
          <w:szCs w:val="24"/>
          <w:lang w:val="es-ES_tradnl"/>
        </w:rPr>
        <w:t>Journal</w:t>
      </w:r>
      <w:proofErr w:type="spellEnd"/>
      <w:r w:rsidRPr="00B64B0B">
        <w:rPr>
          <w:i/>
          <w:szCs w:val="24"/>
          <w:lang w:val="es-ES_tradnl"/>
        </w:rPr>
        <w:t xml:space="preserve"> of </w:t>
      </w:r>
      <w:proofErr w:type="spellStart"/>
      <w:r w:rsidRPr="00B64B0B">
        <w:rPr>
          <w:i/>
          <w:szCs w:val="24"/>
          <w:lang w:val="es-ES_tradnl"/>
        </w:rPr>
        <w:t>the</w:t>
      </w:r>
      <w:proofErr w:type="spellEnd"/>
      <w:r w:rsidRPr="00B64B0B">
        <w:rPr>
          <w:i/>
          <w:szCs w:val="24"/>
          <w:lang w:val="es-ES_tradnl"/>
        </w:rPr>
        <w:t xml:space="preserve"> American Medical Director </w:t>
      </w:r>
      <w:proofErr w:type="spellStart"/>
      <w:r w:rsidRPr="00B64B0B">
        <w:rPr>
          <w:i/>
          <w:szCs w:val="24"/>
          <w:lang w:val="es-ES_tradnl"/>
        </w:rPr>
        <w:t>Association</w:t>
      </w:r>
      <w:proofErr w:type="spellEnd"/>
      <w:r w:rsidRPr="00B64B0B">
        <w:rPr>
          <w:i/>
          <w:szCs w:val="24"/>
          <w:lang w:val="es-ES_tradnl"/>
        </w:rPr>
        <w:t>, 4</w:t>
      </w:r>
      <w:r w:rsidRPr="00B64B0B">
        <w:rPr>
          <w:szCs w:val="24"/>
          <w:lang w:val="es-ES_tradnl"/>
        </w:rPr>
        <w:t>(1), 9-15.</w:t>
      </w:r>
    </w:p>
    <w:p w:rsidR="00FA7D67" w:rsidRDefault="00FA7D67" w:rsidP="00FA7D67">
      <w:pPr>
        <w:ind w:left="540" w:hanging="540"/>
        <w:jc w:val="center"/>
        <w:rPr>
          <w:b/>
          <w:szCs w:val="24"/>
          <w:lang w:val="es-ES_tradnl"/>
        </w:rPr>
      </w:pPr>
      <w:r w:rsidRPr="00B64B0B">
        <w:rPr>
          <w:szCs w:val="24"/>
          <w:lang w:val="es-ES_tradnl"/>
        </w:rPr>
        <w:br w:type="page"/>
      </w:r>
      <w:r>
        <w:rPr>
          <w:b/>
          <w:szCs w:val="24"/>
          <w:lang w:val="es-ES"/>
        </w:rPr>
        <w:lastRenderedPageBreak/>
        <w:t>Módulo 2</w:t>
      </w:r>
    </w:p>
    <w:p w:rsidR="00FA7D67" w:rsidRDefault="00FA7D67" w:rsidP="00FA7D67">
      <w:pPr>
        <w:jc w:val="center"/>
        <w:outlineLvl w:val="0"/>
        <w:rPr>
          <w:b/>
          <w:szCs w:val="24"/>
          <w:lang w:val="es-ES_tradnl"/>
        </w:rPr>
      </w:pPr>
    </w:p>
    <w:p w:rsidR="00FA7D67" w:rsidRDefault="00FA7D67" w:rsidP="00FA7D67">
      <w:pPr>
        <w:jc w:val="center"/>
        <w:outlineLvl w:val="0"/>
        <w:rPr>
          <w:b/>
          <w:szCs w:val="24"/>
          <w:lang w:val="es-ES_tradnl"/>
        </w:rPr>
      </w:pPr>
      <w:r>
        <w:rPr>
          <w:b/>
          <w:szCs w:val="24"/>
          <w:lang w:val="es-ES"/>
        </w:rPr>
        <w:t>Ejemplos de técnicas no farmacológicas</w:t>
      </w:r>
    </w:p>
    <w:p w:rsidR="00FA7D67" w:rsidRDefault="00FA7D67" w:rsidP="00FA7D67">
      <w:pPr>
        <w:jc w:val="center"/>
        <w:outlineLvl w:val="0"/>
        <w:rPr>
          <w:b/>
          <w:szCs w:val="24"/>
          <w:lang w:val="es-ES_tradnl"/>
        </w:rPr>
      </w:pPr>
    </w:p>
    <w:p w:rsidR="00FA7D67" w:rsidRDefault="00FA7D67" w:rsidP="00FA7D67">
      <w:pPr>
        <w:pStyle w:val="Heading1"/>
        <w:rPr>
          <w:szCs w:val="24"/>
          <w:lang w:val="es-ES_tradnl"/>
        </w:rPr>
      </w:pPr>
      <w:proofErr w:type="gramStart"/>
      <w:r>
        <w:rPr>
          <w:szCs w:val="24"/>
          <w:lang w:val="es-ES"/>
        </w:rPr>
        <w:t>para</w:t>
      </w:r>
      <w:proofErr w:type="gramEnd"/>
      <w:r>
        <w:rPr>
          <w:szCs w:val="24"/>
          <w:lang w:val="es-ES"/>
        </w:rPr>
        <w:t xml:space="preserve"> el manejo del dolor</w:t>
      </w:r>
    </w:p>
    <w:p w:rsidR="00FA7D67" w:rsidRDefault="00FA7D67" w:rsidP="00FA7D67">
      <w:pPr>
        <w:jc w:val="center"/>
        <w:rPr>
          <w:szCs w:val="24"/>
          <w:lang w:val="es-ES_tradnl"/>
        </w:rPr>
      </w:pPr>
      <w:r>
        <w:rPr>
          <w:szCs w:val="24"/>
          <w:lang w:val="es-ES"/>
        </w:rPr>
        <w:t>(Ilustraciones 10-17)</w:t>
      </w:r>
    </w:p>
    <w:p w:rsidR="00FA7D67" w:rsidRDefault="00FA7D67" w:rsidP="00FA7D67">
      <w:pPr>
        <w:jc w:val="center"/>
        <w:outlineLvl w:val="0"/>
        <w:rPr>
          <w:b/>
          <w:szCs w:val="24"/>
          <w:lang w:val="es-ES_tradnl"/>
        </w:rPr>
      </w:pPr>
    </w:p>
    <w:p w:rsidR="00FA7D67" w:rsidRDefault="00FA7D67" w:rsidP="00FA7D67">
      <w:pPr>
        <w:outlineLvl w:val="0"/>
        <w:rPr>
          <w:szCs w:val="24"/>
          <w:lang w:val="es-ES_tradnl"/>
        </w:rPr>
      </w:pPr>
      <w:r>
        <w:rPr>
          <w:szCs w:val="24"/>
          <w:lang w:val="es-ES"/>
        </w:rPr>
        <w:t>Fuente:</w:t>
      </w:r>
      <w:r>
        <w:rPr>
          <w:szCs w:val="24"/>
          <w:lang w:val="es-ES_tradnl"/>
        </w:rPr>
        <w:t xml:space="preserve"> </w:t>
      </w:r>
    </w:p>
    <w:p w:rsidR="00FA7D67" w:rsidRDefault="00FA7D67" w:rsidP="00FA7D67">
      <w:pPr>
        <w:outlineLvl w:val="0"/>
        <w:rPr>
          <w:szCs w:val="24"/>
          <w:lang w:val="es-ES_tradnl"/>
        </w:rPr>
      </w:pPr>
      <w:proofErr w:type="spellStart"/>
      <w:r>
        <w:rPr>
          <w:szCs w:val="24"/>
          <w:lang w:val="es-ES"/>
        </w:rPr>
        <w:t>McCaffery</w:t>
      </w:r>
      <w:proofErr w:type="spellEnd"/>
      <w:r>
        <w:rPr>
          <w:szCs w:val="24"/>
          <w:lang w:val="es-ES"/>
        </w:rPr>
        <w:t>, M., &amp; Pasero, C. (1999).</w:t>
      </w:r>
      <w:r>
        <w:rPr>
          <w:szCs w:val="24"/>
          <w:lang w:val="es-ES_tradnl"/>
        </w:rPr>
        <w:t xml:space="preserve"> </w:t>
      </w:r>
      <w:r w:rsidRPr="00B64B0B">
        <w:rPr>
          <w:i/>
          <w:szCs w:val="24"/>
          <w:lang w:val="en-GB"/>
        </w:rPr>
        <w:t>Pain: Clinical manual</w:t>
      </w:r>
      <w:r w:rsidRPr="00B64B0B">
        <w:rPr>
          <w:szCs w:val="24"/>
          <w:lang w:val="en-GB"/>
        </w:rPr>
        <w:t xml:space="preserve"> (2</w:t>
      </w:r>
      <w:r w:rsidRPr="00B64B0B">
        <w:rPr>
          <w:szCs w:val="24"/>
          <w:vertAlign w:val="superscript"/>
          <w:lang w:val="en-GB"/>
        </w:rPr>
        <w:t>nd</w:t>
      </w:r>
      <w:r w:rsidRPr="00B64B0B">
        <w:rPr>
          <w:szCs w:val="24"/>
          <w:lang w:val="en-GB"/>
        </w:rPr>
        <w:t xml:space="preserve"> </w:t>
      </w:r>
      <w:proofErr w:type="gramStart"/>
      <w:r w:rsidRPr="00B64B0B">
        <w:rPr>
          <w:szCs w:val="24"/>
          <w:lang w:val="en-GB"/>
        </w:rPr>
        <w:t>ed</w:t>
      </w:r>
      <w:proofErr w:type="gramEnd"/>
      <w:r w:rsidRPr="00B64B0B">
        <w:rPr>
          <w:szCs w:val="24"/>
          <w:lang w:val="en-GB"/>
        </w:rPr>
        <w:t xml:space="preserve">.). </w:t>
      </w:r>
      <w:r>
        <w:rPr>
          <w:szCs w:val="24"/>
          <w:lang w:val="es-ES"/>
        </w:rPr>
        <w:t>St. Louis, MO:</w:t>
      </w:r>
      <w:r>
        <w:rPr>
          <w:szCs w:val="24"/>
          <w:lang w:val="es-ES_tradnl"/>
        </w:rPr>
        <w:t xml:space="preserve"> </w:t>
      </w:r>
      <w:proofErr w:type="spellStart"/>
      <w:r>
        <w:rPr>
          <w:szCs w:val="24"/>
          <w:lang w:val="es-ES"/>
        </w:rPr>
        <w:t>Mosby</w:t>
      </w:r>
      <w:proofErr w:type="spellEnd"/>
      <w:r>
        <w:rPr>
          <w:szCs w:val="24"/>
          <w:lang w:val="es-ES"/>
        </w:rPr>
        <w:t>.</w:t>
      </w:r>
    </w:p>
    <w:p w:rsidR="00FA7D67" w:rsidRDefault="00FA7D67" w:rsidP="00FA7D67">
      <w:pPr>
        <w:outlineLvl w:val="0"/>
        <w:rPr>
          <w:szCs w:val="24"/>
          <w:lang w:val="es-ES_tradnl"/>
        </w:rPr>
      </w:pPr>
    </w:p>
    <w:p w:rsidR="00FA7D67" w:rsidRDefault="00FA7D67" w:rsidP="00FA7D67">
      <w:pPr>
        <w:outlineLvl w:val="0"/>
        <w:rPr>
          <w:b/>
          <w:szCs w:val="24"/>
          <w:lang w:val="es-ES_tradnl"/>
        </w:rPr>
      </w:pPr>
      <w:r>
        <w:rPr>
          <w:szCs w:val="24"/>
          <w:lang w:val="es-ES_tradnl"/>
        </w:rPr>
        <w:br w:type="page"/>
      </w:r>
      <w:r>
        <w:rPr>
          <w:b/>
          <w:szCs w:val="24"/>
          <w:lang w:val="es-ES"/>
        </w:rPr>
        <w:lastRenderedPageBreak/>
        <w:t>Módulo 2</w:t>
      </w:r>
    </w:p>
    <w:p w:rsidR="00FA7D67" w:rsidRDefault="00FA7D67" w:rsidP="00FA7D67">
      <w:pPr>
        <w:outlineLvl w:val="0"/>
        <w:rPr>
          <w:szCs w:val="24"/>
          <w:lang w:val="es-ES_tradnl"/>
        </w:rPr>
      </w:pPr>
      <w:r>
        <w:rPr>
          <w:b/>
          <w:szCs w:val="24"/>
          <w:lang w:val="es-ES"/>
        </w:rPr>
        <w:t>Ilustración 10:</w:t>
      </w:r>
      <w:r>
        <w:rPr>
          <w:b/>
          <w:szCs w:val="24"/>
          <w:lang w:val="es-ES_tradnl"/>
        </w:rPr>
        <w:t xml:space="preserve"> </w:t>
      </w:r>
      <w:r>
        <w:rPr>
          <w:b/>
          <w:szCs w:val="24"/>
          <w:lang w:val="es-ES"/>
        </w:rPr>
        <w:t>Selección y uso de los tratamientos sin fármacos para el dolor</w:t>
      </w:r>
    </w:p>
    <w:p w:rsidR="00FA7D67" w:rsidRPr="00210818" w:rsidRDefault="00FA7D67" w:rsidP="00FA7D67">
      <w:pPr>
        <w:outlineLvl w:val="0"/>
        <w:rPr>
          <w:sz w:val="12"/>
          <w:szCs w:val="12"/>
          <w:lang w:val="es-ES_tradnl"/>
        </w:rPr>
      </w:pP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4788"/>
      </w:tblGrid>
      <w:tr w:rsidR="00FA7D67" w:rsidRPr="00B64B0B" w:rsidTr="00AD2F55">
        <w:tblPrEx>
          <w:tblCellMar>
            <w:top w:w="0" w:type="dxa"/>
            <w:bottom w:w="0" w:type="dxa"/>
          </w:tblCellMar>
        </w:tblPrEx>
        <w:tc>
          <w:tcPr>
            <w:tcW w:w="4788" w:type="dxa"/>
            <w:tcBorders>
              <w:right w:val="nil"/>
            </w:tcBorders>
          </w:tcPr>
          <w:p w:rsidR="00FA7D67" w:rsidRDefault="00FA7D67" w:rsidP="000915A0">
            <w:pPr>
              <w:numPr>
                <w:ilvl w:val="0"/>
                <w:numId w:val="154"/>
              </w:numPr>
              <w:rPr>
                <w:szCs w:val="24"/>
                <w:lang w:val="es-ES_tradnl"/>
              </w:rPr>
            </w:pPr>
            <w:r>
              <w:rPr>
                <w:szCs w:val="24"/>
                <w:lang w:val="es-ES"/>
              </w:rPr>
              <w:t>Clarifique la relación entre el uso de tratamientos para el dolor sin fármacos y el uso de analgésicos.</w:t>
            </w:r>
          </w:p>
          <w:p w:rsidR="00FA7D67" w:rsidRDefault="00FA7D67" w:rsidP="000915A0">
            <w:pPr>
              <w:numPr>
                <w:ilvl w:val="0"/>
                <w:numId w:val="155"/>
              </w:numPr>
              <w:ind w:left="720"/>
              <w:rPr>
                <w:szCs w:val="24"/>
                <w:lang w:val="es-ES_tradnl"/>
              </w:rPr>
            </w:pPr>
            <w:r>
              <w:rPr>
                <w:szCs w:val="24"/>
                <w:lang w:val="es-ES"/>
              </w:rPr>
              <w:t>En la mayoría de las situaciones clínicas (por ej. dolor posoperatorio o dolor oncológico) los tratamientos sin fármacos para el dolor deben usarse además de los analgésicos.</w:t>
            </w:r>
          </w:p>
          <w:p w:rsidR="00FA7D67" w:rsidRDefault="00FA7D67" w:rsidP="000915A0">
            <w:pPr>
              <w:numPr>
                <w:ilvl w:val="0"/>
                <w:numId w:val="155"/>
              </w:numPr>
              <w:ind w:left="720"/>
              <w:rPr>
                <w:szCs w:val="24"/>
                <w:lang w:val="es-ES_tradnl"/>
              </w:rPr>
            </w:pPr>
            <w:r>
              <w:rPr>
                <w:szCs w:val="24"/>
                <w:lang w:val="es-ES"/>
              </w:rPr>
              <w:t>Explique con claridad al paciente que las terapias sin fármacos no reemplazan a los analgésicos.</w:t>
            </w:r>
          </w:p>
          <w:p w:rsidR="00FA7D67" w:rsidRDefault="00FA7D67" w:rsidP="000915A0">
            <w:pPr>
              <w:numPr>
                <w:ilvl w:val="0"/>
                <w:numId w:val="154"/>
              </w:numPr>
              <w:rPr>
                <w:szCs w:val="24"/>
                <w:lang w:val="es-ES_tradnl"/>
              </w:rPr>
            </w:pPr>
            <w:r>
              <w:rPr>
                <w:szCs w:val="24"/>
                <w:lang w:val="es-ES"/>
              </w:rPr>
              <w:t>Evalúe la actitud del paciente con respecto a la experiencia con los tratamientos para el dolor sin fármacos.</w:t>
            </w:r>
          </w:p>
          <w:p w:rsidR="00FA7D67" w:rsidRPr="00210818" w:rsidRDefault="00FA7D67" w:rsidP="000915A0">
            <w:pPr>
              <w:numPr>
                <w:ilvl w:val="0"/>
                <w:numId w:val="156"/>
              </w:numPr>
              <w:ind w:left="720"/>
              <w:rPr>
                <w:spacing w:val="-2"/>
                <w:szCs w:val="24"/>
                <w:lang w:val="es-ES_tradnl"/>
              </w:rPr>
            </w:pPr>
            <w:r w:rsidRPr="00210818">
              <w:rPr>
                <w:spacing w:val="-2"/>
                <w:szCs w:val="24"/>
                <w:lang w:val="es-ES"/>
              </w:rPr>
              <w:t>Si el paciente ha usado métodos sin fármacos, averigüe si fueron exitosos y cuáles fueron los problemas, si los hubo.</w:t>
            </w:r>
          </w:p>
          <w:p w:rsidR="00FA7D67" w:rsidRDefault="00FA7D67" w:rsidP="000915A0">
            <w:pPr>
              <w:numPr>
                <w:ilvl w:val="0"/>
                <w:numId w:val="156"/>
              </w:numPr>
              <w:ind w:left="720"/>
              <w:rPr>
                <w:szCs w:val="24"/>
                <w:lang w:val="es-ES_tradnl"/>
              </w:rPr>
            </w:pPr>
            <w:r>
              <w:rPr>
                <w:szCs w:val="24"/>
                <w:lang w:val="es-ES"/>
              </w:rPr>
              <w:t>Pregunte si el paciente cree que los intentos personales de utilizar terapias sin fármacos han sido agotadas y que ahora son más apropiadas las terapias más convencionales para el dolor.</w:t>
            </w:r>
          </w:p>
          <w:p w:rsidR="00FA7D67" w:rsidRDefault="00FA7D67" w:rsidP="000915A0">
            <w:pPr>
              <w:numPr>
                <w:ilvl w:val="0"/>
                <w:numId w:val="156"/>
              </w:numPr>
              <w:ind w:left="720"/>
              <w:rPr>
                <w:szCs w:val="24"/>
                <w:lang w:val="es-ES_tradnl"/>
              </w:rPr>
            </w:pPr>
            <w:r>
              <w:rPr>
                <w:szCs w:val="24"/>
                <w:lang w:val="es-ES"/>
              </w:rPr>
              <w:t>Averigüe si el paciente está usando métodos sin fármacos para evitar el uso de analgésicos.</w:t>
            </w:r>
            <w:r>
              <w:rPr>
                <w:szCs w:val="24"/>
                <w:lang w:val="es-ES_tradnl"/>
              </w:rPr>
              <w:t xml:space="preserve"> </w:t>
            </w:r>
            <w:r>
              <w:rPr>
                <w:szCs w:val="24"/>
                <w:lang w:val="es-ES"/>
              </w:rPr>
              <w:t>Si los analgésicos son apropiados, hable sobre las inquietudes del paciente.</w:t>
            </w:r>
          </w:p>
          <w:p w:rsidR="00FA7D67" w:rsidRDefault="00FA7D67" w:rsidP="000915A0">
            <w:pPr>
              <w:numPr>
                <w:ilvl w:val="0"/>
                <w:numId w:val="154"/>
              </w:numPr>
              <w:rPr>
                <w:szCs w:val="24"/>
                <w:lang w:val="es-ES_tradnl"/>
              </w:rPr>
            </w:pPr>
            <w:r>
              <w:rPr>
                <w:szCs w:val="24"/>
                <w:lang w:val="es-ES"/>
              </w:rPr>
              <w:t xml:space="preserve">Pregunte al paciente qué cosas, además de los medicamentos para el dolor, le ayudan </w:t>
            </w:r>
            <w:r>
              <w:rPr>
                <w:szCs w:val="24"/>
                <w:lang w:val="es-ES"/>
              </w:rPr>
              <w:br/>
              <w:t>muchas veces para aliviar el dolor.</w:t>
            </w:r>
          </w:p>
          <w:p w:rsidR="00FA7D67" w:rsidRDefault="00FA7D67" w:rsidP="000915A0">
            <w:pPr>
              <w:numPr>
                <w:ilvl w:val="0"/>
                <w:numId w:val="157"/>
              </w:numPr>
              <w:tabs>
                <w:tab w:val="num" w:pos="720"/>
              </w:tabs>
              <w:ind w:left="720"/>
              <w:rPr>
                <w:szCs w:val="24"/>
                <w:lang w:val="es-ES_tradnl"/>
              </w:rPr>
            </w:pPr>
            <w:r>
              <w:rPr>
                <w:szCs w:val="24"/>
                <w:lang w:val="es-ES"/>
              </w:rPr>
              <w:t>Intente identificar los tratamientos sin fármacos que sean similares al estilo del paciente para enfrentar las cosas.</w:t>
            </w:r>
          </w:p>
          <w:p w:rsidR="00FA7D67" w:rsidRDefault="00FA7D67" w:rsidP="000915A0">
            <w:pPr>
              <w:numPr>
                <w:ilvl w:val="0"/>
                <w:numId w:val="157"/>
              </w:numPr>
              <w:tabs>
                <w:tab w:val="num" w:pos="720"/>
              </w:tabs>
              <w:ind w:left="720"/>
              <w:rPr>
                <w:szCs w:val="24"/>
                <w:lang w:val="es-ES_tradnl"/>
              </w:rPr>
            </w:pPr>
            <w:r>
              <w:rPr>
                <w:szCs w:val="24"/>
                <w:lang w:val="es-ES"/>
              </w:rPr>
              <w:t>Algunos pacientes simplemente desean más información sobre el dolor o su manejo mientras que otros desean distraer su atención del dolor.</w:t>
            </w:r>
          </w:p>
          <w:p w:rsidR="00FA7D67" w:rsidRDefault="00FA7D67" w:rsidP="000915A0">
            <w:pPr>
              <w:numPr>
                <w:ilvl w:val="0"/>
                <w:numId w:val="157"/>
              </w:numPr>
              <w:tabs>
                <w:tab w:val="num" w:pos="720"/>
              </w:tabs>
              <w:ind w:left="720"/>
              <w:rPr>
                <w:szCs w:val="24"/>
                <w:lang w:val="es-ES_tradnl"/>
              </w:rPr>
            </w:pPr>
            <w:r>
              <w:rPr>
                <w:szCs w:val="24"/>
                <w:lang w:val="es-ES"/>
              </w:rPr>
              <w:t>Muchos pacientes usan naturalmente la distracción para enfrentar el dolor.</w:t>
            </w:r>
            <w:r>
              <w:rPr>
                <w:szCs w:val="24"/>
                <w:lang w:val="es-ES_tradnl"/>
              </w:rPr>
              <w:t xml:space="preserve"> </w:t>
            </w:r>
            <w:r>
              <w:rPr>
                <w:szCs w:val="24"/>
                <w:lang w:val="es-ES"/>
              </w:rPr>
              <w:t>Puede ser útil brindarles a estos pacientes algunos vídeos o música.</w:t>
            </w:r>
          </w:p>
        </w:tc>
        <w:tc>
          <w:tcPr>
            <w:tcW w:w="4788" w:type="dxa"/>
            <w:tcBorders>
              <w:left w:val="nil"/>
            </w:tcBorders>
          </w:tcPr>
          <w:p w:rsidR="00FA7D67" w:rsidRDefault="00FA7D67" w:rsidP="000915A0">
            <w:pPr>
              <w:numPr>
                <w:ilvl w:val="0"/>
                <w:numId w:val="154"/>
              </w:numPr>
              <w:rPr>
                <w:szCs w:val="24"/>
                <w:lang w:val="es-ES_tradnl"/>
              </w:rPr>
            </w:pPr>
            <w:r>
              <w:rPr>
                <w:szCs w:val="24"/>
                <w:lang w:val="es-ES"/>
              </w:rPr>
              <w:t>Evalúe el nivel de fatiga del paciente, el estado cognitivo y la capacidad de concentrarse y seguir las instrucciones.</w:t>
            </w:r>
          </w:p>
          <w:p w:rsidR="00FA7D67" w:rsidRDefault="00FA7D67" w:rsidP="000915A0">
            <w:pPr>
              <w:numPr>
                <w:ilvl w:val="0"/>
                <w:numId w:val="158"/>
              </w:numPr>
              <w:ind w:left="720"/>
              <w:rPr>
                <w:szCs w:val="24"/>
                <w:lang w:val="es-ES_tradnl"/>
              </w:rPr>
            </w:pPr>
            <w:r>
              <w:rPr>
                <w:szCs w:val="24"/>
                <w:lang w:val="es-ES"/>
              </w:rPr>
              <w:t>El funcionamiento óptimo en estas áreas es conveniente para aprender y para usar una técnica como la visualización con relajación pero no es necesaria si se usa una compresa fría.</w:t>
            </w:r>
          </w:p>
          <w:p w:rsidR="00FA7D67" w:rsidRDefault="00FA7D67" w:rsidP="000915A0">
            <w:pPr>
              <w:numPr>
                <w:ilvl w:val="0"/>
                <w:numId w:val="158"/>
              </w:numPr>
              <w:ind w:left="720"/>
              <w:rPr>
                <w:szCs w:val="24"/>
                <w:lang w:val="es-ES_tradnl"/>
              </w:rPr>
            </w:pPr>
            <w:r>
              <w:rPr>
                <w:szCs w:val="24"/>
                <w:lang w:val="es-ES"/>
              </w:rPr>
              <w:t>Algunos pacientes apenas tienen tiempo suficiente para realizar las actividades requeridas de la vida diaria.</w:t>
            </w:r>
            <w:r>
              <w:rPr>
                <w:szCs w:val="24"/>
                <w:lang w:val="es-ES_tradnl"/>
              </w:rPr>
              <w:t xml:space="preserve"> </w:t>
            </w:r>
            <w:r>
              <w:rPr>
                <w:szCs w:val="24"/>
                <w:lang w:val="es-ES"/>
              </w:rPr>
              <w:t>Si se agrega una técnica de relajación prolongada, simplemente se aumenta el estrés y se disminuye la sensación de control del paciente.</w:t>
            </w:r>
          </w:p>
          <w:p w:rsidR="00FA7D67" w:rsidRDefault="00FA7D67" w:rsidP="000915A0">
            <w:pPr>
              <w:numPr>
                <w:ilvl w:val="0"/>
                <w:numId w:val="154"/>
              </w:numPr>
              <w:rPr>
                <w:szCs w:val="24"/>
                <w:lang w:val="es-ES_tradnl"/>
              </w:rPr>
            </w:pPr>
            <w:r>
              <w:rPr>
                <w:szCs w:val="24"/>
                <w:lang w:val="es-ES"/>
              </w:rPr>
              <w:t>Pregunte a la familia/amigos si desean estar involucrados en los tratamientos para el dolor sin fármacos.</w:t>
            </w:r>
          </w:p>
          <w:p w:rsidR="00FA7D67" w:rsidRDefault="00FA7D67" w:rsidP="000915A0">
            <w:pPr>
              <w:numPr>
                <w:ilvl w:val="0"/>
                <w:numId w:val="159"/>
              </w:numPr>
              <w:ind w:left="720"/>
              <w:rPr>
                <w:szCs w:val="24"/>
                <w:lang w:val="es-ES_tradnl"/>
              </w:rPr>
            </w:pPr>
            <w:r>
              <w:rPr>
                <w:szCs w:val="24"/>
                <w:lang w:val="es-ES"/>
              </w:rPr>
              <w:t>En la atención en el hogar es posible que el cuidador primario ya y esté sobrecargado y no tenga tiempo o energía para ayudar al paciente con una técnica como los masajes.</w:t>
            </w:r>
          </w:p>
          <w:p w:rsidR="00FA7D67" w:rsidRDefault="00FA7D67" w:rsidP="000915A0">
            <w:pPr>
              <w:numPr>
                <w:ilvl w:val="0"/>
                <w:numId w:val="159"/>
              </w:numPr>
              <w:ind w:left="720"/>
              <w:rPr>
                <w:szCs w:val="24"/>
                <w:lang w:val="es-ES_tradnl"/>
              </w:rPr>
            </w:pPr>
            <w:r>
              <w:rPr>
                <w:szCs w:val="24"/>
                <w:lang w:val="es-ES"/>
              </w:rPr>
              <w:t>Es posible que los familiares/amigos puedan realizar una técnica como los masajes, que les permitirá tocar al paciente y “hacer algo”.</w:t>
            </w:r>
            <w:r>
              <w:rPr>
                <w:szCs w:val="24"/>
                <w:lang w:val="es-ES_tradnl"/>
              </w:rPr>
              <w:t xml:space="preserve"> </w:t>
            </w:r>
            <w:r>
              <w:rPr>
                <w:szCs w:val="24"/>
                <w:lang w:val="es-ES"/>
              </w:rPr>
              <w:t xml:space="preserve">Sin embargo, no todos los pacientes o miembros de </w:t>
            </w:r>
            <w:r>
              <w:rPr>
                <w:szCs w:val="24"/>
                <w:lang w:val="es-ES"/>
              </w:rPr>
              <w:br/>
              <w:t>la familia se sienten cómodos con las técnicas que involucran el toque.</w:t>
            </w:r>
          </w:p>
          <w:p w:rsidR="00FA7D67" w:rsidRDefault="00FA7D67" w:rsidP="000915A0">
            <w:pPr>
              <w:numPr>
                <w:ilvl w:val="0"/>
                <w:numId w:val="154"/>
              </w:numPr>
              <w:rPr>
                <w:szCs w:val="24"/>
                <w:lang w:val="es-ES_tradnl"/>
              </w:rPr>
            </w:pPr>
            <w:r>
              <w:rPr>
                <w:szCs w:val="24"/>
                <w:lang w:val="es-ES"/>
              </w:rPr>
              <w:t>Brinde al paciente y su familia los materiales de apoyo adecuados.</w:t>
            </w:r>
          </w:p>
          <w:p w:rsidR="00FA7D67" w:rsidRDefault="00FA7D67" w:rsidP="000915A0">
            <w:pPr>
              <w:numPr>
                <w:ilvl w:val="0"/>
                <w:numId w:val="160"/>
              </w:numPr>
              <w:ind w:left="720"/>
              <w:rPr>
                <w:szCs w:val="24"/>
                <w:lang w:val="es-ES_tradnl"/>
              </w:rPr>
            </w:pPr>
            <w:r>
              <w:rPr>
                <w:szCs w:val="24"/>
                <w:lang w:val="es-ES"/>
              </w:rPr>
              <w:t>Cuando sea posible, es conveniente proporcionar instrucciones estrictas o grabadas en audio, aún para las técnicas más simples.</w:t>
            </w:r>
          </w:p>
          <w:p w:rsidR="00FA7D67" w:rsidRPr="00210818" w:rsidRDefault="00FA7D67" w:rsidP="000915A0">
            <w:pPr>
              <w:numPr>
                <w:ilvl w:val="0"/>
                <w:numId w:val="160"/>
              </w:numPr>
              <w:ind w:left="720"/>
              <w:rPr>
                <w:szCs w:val="24"/>
                <w:lang w:val="es-ES_tradnl"/>
              </w:rPr>
            </w:pPr>
            <w:r w:rsidRPr="00210818">
              <w:rPr>
                <w:szCs w:val="24"/>
                <w:lang w:val="es-ES"/>
              </w:rPr>
              <w:t>Verifique si el equipo apropiado está disponible.</w:t>
            </w:r>
            <w:r w:rsidRPr="00210818">
              <w:rPr>
                <w:szCs w:val="24"/>
                <w:lang w:val="es-ES_tradnl"/>
              </w:rPr>
              <w:t xml:space="preserve"> </w:t>
            </w:r>
            <w:proofErr w:type="spellStart"/>
            <w:r w:rsidRPr="00210818">
              <w:rPr>
                <w:szCs w:val="24"/>
                <w:lang w:val="es-ES"/>
              </w:rPr>
              <w:t>Sino</w:t>
            </w:r>
            <w:proofErr w:type="spellEnd"/>
            <w:r w:rsidRPr="00210818">
              <w:rPr>
                <w:szCs w:val="24"/>
                <w:lang w:val="es-ES"/>
              </w:rPr>
              <w:t xml:space="preserve"> estuviera, ¿puede el paciente, comprárselo?</w:t>
            </w:r>
            <w:r w:rsidRPr="00210818">
              <w:rPr>
                <w:szCs w:val="24"/>
                <w:lang w:val="es-ES_tradnl"/>
              </w:rPr>
              <w:t xml:space="preserve"> </w:t>
            </w:r>
            <w:r w:rsidRPr="00210818">
              <w:rPr>
                <w:szCs w:val="24"/>
                <w:lang w:val="es-ES"/>
              </w:rPr>
              <w:t xml:space="preserve">Si no pudiera, identifique los materiales no farmacológicos o terapias de </w:t>
            </w:r>
            <w:r>
              <w:rPr>
                <w:szCs w:val="24"/>
                <w:lang w:val="es-ES"/>
              </w:rPr>
              <w:br/>
            </w:r>
            <w:r w:rsidRPr="00210818">
              <w:rPr>
                <w:szCs w:val="24"/>
                <w:lang w:val="es-ES"/>
              </w:rPr>
              <w:t>menor costo.</w:t>
            </w:r>
          </w:p>
        </w:tc>
      </w:tr>
    </w:tbl>
    <w:p w:rsidR="00FA7D67" w:rsidRPr="00210818" w:rsidRDefault="00FA7D67" w:rsidP="00FA7D67">
      <w:pPr>
        <w:rPr>
          <w:sz w:val="4"/>
          <w:szCs w:val="4"/>
          <w:lang w:val="es-ES"/>
        </w:rPr>
      </w:pPr>
    </w:p>
    <w:p w:rsidR="00FA7D67" w:rsidRPr="002654B3" w:rsidRDefault="00FA7D67" w:rsidP="00FA7D67">
      <w:pPr>
        <w:rPr>
          <w:szCs w:val="24"/>
          <w:lang w:val="es-ES_tradnl"/>
        </w:rPr>
      </w:pPr>
      <w:r>
        <w:rPr>
          <w:szCs w:val="24"/>
          <w:lang w:val="es-ES"/>
        </w:rPr>
        <w:t xml:space="preserve">Puede copiarse para ser utilizado en </w:t>
      </w:r>
      <w:r w:rsidRPr="002654B3">
        <w:rPr>
          <w:szCs w:val="24"/>
          <w:lang w:val="es-ES"/>
        </w:rPr>
        <w:t>la práctica clínica.</w:t>
      </w:r>
      <w:r w:rsidRPr="002654B3">
        <w:rPr>
          <w:szCs w:val="24"/>
          <w:lang w:val="es-ES_tradnl"/>
        </w:rPr>
        <w:t xml:space="preserve"> </w:t>
      </w:r>
      <w:r w:rsidRPr="002654B3">
        <w:rPr>
          <w:sz w:val="18"/>
          <w:szCs w:val="24"/>
          <w:lang w:val="es-ES"/>
        </w:rPr>
        <w:t xml:space="preserve">Reproducido con el permiso de </w:t>
      </w:r>
      <w:proofErr w:type="spellStart"/>
      <w:r w:rsidRPr="002654B3">
        <w:rPr>
          <w:sz w:val="18"/>
          <w:szCs w:val="24"/>
          <w:lang w:val="es-ES"/>
        </w:rPr>
        <w:t>Elsevier</w:t>
      </w:r>
      <w:proofErr w:type="spellEnd"/>
      <w:r w:rsidRPr="002654B3">
        <w:rPr>
          <w:sz w:val="18"/>
          <w:szCs w:val="24"/>
          <w:lang w:val="es-ES"/>
        </w:rPr>
        <w:t>:</w:t>
      </w:r>
      <w:r w:rsidRPr="00B64B0B">
        <w:rPr>
          <w:noProof/>
          <w:sz w:val="18"/>
          <w:szCs w:val="24"/>
          <w:lang w:val="es-ES_tradnl"/>
        </w:rPr>
        <w:t xml:space="preserve"> </w:t>
      </w:r>
      <w:proofErr w:type="spellStart"/>
      <w:r w:rsidRPr="002654B3">
        <w:rPr>
          <w:sz w:val="18"/>
          <w:szCs w:val="24"/>
          <w:lang w:val="es-ES"/>
        </w:rPr>
        <w:t>McCaffery</w:t>
      </w:r>
      <w:proofErr w:type="spellEnd"/>
      <w:r w:rsidRPr="002654B3">
        <w:rPr>
          <w:sz w:val="18"/>
          <w:szCs w:val="24"/>
          <w:lang w:val="es-ES"/>
        </w:rPr>
        <w:t>, M., &amp; Pasero, C. (1999).</w:t>
      </w:r>
      <w:r w:rsidRPr="00B64B0B">
        <w:rPr>
          <w:noProof/>
          <w:sz w:val="18"/>
          <w:szCs w:val="24"/>
          <w:lang w:val="es-ES_tradnl"/>
        </w:rPr>
        <w:t xml:space="preserve"> </w:t>
      </w:r>
      <w:proofErr w:type="spellStart"/>
      <w:r w:rsidRPr="002654B3">
        <w:rPr>
          <w:i/>
          <w:sz w:val="18"/>
          <w:szCs w:val="24"/>
          <w:lang w:val="es-ES"/>
        </w:rPr>
        <w:t>Pain</w:t>
      </w:r>
      <w:proofErr w:type="spellEnd"/>
      <w:r w:rsidRPr="002654B3">
        <w:rPr>
          <w:i/>
          <w:sz w:val="18"/>
          <w:szCs w:val="24"/>
          <w:lang w:val="es-ES"/>
        </w:rPr>
        <w:t>:</w:t>
      </w:r>
      <w:r w:rsidRPr="00B64B0B">
        <w:rPr>
          <w:i/>
          <w:noProof/>
          <w:sz w:val="18"/>
          <w:szCs w:val="24"/>
          <w:lang w:val="es-ES_tradnl"/>
        </w:rPr>
        <w:t xml:space="preserve"> </w:t>
      </w:r>
      <w:proofErr w:type="spellStart"/>
      <w:r w:rsidRPr="002654B3">
        <w:rPr>
          <w:i/>
          <w:sz w:val="18"/>
          <w:szCs w:val="24"/>
          <w:lang w:val="es-ES"/>
        </w:rPr>
        <w:t>Clinical</w:t>
      </w:r>
      <w:proofErr w:type="spellEnd"/>
      <w:r w:rsidRPr="002654B3">
        <w:rPr>
          <w:i/>
          <w:sz w:val="18"/>
          <w:szCs w:val="24"/>
          <w:lang w:val="es-ES"/>
        </w:rPr>
        <w:t xml:space="preserve"> manual</w:t>
      </w:r>
      <w:r w:rsidRPr="002654B3">
        <w:rPr>
          <w:sz w:val="18"/>
          <w:szCs w:val="24"/>
          <w:lang w:val="es-ES"/>
        </w:rPr>
        <w:t xml:space="preserve"> (2</w:t>
      </w:r>
      <w:r w:rsidRPr="002654B3">
        <w:rPr>
          <w:sz w:val="18"/>
          <w:szCs w:val="24"/>
          <w:vertAlign w:val="superscript"/>
          <w:lang w:val="es-ES"/>
        </w:rPr>
        <w:t>nd</w:t>
      </w:r>
      <w:r w:rsidRPr="002654B3">
        <w:rPr>
          <w:sz w:val="18"/>
          <w:szCs w:val="24"/>
          <w:lang w:val="es-ES"/>
        </w:rPr>
        <w:t xml:space="preserve"> ed., p. 404).</w:t>
      </w:r>
      <w:r w:rsidRPr="00B64B0B">
        <w:rPr>
          <w:noProof/>
          <w:sz w:val="18"/>
          <w:szCs w:val="24"/>
          <w:lang w:val="es-ES_tradnl"/>
        </w:rPr>
        <w:t xml:space="preserve"> </w:t>
      </w:r>
      <w:proofErr w:type="spellStart"/>
      <w:r w:rsidRPr="002654B3">
        <w:rPr>
          <w:sz w:val="18"/>
          <w:szCs w:val="24"/>
          <w:lang w:val="es-ES"/>
        </w:rPr>
        <w:t>Mosby</w:t>
      </w:r>
      <w:proofErr w:type="spellEnd"/>
      <w:r w:rsidRPr="002654B3">
        <w:rPr>
          <w:sz w:val="18"/>
          <w:szCs w:val="24"/>
          <w:lang w:val="es-ES"/>
        </w:rPr>
        <w:t>, Inc.</w:t>
      </w:r>
      <w:r w:rsidRPr="002654B3">
        <w:rPr>
          <w:szCs w:val="24"/>
          <w:lang w:val="es-ES"/>
        </w:rPr>
        <w:t xml:space="preserve"> </w:t>
      </w:r>
    </w:p>
    <w:p w:rsidR="00FA7D67" w:rsidRDefault="00FA7D67" w:rsidP="00FA7D67">
      <w:pPr>
        <w:rPr>
          <w:b/>
          <w:szCs w:val="24"/>
          <w:lang w:val="es-ES_tradnl"/>
        </w:rPr>
      </w:pPr>
      <w:r>
        <w:rPr>
          <w:szCs w:val="24"/>
          <w:lang w:val="es-ES_tradnl"/>
        </w:rPr>
        <w:br w:type="page"/>
      </w:r>
      <w:r>
        <w:rPr>
          <w:b/>
          <w:szCs w:val="24"/>
          <w:lang w:val="es-ES"/>
        </w:rPr>
        <w:lastRenderedPageBreak/>
        <w:t>Módulo 2</w:t>
      </w:r>
    </w:p>
    <w:p w:rsidR="00FA7D67" w:rsidRDefault="00FA7D67" w:rsidP="00FA7D67">
      <w:pPr>
        <w:outlineLvl w:val="0"/>
        <w:rPr>
          <w:szCs w:val="24"/>
          <w:lang w:val="es-ES_tradnl"/>
        </w:rPr>
      </w:pPr>
      <w:r>
        <w:rPr>
          <w:b/>
          <w:szCs w:val="24"/>
          <w:lang w:val="es-ES"/>
        </w:rPr>
        <w:t>Ilustración 11:</w:t>
      </w:r>
      <w:r>
        <w:rPr>
          <w:b/>
          <w:szCs w:val="24"/>
          <w:lang w:val="es-ES_tradnl"/>
        </w:rPr>
        <w:t xml:space="preserve"> </w:t>
      </w:r>
      <w:r>
        <w:rPr>
          <w:b/>
          <w:szCs w:val="24"/>
          <w:lang w:val="es-ES"/>
        </w:rPr>
        <w:t>Información para el paciente:</w:t>
      </w:r>
      <w:r>
        <w:rPr>
          <w:b/>
          <w:szCs w:val="24"/>
          <w:lang w:val="es-ES_tradnl"/>
        </w:rPr>
        <w:t xml:space="preserve"> </w:t>
      </w:r>
      <w:r>
        <w:rPr>
          <w:b/>
          <w:szCs w:val="24"/>
          <w:lang w:val="es-ES"/>
        </w:rPr>
        <w:t>Uso del frío</w:t>
      </w:r>
    </w:p>
    <w:p w:rsidR="00FA7D67" w:rsidRPr="00B63904" w:rsidRDefault="00FA7D67" w:rsidP="00FA7D67">
      <w:pPr>
        <w:outlineLvl w:val="0"/>
        <w:rPr>
          <w:sz w:val="16"/>
          <w:szCs w:val="16"/>
          <w:lang w:val="es-ES_tradnl"/>
        </w:rPr>
      </w:pP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4788"/>
      </w:tblGrid>
      <w:tr w:rsidR="00FA7D67" w:rsidRPr="00B64B0B" w:rsidTr="00AD2F55">
        <w:tblPrEx>
          <w:tblCellMar>
            <w:top w:w="0" w:type="dxa"/>
            <w:bottom w:w="0" w:type="dxa"/>
          </w:tblCellMar>
        </w:tblPrEx>
        <w:tc>
          <w:tcPr>
            <w:tcW w:w="4788" w:type="dxa"/>
            <w:tcBorders>
              <w:right w:val="nil"/>
            </w:tcBorders>
          </w:tcPr>
          <w:p w:rsidR="00FA7D67" w:rsidRDefault="00FA7D67" w:rsidP="00AD2F55">
            <w:pPr>
              <w:rPr>
                <w:szCs w:val="24"/>
                <w:lang w:val="es-ES_tradnl"/>
              </w:rPr>
            </w:pPr>
            <w:r>
              <w:rPr>
                <w:szCs w:val="24"/>
                <w:lang w:val="es-ES"/>
              </w:rPr>
              <w:t>El frío puede aliviar los siguientes tipos de dolor y muchas veces funciona mejor que</w:t>
            </w:r>
            <w:r>
              <w:rPr>
                <w:szCs w:val="24"/>
                <w:lang w:val="es-ES"/>
              </w:rPr>
              <w:br/>
              <w:t>el calor:</w:t>
            </w:r>
          </w:p>
          <w:p w:rsidR="00FA7D67" w:rsidRDefault="00FA7D67" w:rsidP="000915A0">
            <w:pPr>
              <w:numPr>
                <w:ilvl w:val="0"/>
                <w:numId w:val="161"/>
              </w:numPr>
              <w:rPr>
                <w:szCs w:val="24"/>
                <w:lang w:val="es-ES_tradnl"/>
              </w:rPr>
            </w:pPr>
            <w:r>
              <w:rPr>
                <w:szCs w:val="24"/>
                <w:lang w:val="es-ES"/>
              </w:rPr>
              <w:t>Dolores musculares o espasmos, por ejemplo dolor del cuello o de cintura.</w:t>
            </w:r>
          </w:p>
          <w:p w:rsidR="00FA7D67" w:rsidRDefault="00FA7D67" w:rsidP="000915A0">
            <w:pPr>
              <w:numPr>
                <w:ilvl w:val="0"/>
                <w:numId w:val="161"/>
              </w:numPr>
              <w:rPr>
                <w:szCs w:val="24"/>
                <w:lang w:val="es-ES_tradnl"/>
              </w:rPr>
            </w:pPr>
            <w:r>
              <w:rPr>
                <w:szCs w:val="24"/>
                <w:lang w:val="es-ES"/>
              </w:rPr>
              <w:t>Dolor en las articulaciones.</w:t>
            </w:r>
          </w:p>
          <w:p w:rsidR="00FA7D67" w:rsidRDefault="00FA7D67" w:rsidP="000915A0">
            <w:pPr>
              <w:numPr>
                <w:ilvl w:val="0"/>
                <w:numId w:val="161"/>
              </w:numPr>
              <w:rPr>
                <w:szCs w:val="24"/>
              </w:rPr>
            </w:pPr>
            <w:r>
              <w:rPr>
                <w:szCs w:val="24"/>
                <w:lang w:val="es-ES"/>
              </w:rPr>
              <w:t>Dolor de cabeza.</w:t>
            </w:r>
          </w:p>
          <w:p w:rsidR="00FA7D67" w:rsidRDefault="00FA7D67" w:rsidP="000915A0">
            <w:pPr>
              <w:numPr>
                <w:ilvl w:val="0"/>
                <w:numId w:val="161"/>
              </w:numPr>
              <w:rPr>
                <w:szCs w:val="24"/>
              </w:rPr>
            </w:pPr>
            <w:r>
              <w:rPr>
                <w:szCs w:val="24"/>
                <w:lang w:val="es-ES"/>
              </w:rPr>
              <w:t>Incisiones quirúrgicas.</w:t>
            </w:r>
          </w:p>
          <w:p w:rsidR="00FA7D67" w:rsidRDefault="00FA7D67" w:rsidP="000915A0">
            <w:pPr>
              <w:numPr>
                <w:ilvl w:val="0"/>
                <w:numId w:val="161"/>
              </w:numPr>
              <w:rPr>
                <w:szCs w:val="24"/>
              </w:rPr>
            </w:pPr>
            <w:r>
              <w:rPr>
                <w:szCs w:val="24"/>
                <w:lang w:val="es-ES"/>
              </w:rPr>
              <w:t>Comezón.</w:t>
            </w:r>
          </w:p>
          <w:p w:rsidR="00FA7D67" w:rsidRDefault="00FA7D67" w:rsidP="00AD2F55">
            <w:pPr>
              <w:rPr>
                <w:szCs w:val="24"/>
              </w:rPr>
            </w:pPr>
            <w:r>
              <w:rPr>
                <w:szCs w:val="24"/>
                <w:lang w:val="es-ES"/>
              </w:rPr>
              <w:t>Precauciones:</w:t>
            </w:r>
          </w:p>
          <w:p w:rsidR="00FA7D67" w:rsidRDefault="00FA7D67" w:rsidP="000915A0">
            <w:pPr>
              <w:numPr>
                <w:ilvl w:val="0"/>
                <w:numId w:val="162"/>
              </w:numPr>
              <w:rPr>
                <w:szCs w:val="24"/>
                <w:lang w:val="es-ES_tradnl"/>
              </w:rPr>
            </w:pPr>
            <w:r>
              <w:rPr>
                <w:szCs w:val="24"/>
                <w:lang w:val="es-ES"/>
              </w:rPr>
              <w:t>No aplique frío en aquellas zonas con circulación deficiente o en las que la piel está siendo tratada con radioterapia.</w:t>
            </w:r>
          </w:p>
          <w:p w:rsidR="00FA7D67" w:rsidRPr="00B64B0B" w:rsidRDefault="00FA7D67" w:rsidP="000915A0">
            <w:pPr>
              <w:numPr>
                <w:ilvl w:val="0"/>
                <w:numId w:val="162"/>
              </w:numPr>
              <w:rPr>
                <w:szCs w:val="24"/>
                <w:lang w:val="es-ES_tradnl"/>
              </w:rPr>
            </w:pPr>
            <w:r w:rsidRPr="00B64B0B">
              <w:rPr>
                <w:szCs w:val="24"/>
                <w:lang w:val="es-ES_tradnl"/>
              </w:rPr>
              <w:t>No use frío si el dolor aumenta.</w:t>
            </w:r>
          </w:p>
          <w:p w:rsidR="00FA7D67" w:rsidRDefault="00FA7D67" w:rsidP="000915A0">
            <w:pPr>
              <w:numPr>
                <w:ilvl w:val="0"/>
                <w:numId w:val="162"/>
              </w:numPr>
              <w:rPr>
                <w:szCs w:val="24"/>
                <w:lang w:val="es-ES_tradnl"/>
              </w:rPr>
            </w:pPr>
            <w:r>
              <w:rPr>
                <w:szCs w:val="24"/>
                <w:lang w:val="es-ES"/>
              </w:rPr>
              <w:t>Debe ser fresco, no frío.</w:t>
            </w:r>
            <w:r>
              <w:rPr>
                <w:szCs w:val="24"/>
                <w:lang w:val="es-ES_tradnl"/>
              </w:rPr>
              <w:t xml:space="preserve"> </w:t>
            </w:r>
            <w:r>
              <w:rPr>
                <w:szCs w:val="24"/>
                <w:lang w:val="es-ES"/>
              </w:rPr>
              <w:t>Mantenga</w:t>
            </w:r>
            <w:r>
              <w:rPr>
                <w:szCs w:val="24"/>
                <w:lang w:val="es-ES"/>
              </w:rPr>
              <w:br/>
              <w:t xml:space="preserve">la sensación del frío en un nivel </w:t>
            </w:r>
            <w:r>
              <w:rPr>
                <w:szCs w:val="24"/>
                <w:lang w:val="es-ES"/>
              </w:rPr>
              <w:br/>
              <w:t>cómodo fresco.</w:t>
            </w:r>
          </w:p>
          <w:p w:rsidR="00FA7D67" w:rsidRDefault="00FA7D67" w:rsidP="000915A0">
            <w:pPr>
              <w:numPr>
                <w:ilvl w:val="0"/>
                <w:numId w:val="162"/>
              </w:numPr>
              <w:rPr>
                <w:szCs w:val="24"/>
                <w:lang w:val="es-ES_tradnl"/>
              </w:rPr>
            </w:pPr>
            <w:r>
              <w:rPr>
                <w:szCs w:val="24"/>
                <w:lang w:val="es-ES"/>
              </w:rPr>
              <w:t>Cubra la compresa fría con una toalla.</w:t>
            </w:r>
          </w:p>
          <w:p w:rsidR="00FA7D67" w:rsidRPr="00B64B0B" w:rsidRDefault="00FA7D67" w:rsidP="000915A0">
            <w:pPr>
              <w:numPr>
                <w:ilvl w:val="0"/>
                <w:numId w:val="162"/>
              </w:numPr>
              <w:rPr>
                <w:szCs w:val="24"/>
                <w:lang w:val="es-ES_tradnl"/>
              </w:rPr>
            </w:pPr>
            <w:r>
              <w:rPr>
                <w:szCs w:val="24"/>
                <w:lang w:val="es-ES"/>
              </w:rPr>
              <w:t>Recuerde que la humedad aumenta la intensidad del frío.</w:t>
            </w:r>
          </w:p>
          <w:p w:rsidR="00FA7D67" w:rsidRPr="00B64B0B" w:rsidRDefault="00FA7D67" w:rsidP="000915A0">
            <w:pPr>
              <w:numPr>
                <w:ilvl w:val="0"/>
                <w:numId w:val="162"/>
              </w:numPr>
              <w:rPr>
                <w:szCs w:val="24"/>
                <w:lang w:val="es-ES_tradnl"/>
              </w:rPr>
            </w:pPr>
            <w:r>
              <w:rPr>
                <w:szCs w:val="24"/>
                <w:lang w:val="es-ES"/>
              </w:rPr>
              <w:t xml:space="preserve">Quite la compresa fría si la piel </w:t>
            </w:r>
            <w:r>
              <w:rPr>
                <w:szCs w:val="24"/>
                <w:lang w:val="es-ES"/>
              </w:rPr>
              <w:br/>
              <w:t>se adormece.</w:t>
            </w:r>
          </w:p>
          <w:p w:rsidR="00FA7D67" w:rsidRDefault="00FA7D67" w:rsidP="000915A0">
            <w:pPr>
              <w:numPr>
                <w:ilvl w:val="0"/>
                <w:numId w:val="162"/>
              </w:numPr>
              <w:rPr>
                <w:szCs w:val="24"/>
              </w:rPr>
            </w:pPr>
            <w:r>
              <w:rPr>
                <w:szCs w:val="24"/>
              </w:rPr>
              <w:t xml:space="preserve">No </w:t>
            </w:r>
            <w:proofErr w:type="spellStart"/>
            <w:r>
              <w:rPr>
                <w:szCs w:val="24"/>
              </w:rPr>
              <w:t>congele</w:t>
            </w:r>
            <w:proofErr w:type="spellEnd"/>
            <w:r>
              <w:rPr>
                <w:szCs w:val="24"/>
              </w:rPr>
              <w:t xml:space="preserve"> la </w:t>
            </w:r>
            <w:proofErr w:type="spellStart"/>
            <w:r>
              <w:rPr>
                <w:szCs w:val="24"/>
              </w:rPr>
              <w:t>piel</w:t>
            </w:r>
            <w:proofErr w:type="spellEnd"/>
            <w:r>
              <w:rPr>
                <w:szCs w:val="24"/>
              </w:rPr>
              <w:t>.</w:t>
            </w:r>
          </w:p>
          <w:p w:rsidR="00FA7D67" w:rsidRDefault="00FA7D67" w:rsidP="00AD2F55">
            <w:pPr>
              <w:rPr>
                <w:szCs w:val="24"/>
                <w:lang w:val="es-ES_tradnl"/>
              </w:rPr>
            </w:pPr>
            <w:r>
              <w:rPr>
                <w:szCs w:val="24"/>
                <w:lang w:val="es-ES"/>
              </w:rPr>
              <w:t>El equipo de frío puede ser cualquiera de los siguientes artículos:</w:t>
            </w:r>
          </w:p>
          <w:p w:rsidR="00FA7D67" w:rsidRDefault="00FA7D67" w:rsidP="000915A0">
            <w:pPr>
              <w:numPr>
                <w:ilvl w:val="0"/>
                <w:numId w:val="163"/>
              </w:numPr>
              <w:rPr>
                <w:szCs w:val="24"/>
                <w:lang w:val="es-ES_tradnl"/>
              </w:rPr>
            </w:pPr>
            <w:r>
              <w:rPr>
                <w:szCs w:val="24"/>
                <w:lang w:val="es-ES"/>
              </w:rPr>
              <w:t>Bolsa de hielo</w:t>
            </w:r>
          </w:p>
          <w:p w:rsidR="00FA7D67" w:rsidRDefault="00FA7D67" w:rsidP="000915A0">
            <w:pPr>
              <w:numPr>
                <w:ilvl w:val="0"/>
                <w:numId w:val="163"/>
              </w:numPr>
              <w:rPr>
                <w:szCs w:val="24"/>
                <w:lang w:val="es-ES_tradnl"/>
              </w:rPr>
            </w:pPr>
            <w:r>
              <w:rPr>
                <w:szCs w:val="24"/>
                <w:lang w:val="es-ES"/>
              </w:rPr>
              <w:t>Compresa de gel</w:t>
            </w:r>
          </w:p>
          <w:p w:rsidR="00FA7D67" w:rsidRDefault="00FA7D67" w:rsidP="000915A0">
            <w:pPr>
              <w:numPr>
                <w:ilvl w:val="0"/>
                <w:numId w:val="163"/>
              </w:numPr>
              <w:rPr>
                <w:szCs w:val="24"/>
                <w:lang w:val="es-ES_tradnl"/>
              </w:rPr>
            </w:pPr>
            <w:r>
              <w:rPr>
                <w:szCs w:val="24"/>
                <w:lang w:val="es-ES"/>
              </w:rPr>
              <w:t>Hielo y agua en una bolsa de plástico</w:t>
            </w:r>
          </w:p>
        </w:tc>
        <w:tc>
          <w:tcPr>
            <w:tcW w:w="4788" w:type="dxa"/>
            <w:tcBorders>
              <w:left w:val="nil"/>
            </w:tcBorders>
          </w:tcPr>
          <w:p w:rsidR="00FA7D67" w:rsidRDefault="00FA7D67" w:rsidP="000915A0">
            <w:pPr>
              <w:numPr>
                <w:ilvl w:val="0"/>
                <w:numId w:val="164"/>
              </w:numPr>
              <w:rPr>
                <w:szCs w:val="24"/>
                <w:lang w:val="es-ES_tradnl"/>
              </w:rPr>
            </w:pPr>
            <w:r>
              <w:rPr>
                <w:szCs w:val="24"/>
                <w:lang w:val="es-ES"/>
              </w:rPr>
              <w:t>Una bolsa de arvejas o granos de maíz congelados (golpeé la bolsa contra la encimera para romper los vegetales congelados para que se amolden a la piel).</w:t>
            </w:r>
          </w:p>
          <w:p w:rsidR="00FA7D67" w:rsidRDefault="00FA7D67" w:rsidP="000915A0">
            <w:pPr>
              <w:numPr>
                <w:ilvl w:val="0"/>
                <w:numId w:val="164"/>
              </w:numPr>
              <w:rPr>
                <w:szCs w:val="24"/>
                <w:lang w:val="es-ES_tradnl"/>
              </w:rPr>
            </w:pPr>
            <w:r>
              <w:rPr>
                <w:szCs w:val="24"/>
                <w:lang w:val="es-ES"/>
              </w:rPr>
              <w:t>Una compresa blanda que se hace congelando un recipiente con cierre hermético (por ej. una bolsa de plástico), con 1/3 de alcohol y 2/3 de agua.</w:t>
            </w:r>
          </w:p>
          <w:p w:rsidR="00FA7D67" w:rsidRDefault="00FA7D67" w:rsidP="000915A0">
            <w:pPr>
              <w:numPr>
                <w:ilvl w:val="0"/>
                <w:numId w:val="164"/>
              </w:numPr>
              <w:rPr>
                <w:szCs w:val="24"/>
                <w:lang w:val="es-ES_tradnl"/>
              </w:rPr>
            </w:pPr>
            <w:r>
              <w:rPr>
                <w:szCs w:val="24"/>
                <w:lang w:val="es-ES"/>
              </w:rPr>
              <w:t>Toalla empapada en agua y hielo granizado y luego retorcida.</w:t>
            </w:r>
          </w:p>
          <w:p w:rsidR="00FA7D67" w:rsidRDefault="00FA7D67" w:rsidP="000915A0">
            <w:pPr>
              <w:numPr>
                <w:ilvl w:val="0"/>
                <w:numId w:val="164"/>
              </w:numPr>
              <w:rPr>
                <w:szCs w:val="24"/>
                <w:lang w:val="es-ES_tradnl"/>
              </w:rPr>
            </w:pPr>
            <w:r>
              <w:rPr>
                <w:szCs w:val="24"/>
                <w:lang w:val="es-ES"/>
              </w:rPr>
              <w:t>Compresa fría flexible hecha con un paño o toalla doblada en la forma deseada y que se coloca dentro de una bolsa de plástico sellada y luego en el congelador.</w:t>
            </w:r>
          </w:p>
          <w:p w:rsidR="00FA7D67" w:rsidRDefault="00FA7D67" w:rsidP="00AD2F55">
            <w:pPr>
              <w:rPr>
                <w:szCs w:val="24"/>
              </w:rPr>
            </w:pPr>
            <w:r>
              <w:rPr>
                <w:szCs w:val="24"/>
                <w:lang w:val="es-ES"/>
              </w:rPr>
              <w:t>Aplicación del frío:</w:t>
            </w:r>
          </w:p>
          <w:p w:rsidR="00FA7D67" w:rsidRDefault="00FA7D67" w:rsidP="000915A0">
            <w:pPr>
              <w:numPr>
                <w:ilvl w:val="0"/>
                <w:numId w:val="165"/>
              </w:numPr>
              <w:rPr>
                <w:szCs w:val="24"/>
                <w:lang w:val="es-ES_tradnl"/>
              </w:rPr>
            </w:pPr>
            <w:r>
              <w:rPr>
                <w:szCs w:val="24"/>
                <w:lang w:val="es-ES"/>
              </w:rPr>
              <w:t>Cubra la compresa de hielo con una funda de almohada o una o más toallas.</w:t>
            </w:r>
          </w:p>
          <w:p w:rsidR="00FA7D67" w:rsidRDefault="00FA7D67" w:rsidP="000915A0">
            <w:pPr>
              <w:numPr>
                <w:ilvl w:val="0"/>
                <w:numId w:val="165"/>
              </w:numPr>
              <w:rPr>
                <w:szCs w:val="24"/>
                <w:lang w:val="es-ES_tradnl"/>
              </w:rPr>
            </w:pPr>
            <w:r>
              <w:rPr>
                <w:szCs w:val="24"/>
                <w:lang w:val="es-ES"/>
              </w:rPr>
              <w:t xml:space="preserve">Manténgala a una intensidad frío que </w:t>
            </w:r>
            <w:r>
              <w:rPr>
                <w:szCs w:val="24"/>
                <w:lang w:val="es-ES"/>
              </w:rPr>
              <w:br/>
              <w:t>sea cómoda.</w:t>
            </w:r>
          </w:p>
          <w:p w:rsidR="00FA7D67" w:rsidRPr="00B64B0B" w:rsidRDefault="00FA7D67" w:rsidP="000915A0">
            <w:pPr>
              <w:numPr>
                <w:ilvl w:val="0"/>
                <w:numId w:val="165"/>
              </w:numPr>
              <w:rPr>
                <w:szCs w:val="24"/>
                <w:lang w:val="es-ES_tradnl"/>
              </w:rPr>
            </w:pPr>
            <w:r w:rsidRPr="00B64B0B">
              <w:rPr>
                <w:szCs w:val="24"/>
                <w:lang w:val="es-ES_tradnl"/>
              </w:rPr>
              <w:t xml:space="preserve">Colóquela en la zona con dolor de </w:t>
            </w:r>
            <w:smartTag w:uri="urn:schemas-microsoft-com:office:smarttags" w:element="metricconverter">
              <w:smartTagPr>
                <w:attr w:name="ProductID" w:val="10 a"/>
              </w:smartTagPr>
              <w:r w:rsidRPr="00B64B0B">
                <w:rPr>
                  <w:szCs w:val="24"/>
                  <w:lang w:val="es-ES_tradnl"/>
                </w:rPr>
                <w:t>10 a</w:t>
              </w:r>
            </w:smartTag>
            <w:r w:rsidRPr="00B64B0B">
              <w:rPr>
                <w:szCs w:val="24"/>
                <w:lang w:val="es-ES_tradnl"/>
              </w:rPr>
              <w:t xml:space="preserve"> 20 minutos. </w:t>
            </w:r>
            <w:r>
              <w:rPr>
                <w:szCs w:val="24"/>
                <w:lang w:val="es-ES"/>
              </w:rPr>
              <w:t>Puede usar el frío todo el tiempo que a usted le resulte cómodo y que no le irrite la piel.</w:t>
            </w:r>
          </w:p>
          <w:p w:rsidR="00FA7D67" w:rsidRPr="00B64B0B" w:rsidRDefault="00FA7D67" w:rsidP="000915A0">
            <w:pPr>
              <w:numPr>
                <w:ilvl w:val="0"/>
                <w:numId w:val="165"/>
              </w:numPr>
              <w:rPr>
                <w:szCs w:val="24"/>
                <w:lang w:val="es-ES_tradnl"/>
              </w:rPr>
            </w:pPr>
            <w:r w:rsidRPr="00B64B0B">
              <w:rPr>
                <w:szCs w:val="24"/>
                <w:lang w:val="es-ES_tradnl"/>
              </w:rPr>
              <w:t>Si usted no puede alcanzar la zona que le duele, coloque la compresa fría en cualquiera o en todos los sitios siguientes:</w:t>
            </w:r>
          </w:p>
          <w:p w:rsidR="00FA7D67" w:rsidRDefault="00FA7D67" w:rsidP="000915A0">
            <w:pPr>
              <w:numPr>
                <w:ilvl w:val="0"/>
                <w:numId w:val="189"/>
              </w:numPr>
              <w:tabs>
                <w:tab w:val="clear" w:pos="360"/>
              </w:tabs>
              <w:ind w:left="702" w:hanging="270"/>
              <w:rPr>
                <w:szCs w:val="24"/>
                <w:lang w:val="es-ES_tradnl"/>
              </w:rPr>
            </w:pPr>
            <w:r>
              <w:rPr>
                <w:szCs w:val="24"/>
                <w:lang w:val="es-ES"/>
              </w:rPr>
              <w:t>El lado opuesto del cuerpo correspondiente al dolor (por ej. la pierna izquierda si le duele la pierna derecha).</w:t>
            </w:r>
          </w:p>
          <w:p w:rsidR="00FA7D67" w:rsidRDefault="00FA7D67" w:rsidP="000915A0">
            <w:pPr>
              <w:numPr>
                <w:ilvl w:val="0"/>
                <w:numId w:val="189"/>
              </w:numPr>
              <w:tabs>
                <w:tab w:val="clear" w:pos="360"/>
              </w:tabs>
              <w:ind w:left="702" w:hanging="270"/>
              <w:rPr>
                <w:szCs w:val="24"/>
                <w:lang w:val="es-ES_tradnl"/>
              </w:rPr>
            </w:pPr>
            <w:r>
              <w:rPr>
                <w:szCs w:val="24"/>
                <w:lang w:val="es-ES"/>
              </w:rPr>
              <w:t>Por encima del dolor (por ej. la parte superior del brazo si le duele la</w:t>
            </w:r>
            <w:r>
              <w:rPr>
                <w:szCs w:val="24"/>
                <w:lang w:val="es-ES"/>
              </w:rPr>
              <w:br/>
              <w:t>parte inferior).</w:t>
            </w:r>
          </w:p>
          <w:p w:rsidR="00FA7D67" w:rsidRDefault="00FA7D67" w:rsidP="000915A0">
            <w:pPr>
              <w:numPr>
                <w:ilvl w:val="0"/>
                <w:numId w:val="189"/>
              </w:numPr>
              <w:tabs>
                <w:tab w:val="clear" w:pos="360"/>
              </w:tabs>
              <w:ind w:left="702" w:hanging="270"/>
              <w:rPr>
                <w:szCs w:val="24"/>
                <w:lang w:val="es-ES_tradnl"/>
              </w:rPr>
            </w:pPr>
            <w:r>
              <w:rPr>
                <w:szCs w:val="24"/>
                <w:lang w:val="es-ES"/>
              </w:rPr>
              <w:t xml:space="preserve">Debajo del dolor (por ej. la parte inferior del brazo si le duele la </w:t>
            </w:r>
            <w:r>
              <w:rPr>
                <w:szCs w:val="24"/>
                <w:lang w:val="es-ES"/>
              </w:rPr>
              <w:br/>
              <w:t>parte superior).</w:t>
            </w:r>
          </w:p>
        </w:tc>
      </w:tr>
    </w:tbl>
    <w:p w:rsidR="00FA7D67" w:rsidRPr="00210818" w:rsidRDefault="00FA7D67" w:rsidP="00FA7D67">
      <w:pPr>
        <w:rPr>
          <w:sz w:val="4"/>
          <w:szCs w:val="4"/>
          <w:lang w:val="es-ES_tradnl"/>
        </w:rPr>
      </w:pPr>
    </w:p>
    <w:p w:rsidR="00FA7D67" w:rsidRDefault="00FA7D67" w:rsidP="00FA7D67">
      <w:pPr>
        <w:rPr>
          <w:szCs w:val="24"/>
          <w:lang w:val="es-ES_tradnl"/>
        </w:rPr>
      </w:pPr>
      <w:r>
        <w:rPr>
          <w:szCs w:val="24"/>
          <w:lang w:val="es-ES"/>
        </w:rPr>
        <w:t xml:space="preserve">Puede copiarse para ser utilizado en la </w:t>
      </w:r>
      <w:r w:rsidRPr="002654B3">
        <w:rPr>
          <w:szCs w:val="24"/>
          <w:lang w:val="es-ES"/>
        </w:rPr>
        <w:t>práctica clínica.</w:t>
      </w:r>
      <w:r w:rsidRPr="002654B3">
        <w:rPr>
          <w:szCs w:val="24"/>
          <w:lang w:val="es-ES_tradnl"/>
        </w:rPr>
        <w:t xml:space="preserve"> </w:t>
      </w:r>
      <w:r w:rsidRPr="002654B3">
        <w:rPr>
          <w:sz w:val="18"/>
          <w:szCs w:val="24"/>
          <w:lang w:val="es-ES"/>
        </w:rPr>
        <w:t xml:space="preserve">Reproducido con el permiso de </w:t>
      </w:r>
      <w:proofErr w:type="spellStart"/>
      <w:r w:rsidRPr="002654B3">
        <w:rPr>
          <w:sz w:val="18"/>
          <w:szCs w:val="24"/>
          <w:lang w:val="es-ES"/>
        </w:rPr>
        <w:t>Elsevier</w:t>
      </w:r>
      <w:proofErr w:type="spellEnd"/>
      <w:r w:rsidRPr="002654B3">
        <w:rPr>
          <w:sz w:val="18"/>
          <w:szCs w:val="24"/>
          <w:lang w:val="es-ES"/>
        </w:rPr>
        <w:t>:</w:t>
      </w:r>
      <w:r w:rsidRPr="00B64B0B">
        <w:rPr>
          <w:noProof/>
          <w:sz w:val="18"/>
          <w:szCs w:val="24"/>
          <w:lang w:val="es-ES_tradnl"/>
        </w:rPr>
        <w:t xml:space="preserve"> </w:t>
      </w:r>
      <w:proofErr w:type="spellStart"/>
      <w:r w:rsidRPr="002654B3">
        <w:rPr>
          <w:sz w:val="18"/>
          <w:szCs w:val="24"/>
          <w:lang w:val="es-ES"/>
        </w:rPr>
        <w:t>McCaffery</w:t>
      </w:r>
      <w:proofErr w:type="spellEnd"/>
      <w:r w:rsidRPr="002654B3">
        <w:rPr>
          <w:sz w:val="18"/>
          <w:szCs w:val="24"/>
          <w:lang w:val="es-ES"/>
        </w:rPr>
        <w:t>, M., &amp; Pasero, C. (1999).</w:t>
      </w:r>
      <w:r w:rsidRPr="00B64B0B">
        <w:rPr>
          <w:noProof/>
          <w:sz w:val="18"/>
          <w:szCs w:val="24"/>
          <w:lang w:val="es-ES_tradnl"/>
        </w:rPr>
        <w:t xml:space="preserve"> </w:t>
      </w:r>
      <w:proofErr w:type="spellStart"/>
      <w:r w:rsidRPr="002654B3">
        <w:rPr>
          <w:i/>
          <w:sz w:val="18"/>
          <w:szCs w:val="24"/>
          <w:lang w:val="es-ES"/>
        </w:rPr>
        <w:t>Pain</w:t>
      </w:r>
      <w:proofErr w:type="spellEnd"/>
      <w:r w:rsidRPr="002654B3">
        <w:rPr>
          <w:i/>
          <w:sz w:val="18"/>
          <w:szCs w:val="24"/>
          <w:lang w:val="es-ES"/>
        </w:rPr>
        <w:t>:</w:t>
      </w:r>
      <w:r w:rsidRPr="00B64B0B">
        <w:rPr>
          <w:i/>
          <w:noProof/>
          <w:sz w:val="18"/>
          <w:szCs w:val="24"/>
          <w:lang w:val="es-ES_tradnl"/>
        </w:rPr>
        <w:t xml:space="preserve"> </w:t>
      </w:r>
      <w:proofErr w:type="spellStart"/>
      <w:r w:rsidRPr="002654B3">
        <w:rPr>
          <w:i/>
          <w:sz w:val="18"/>
          <w:szCs w:val="24"/>
          <w:lang w:val="es-ES"/>
        </w:rPr>
        <w:t>Clinical</w:t>
      </w:r>
      <w:proofErr w:type="spellEnd"/>
      <w:r w:rsidRPr="002654B3">
        <w:rPr>
          <w:i/>
          <w:sz w:val="18"/>
          <w:szCs w:val="24"/>
          <w:lang w:val="es-ES"/>
        </w:rPr>
        <w:t xml:space="preserve"> manual</w:t>
      </w:r>
      <w:r w:rsidRPr="002654B3">
        <w:rPr>
          <w:sz w:val="18"/>
          <w:szCs w:val="24"/>
          <w:lang w:val="es-ES"/>
        </w:rPr>
        <w:t xml:space="preserve"> (2</w:t>
      </w:r>
      <w:r w:rsidRPr="002654B3">
        <w:rPr>
          <w:sz w:val="18"/>
          <w:szCs w:val="24"/>
          <w:vertAlign w:val="superscript"/>
          <w:lang w:val="es-ES"/>
        </w:rPr>
        <w:t>nd</w:t>
      </w:r>
      <w:r w:rsidRPr="002654B3">
        <w:rPr>
          <w:sz w:val="18"/>
          <w:szCs w:val="24"/>
          <w:lang w:val="es-ES"/>
        </w:rPr>
        <w:t xml:space="preserve"> ed., p. 410).</w:t>
      </w:r>
      <w:r w:rsidRPr="00B64B0B">
        <w:rPr>
          <w:noProof/>
          <w:sz w:val="18"/>
          <w:szCs w:val="24"/>
          <w:lang w:val="es-ES_tradnl"/>
        </w:rPr>
        <w:t xml:space="preserve"> </w:t>
      </w:r>
      <w:proofErr w:type="spellStart"/>
      <w:r w:rsidRPr="002654B3">
        <w:rPr>
          <w:sz w:val="18"/>
          <w:szCs w:val="24"/>
          <w:lang w:val="es-ES"/>
        </w:rPr>
        <w:t>Mosby</w:t>
      </w:r>
      <w:proofErr w:type="spellEnd"/>
      <w:r w:rsidRPr="002654B3">
        <w:rPr>
          <w:sz w:val="18"/>
          <w:szCs w:val="24"/>
          <w:lang w:val="es-ES"/>
        </w:rPr>
        <w:t xml:space="preserve">, Inc. </w:t>
      </w:r>
      <w:r w:rsidRPr="002654B3">
        <w:rPr>
          <w:szCs w:val="24"/>
          <w:lang w:val="es-ES"/>
        </w:rPr>
        <w:t>[Ver el texto</w:t>
      </w:r>
      <w:r>
        <w:rPr>
          <w:szCs w:val="24"/>
          <w:lang w:val="es-ES"/>
        </w:rPr>
        <w:t xml:space="preserve"> para las referencias].</w:t>
      </w:r>
      <w:r>
        <w:rPr>
          <w:szCs w:val="24"/>
          <w:lang w:val="es-ES_tradnl"/>
        </w:rPr>
        <w:t xml:space="preserve"> </w:t>
      </w:r>
    </w:p>
    <w:p w:rsidR="00FA7D67" w:rsidRDefault="00FA7D67" w:rsidP="00FA7D67">
      <w:pPr>
        <w:rPr>
          <w:b/>
          <w:szCs w:val="24"/>
          <w:lang w:val="es-ES_tradnl"/>
        </w:rPr>
      </w:pPr>
      <w:r>
        <w:rPr>
          <w:szCs w:val="24"/>
          <w:lang w:val="es-ES_tradnl"/>
        </w:rPr>
        <w:br w:type="page"/>
      </w:r>
      <w:r>
        <w:rPr>
          <w:b/>
          <w:szCs w:val="24"/>
          <w:lang w:val="es-ES"/>
        </w:rPr>
        <w:lastRenderedPageBreak/>
        <w:t>Módulo 2</w:t>
      </w:r>
    </w:p>
    <w:p w:rsidR="00FA7D67" w:rsidRDefault="00FA7D67" w:rsidP="00FA7D67">
      <w:pPr>
        <w:rPr>
          <w:szCs w:val="24"/>
          <w:lang w:val="es-ES_tradnl"/>
        </w:rPr>
      </w:pPr>
      <w:r>
        <w:rPr>
          <w:b/>
          <w:szCs w:val="24"/>
          <w:lang w:val="es-ES"/>
        </w:rPr>
        <w:t>Ilustración 12:</w:t>
      </w:r>
      <w:r>
        <w:rPr>
          <w:b/>
          <w:szCs w:val="24"/>
          <w:lang w:val="es-ES_tradnl"/>
        </w:rPr>
        <w:t xml:space="preserve"> </w:t>
      </w:r>
      <w:r>
        <w:rPr>
          <w:b/>
          <w:szCs w:val="24"/>
          <w:lang w:val="es-ES"/>
        </w:rPr>
        <w:t>Información para el paciente:</w:t>
      </w:r>
      <w:r>
        <w:rPr>
          <w:b/>
          <w:szCs w:val="24"/>
          <w:lang w:val="es-ES_tradnl"/>
        </w:rPr>
        <w:t xml:space="preserve"> </w:t>
      </w:r>
      <w:r>
        <w:rPr>
          <w:b/>
          <w:szCs w:val="24"/>
          <w:lang w:val="es-ES"/>
        </w:rPr>
        <w:t>Uso del calor</w:t>
      </w:r>
    </w:p>
    <w:p w:rsidR="00FA7D67" w:rsidRDefault="00FA7D67" w:rsidP="00FA7D67">
      <w:pPr>
        <w:rPr>
          <w:szCs w:val="24"/>
          <w:lang w:val="es-ES_tradnl"/>
        </w:rPr>
      </w:pP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4788"/>
      </w:tblGrid>
      <w:tr w:rsidR="00FA7D67" w:rsidRPr="00B64B0B" w:rsidTr="00AD2F55">
        <w:tblPrEx>
          <w:tblCellMar>
            <w:top w:w="0" w:type="dxa"/>
            <w:bottom w:w="0" w:type="dxa"/>
          </w:tblCellMar>
        </w:tblPrEx>
        <w:tc>
          <w:tcPr>
            <w:tcW w:w="4788" w:type="dxa"/>
            <w:tcBorders>
              <w:right w:val="nil"/>
            </w:tcBorders>
          </w:tcPr>
          <w:p w:rsidR="00FA7D67" w:rsidRPr="00B64B0B" w:rsidRDefault="00FA7D67" w:rsidP="00AD2F55">
            <w:pPr>
              <w:rPr>
                <w:szCs w:val="24"/>
                <w:lang w:val="es-ES_tradnl"/>
              </w:rPr>
            </w:pPr>
            <w:r>
              <w:rPr>
                <w:szCs w:val="24"/>
                <w:lang w:val="es-ES"/>
              </w:rPr>
              <w:t xml:space="preserve">El calor puede aliviar los siguientes tipos </w:t>
            </w:r>
            <w:r>
              <w:rPr>
                <w:szCs w:val="24"/>
                <w:lang w:val="es-ES"/>
              </w:rPr>
              <w:br/>
              <w:t>de dolor:</w:t>
            </w:r>
          </w:p>
          <w:p w:rsidR="00FA7D67" w:rsidRDefault="00FA7D67" w:rsidP="000915A0">
            <w:pPr>
              <w:numPr>
                <w:ilvl w:val="0"/>
                <w:numId w:val="166"/>
              </w:numPr>
              <w:rPr>
                <w:szCs w:val="24"/>
                <w:lang w:val="es-ES_tradnl"/>
              </w:rPr>
            </w:pPr>
            <w:r>
              <w:rPr>
                <w:szCs w:val="24"/>
                <w:lang w:val="es-ES"/>
              </w:rPr>
              <w:t>Dolores musculares o espasmos, por ejemplo dolor del cuello o de cintura.</w:t>
            </w:r>
          </w:p>
          <w:p w:rsidR="00FA7D67" w:rsidRDefault="00FA7D67" w:rsidP="000915A0">
            <w:pPr>
              <w:numPr>
                <w:ilvl w:val="0"/>
                <w:numId w:val="166"/>
              </w:numPr>
              <w:rPr>
                <w:szCs w:val="24"/>
                <w:lang w:val="es-ES_tradnl"/>
              </w:rPr>
            </w:pPr>
            <w:r>
              <w:rPr>
                <w:szCs w:val="24"/>
                <w:lang w:val="es-ES"/>
              </w:rPr>
              <w:t>Dolor en las articulaciones.</w:t>
            </w:r>
          </w:p>
          <w:p w:rsidR="00FA7D67" w:rsidRDefault="00FA7D67" w:rsidP="000915A0">
            <w:pPr>
              <w:numPr>
                <w:ilvl w:val="0"/>
                <w:numId w:val="166"/>
              </w:numPr>
              <w:rPr>
                <w:szCs w:val="24"/>
              </w:rPr>
            </w:pPr>
            <w:r>
              <w:rPr>
                <w:szCs w:val="24"/>
                <w:lang w:val="es-ES"/>
              </w:rPr>
              <w:t>Comezón.</w:t>
            </w:r>
          </w:p>
          <w:p w:rsidR="00FA7D67" w:rsidRDefault="00FA7D67" w:rsidP="000915A0">
            <w:pPr>
              <w:numPr>
                <w:ilvl w:val="0"/>
                <w:numId w:val="166"/>
              </w:numPr>
              <w:rPr>
                <w:szCs w:val="24"/>
              </w:rPr>
            </w:pPr>
            <w:r>
              <w:rPr>
                <w:szCs w:val="24"/>
                <w:lang w:val="es-ES"/>
              </w:rPr>
              <w:t>Dolor rectal.</w:t>
            </w:r>
          </w:p>
          <w:p w:rsidR="00FA7D67" w:rsidRDefault="00FA7D67" w:rsidP="00AD2F55">
            <w:pPr>
              <w:rPr>
                <w:szCs w:val="24"/>
              </w:rPr>
            </w:pPr>
            <w:r>
              <w:rPr>
                <w:szCs w:val="24"/>
                <w:lang w:val="es-ES"/>
              </w:rPr>
              <w:t>Precauciones:</w:t>
            </w:r>
          </w:p>
          <w:p w:rsidR="00FA7D67" w:rsidRPr="0058292D" w:rsidRDefault="00FA7D67" w:rsidP="000915A0">
            <w:pPr>
              <w:numPr>
                <w:ilvl w:val="0"/>
                <w:numId w:val="166"/>
              </w:numPr>
              <w:rPr>
                <w:szCs w:val="24"/>
                <w:lang w:val="es-ES"/>
              </w:rPr>
            </w:pPr>
            <w:r w:rsidRPr="0058292D">
              <w:rPr>
                <w:szCs w:val="24"/>
                <w:lang w:val="es-ES"/>
              </w:rPr>
              <w:t>No use calor si el dolor aumenta.</w:t>
            </w:r>
          </w:p>
          <w:p w:rsidR="00FA7D67" w:rsidRPr="0058292D" w:rsidRDefault="00FA7D67" w:rsidP="000915A0">
            <w:pPr>
              <w:numPr>
                <w:ilvl w:val="0"/>
                <w:numId w:val="166"/>
              </w:numPr>
              <w:rPr>
                <w:szCs w:val="24"/>
                <w:lang w:val="es-ES"/>
              </w:rPr>
            </w:pPr>
            <w:r>
              <w:rPr>
                <w:szCs w:val="24"/>
                <w:lang w:val="es-ES"/>
              </w:rPr>
              <w:t>Tiene que ser tibio, no caliente.</w:t>
            </w:r>
            <w:r w:rsidRPr="0058292D">
              <w:rPr>
                <w:szCs w:val="24"/>
                <w:lang w:val="es-ES"/>
              </w:rPr>
              <w:t xml:space="preserve"> Mantenga la sensación del calor en un nivel tibio que sea cómodo.</w:t>
            </w:r>
          </w:p>
          <w:p w:rsidR="00FA7D67" w:rsidRPr="00B64B0B" w:rsidRDefault="00FA7D67" w:rsidP="000915A0">
            <w:pPr>
              <w:numPr>
                <w:ilvl w:val="0"/>
                <w:numId w:val="166"/>
              </w:numPr>
              <w:rPr>
                <w:szCs w:val="24"/>
                <w:lang w:val="es-ES_tradnl"/>
              </w:rPr>
            </w:pPr>
            <w:r>
              <w:rPr>
                <w:szCs w:val="24"/>
                <w:lang w:val="es-ES"/>
              </w:rPr>
              <w:t>Cubra la fuente de calor con una toalla.</w:t>
            </w:r>
          </w:p>
          <w:p w:rsidR="00FA7D67" w:rsidRPr="00B64B0B" w:rsidRDefault="00FA7D67" w:rsidP="000915A0">
            <w:pPr>
              <w:numPr>
                <w:ilvl w:val="0"/>
                <w:numId w:val="167"/>
              </w:numPr>
              <w:rPr>
                <w:szCs w:val="24"/>
                <w:lang w:val="es-ES_tradnl"/>
              </w:rPr>
            </w:pPr>
            <w:r>
              <w:rPr>
                <w:szCs w:val="24"/>
                <w:lang w:val="es-ES"/>
              </w:rPr>
              <w:t>Es importante recordar que la humedad aumenta la intensidad del calor.</w:t>
            </w:r>
          </w:p>
          <w:p w:rsidR="00FA7D67" w:rsidRDefault="00FA7D67" w:rsidP="000915A0">
            <w:pPr>
              <w:numPr>
                <w:ilvl w:val="0"/>
                <w:numId w:val="167"/>
              </w:numPr>
              <w:rPr>
                <w:szCs w:val="24"/>
                <w:lang w:val="es-ES_tradnl"/>
              </w:rPr>
            </w:pPr>
            <w:r>
              <w:rPr>
                <w:szCs w:val="24"/>
                <w:lang w:val="es-ES"/>
              </w:rPr>
              <w:t>No use el calor sobre aquellos lugares de la piel en los que se hayan aplicado ungüentos de mentol o sustancias aceitosas.</w:t>
            </w:r>
          </w:p>
          <w:p w:rsidR="00FA7D67" w:rsidRPr="00B64B0B" w:rsidRDefault="00FA7D67" w:rsidP="000915A0">
            <w:pPr>
              <w:numPr>
                <w:ilvl w:val="0"/>
                <w:numId w:val="167"/>
              </w:numPr>
              <w:rPr>
                <w:szCs w:val="24"/>
                <w:lang w:val="es-ES_tradnl"/>
              </w:rPr>
            </w:pPr>
            <w:r>
              <w:rPr>
                <w:szCs w:val="24"/>
                <w:lang w:val="es-ES"/>
              </w:rPr>
              <w:t xml:space="preserve">No lo aplique en aquellas zonas que están sangrando o si tiene una herida reciente. </w:t>
            </w:r>
          </w:p>
          <w:p w:rsidR="00FA7D67" w:rsidRPr="00B64B0B" w:rsidRDefault="00FA7D67" w:rsidP="00AD2F55">
            <w:pPr>
              <w:rPr>
                <w:szCs w:val="24"/>
                <w:lang w:val="es-ES_tradnl"/>
              </w:rPr>
            </w:pPr>
            <w:r w:rsidRPr="00B64B0B">
              <w:rPr>
                <w:szCs w:val="24"/>
                <w:lang w:val="es-ES_tradnl"/>
              </w:rPr>
              <w:t>El equipo del calor puede ser cualquiera de los siguientes artículos:</w:t>
            </w:r>
          </w:p>
          <w:p w:rsidR="00FA7D67" w:rsidRDefault="00FA7D67" w:rsidP="000915A0">
            <w:pPr>
              <w:numPr>
                <w:ilvl w:val="0"/>
                <w:numId w:val="168"/>
              </w:numPr>
              <w:rPr>
                <w:szCs w:val="24"/>
                <w:lang w:val="es-ES_tradnl"/>
              </w:rPr>
            </w:pPr>
            <w:r>
              <w:rPr>
                <w:szCs w:val="24"/>
                <w:lang w:val="es-ES"/>
              </w:rPr>
              <w:t>Bolsa de agua caliente.</w:t>
            </w:r>
          </w:p>
          <w:p w:rsidR="00FA7D67" w:rsidRDefault="00FA7D67" w:rsidP="000915A0">
            <w:pPr>
              <w:numPr>
                <w:ilvl w:val="0"/>
                <w:numId w:val="168"/>
              </w:numPr>
              <w:rPr>
                <w:szCs w:val="24"/>
                <w:lang w:val="es-ES_tradnl"/>
              </w:rPr>
            </w:pPr>
            <w:r>
              <w:rPr>
                <w:szCs w:val="24"/>
                <w:lang w:val="es-ES"/>
              </w:rPr>
              <w:t>Almohadilla eléctrica de calor.</w:t>
            </w:r>
          </w:p>
          <w:p w:rsidR="00FA7D67" w:rsidRPr="00B64B0B" w:rsidRDefault="00FA7D67" w:rsidP="000915A0">
            <w:pPr>
              <w:numPr>
                <w:ilvl w:val="0"/>
                <w:numId w:val="168"/>
              </w:numPr>
              <w:rPr>
                <w:vanish/>
                <w:spacing w:val="-4"/>
                <w:szCs w:val="24"/>
                <w:lang w:val="es-ES_tradnl"/>
              </w:rPr>
            </w:pPr>
            <w:r w:rsidRPr="0058292D">
              <w:rPr>
                <w:spacing w:val="-4"/>
                <w:szCs w:val="24"/>
                <w:lang w:val="es-ES"/>
              </w:rPr>
              <w:t>Compresas húmedas calientes (por ej. toalla).</w:t>
            </w:r>
          </w:p>
          <w:p w:rsidR="00FA7D67" w:rsidRPr="00B64B0B" w:rsidRDefault="00FA7D67" w:rsidP="00AD2F55">
            <w:pPr>
              <w:rPr>
                <w:szCs w:val="24"/>
                <w:lang w:val="es-ES_tradnl"/>
              </w:rPr>
            </w:pPr>
          </w:p>
        </w:tc>
        <w:tc>
          <w:tcPr>
            <w:tcW w:w="4788" w:type="dxa"/>
            <w:tcBorders>
              <w:left w:val="nil"/>
            </w:tcBorders>
          </w:tcPr>
          <w:p w:rsidR="00FA7D67" w:rsidRDefault="00FA7D67" w:rsidP="000915A0">
            <w:pPr>
              <w:numPr>
                <w:ilvl w:val="0"/>
                <w:numId w:val="169"/>
              </w:numPr>
              <w:rPr>
                <w:szCs w:val="24"/>
                <w:lang w:val="es-ES_tradnl"/>
              </w:rPr>
            </w:pPr>
            <w:r>
              <w:rPr>
                <w:szCs w:val="24"/>
                <w:lang w:val="es-ES"/>
              </w:rPr>
              <w:t>Inmersión en agua (por ej. tina, lavabo, tina de hidromasaje).</w:t>
            </w:r>
          </w:p>
          <w:p w:rsidR="00FA7D67" w:rsidRDefault="00FA7D67" w:rsidP="000915A0">
            <w:pPr>
              <w:numPr>
                <w:ilvl w:val="0"/>
                <w:numId w:val="169"/>
              </w:numPr>
              <w:rPr>
                <w:szCs w:val="24"/>
                <w:lang w:val="es-ES_tradnl"/>
              </w:rPr>
            </w:pPr>
            <w:r>
              <w:rPr>
                <w:szCs w:val="24"/>
                <w:lang w:val="es-ES"/>
              </w:rPr>
              <w:t xml:space="preserve">Retención del calor del cuerpo con una envoltura plástica (por ej. </w:t>
            </w:r>
            <w:proofErr w:type="spellStart"/>
            <w:r>
              <w:rPr>
                <w:szCs w:val="24"/>
                <w:lang w:val="es-ES"/>
              </w:rPr>
              <w:t>Saran</w:t>
            </w:r>
            <w:proofErr w:type="spellEnd"/>
            <w:r>
              <w:rPr>
                <w:szCs w:val="24"/>
                <w:lang w:val="es-ES"/>
              </w:rPr>
              <w:t xml:space="preserve"> </w:t>
            </w:r>
            <w:proofErr w:type="spellStart"/>
            <w:r>
              <w:rPr>
                <w:szCs w:val="24"/>
                <w:lang w:val="es-ES"/>
              </w:rPr>
              <w:t>Wrap</w:t>
            </w:r>
            <w:proofErr w:type="spellEnd"/>
            <w:r>
              <w:rPr>
                <w:szCs w:val="24"/>
                <w:lang w:val="es-ES"/>
              </w:rPr>
              <w:t>, bolsa de aspiradora pegada con cinta adhesiva).</w:t>
            </w:r>
            <w:r>
              <w:rPr>
                <w:szCs w:val="24"/>
                <w:lang w:val="es-ES_tradnl"/>
              </w:rPr>
              <w:t xml:space="preserve"> </w:t>
            </w:r>
            <w:r>
              <w:rPr>
                <w:szCs w:val="24"/>
                <w:lang w:val="es-ES"/>
              </w:rPr>
              <w:t xml:space="preserve">Tome la precaución de lavar </w:t>
            </w:r>
            <w:r>
              <w:rPr>
                <w:szCs w:val="24"/>
                <w:lang w:val="es-ES"/>
              </w:rPr>
              <w:br/>
              <w:t xml:space="preserve">y secar bien la piel al menos una vez al </w:t>
            </w:r>
            <w:r>
              <w:rPr>
                <w:szCs w:val="24"/>
                <w:lang w:val="es-ES"/>
              </w:rPr>
              <w:br/>
              <w:t>día si usted está usando este método.</w:t>
            </w:r>
          </w:p>
          <w:p w:rsidR="00FA7D67" w:rsidRDefault="00FA7D67" w:rsidP="00AD2F55">
            <w:pPr>
              <w:rPr>
                <w:szCs w:val="24"/>
              </w:rPr>
            </w:pPr>
            <w:r>
              <w:rPr>
                <w:szCs w:val="24"/>
                <w:lang w:val="es-ES"/>
              </w:rPr>
              <w:t>Aplicación del calor:</w:t>
            </w:r>
          </w:p>
          <w:p w:rsidR="00FA7D67" w:rsidRDefault="00FA7D67" w:rsidP="000915A0">
            <w:pPr>
              <w:numPr>
                <w:ilvl w:val="0"/>
                <w:numId w:val="170"/>
              </w:numPr>
              <w:rPr>
                <w:szCs w:val="24"/>
                <w:lang w:val="es-ES_tradnl"/>
              </w:rPr>
            </w:pPr>
            <w:r>
              <w:rPr>
                <w:szCs w:val="24"/>
                <w:lang w:val="es-ES"/>
              </w:rPr>
              <w:t xml:space="preserve">Cubra la fuente de calor con una funda </w:t>
            </w:r>
            <w:r>
              <w:rPr>
                <w:szCs w:val="24"/>
                <w:lang w:val="es-ES"/>
              </w:rPr>
              <w:br/>
              <w:t>de almohada o una o más toallas.</w:t>
            </w:r>
          </w:p>
          <w:p w:rsidR="00FA7D67" w:rsidRPr="00B64B0B" w:rsidRDefault="00FA7D67" w:rsidP="000915A0">
            <w:pPr>
              <w:numPr>
                <w:ilvl w:val="0"/>
                <w:numId w:val="170"/>
              </w:numPr>
              <w:rPr>
                <w:szCs w:val="24"/>
                <w:lang w:val="es-ES_tradnl"/>
              </w:rPr>
            </w:pPr>
            <w:r>
              <w:rPr>
                <w:szCs w:val="24"/>
                <w:lang w:val="es-ES"/>
              </w:rPr>
              <w:t>Manténgala a una intensidad calor que</w:t>
            </w:r>
            <w:r>
              <w:rPr>
                <w:szCs w:val="24"/>
                <w:lang w:val="es-ES"/>
              </w:rPr>
              <w:br/>
              <w:t>sea cómoda.</w:t>
            </w:r>
          </w:p>
          <w:p w:rsidR="00FA7D67" w:rsidRPr="00B64B0B" w:rsidRDefault="00FA7D67" w:rsidP="000915A0">
            <w:pPr>
              <w:numPr>
                <w:ilvl w:val="0"/>
                <w:numId w:val="170"/>
              </w:numPr>
              <w:rPr>
                <w:szCs w:val="24"/>
                <w:lang w:val="es-ES_tradnl"/>
              </w:rPr>
            </w:pPr>
            <w:r w:rsidRPr="00B64B0B">
              <w:rPr>
                <w:szCs w:val="24"/>
                <w:lang w:val="es-ES_tradnl"/>
              </w:rPr>
              <w:t xml:space="preserve">No se quede dormido encima de una almohadilla eléctrica de calor. </w:t>
            </w:r>
          </w:p>
          <w:p w:rsidR="00FA7D67" w:rsidRPr="00B64B0B" w:rsidRDefault="00FA7D67" w:rsidP="000915A0">
            <w:pPr>
              <w:numPr>
                <w:ilvl w:val="0"/>
                <w:numId w:val="170"/>
              </w:numPr>
              <w:rPr>
                <w:szCs w:val="24"/>
                <w:lang w:val="es-ES_tradnl"/>
              </w:rPr>
            </w:pPr>
            <w:r w:rsidRPr="00B64B0B">
              <w:rPr>
                <w:szCs w:val="24"/>
                <w:lang w:val="es-ES_tradnl"/>
              </w:rPr>
              <w:t xml:space="preserve">Coloque la fuente de calor en la zona con dolor de </w:t>
            </w:r>
            <w:smartTag w:uri="urn:schemas-microsoft-com:office:smarttags" w:element="metricconverter">
              <w:smartTagPr>
                <w:attr w:name="ProductID" w:val="10 a"/>
              </w:smartTagPr>
              <w:r w:rsidRPr="00B64B0B">
                <w:rPr>
                  <w:szCs w:val="24"/>
                  <w:lang w:val="es-ES_tradnl"/>
                </w:rPr>
                <w:t>10 a</w:t>
              </w:r>
            </w:smartTag>
            <w:r w:rsidRPr="00B64B0B">
              <w:rPr>
                <w:szCs w:val="24"/>
                <w:lang w:val="es-ES_tradnl"/>
              </w:rPr>
              <w:t xml:space="preserve"> 20 minutos. </w:t>
            </w:r>
            <w:r>
              <w:rPr>
                <w:szCs w:val="24"/>
                <w:lang w:val="es-ES"/>
              </w:rPr>
              <w:t xml:space="preserve">Puede usar el calor todo el tiempo que a usted le resulte cómodo y que no le irrite la piel. </w:t>
            </w:r>
          </w:p>
          <w:p w:rsidR="00FA7D67" w:rsidRPr="00B64B0B" w:rsidRDefault="00FA7D67" w:rsidP="000915A0">
            <w:pPr>
              <w:numPr>
                <w:ilvl w:val="0"/>
                <w:numId w:val="170"/>
              </w:numPr>
              <w:rPr>
                <w:szCs w:val="24"/>
                <w:lang w:val="es-ES_tradnl"/>
              </w:rPr>
            </w:pPr>
            <w:r w:rsidRPr="00B64B0B">
              <w:rPr>
                <w:szCs w:val="24"/>
                <w:lang w:val="es-ES_tradnl"/>
              </w:rPr>
              <w:t xml:space="preserve">Si usted no puede alcanzar la zona que le duele, coloque la compresa de calor en cualquiera de los sitios siguientes: </w:t>
            </w:r>
          </w:p>
          <w:p w:rsidR="00FA7D67" w:rsidRDefault="00FA7D67" w:rsidP="000915A0">
            <w:pPr>
              <w:numPr>
                <w:ilvl w:val="0"/>
                <w:numId w:val="190"/>
              </w:numPr>
              <w:tabs>
                <w:tab w:val="clear" w:pos="360"/>
                <w:tab w:val="num" w:pos="702"/>
              </w:tabs>
              <w:ind w:left="702"/>
              <w:rPr>
                <w:szCs w:val="24"/>
                <w:lang w:val="es-ES_tradnl"/>
              </w:rPr>
            </w:pPr>
            <w:r>
              <w:rPr>
                <w:szCs w:val="24"/>
                <w:lang w:val="es-ES"/>
              </w:rPr>
              <w:t xml:space="preserve">El lado opuesto del cuerpo correspondiente al dolor (por ej. </w:t>
            </w:r>
            <w:r>
              <w:rPr>
                <w:szCs w:val="24"/>
                <w:lang w:val="es-ES"/>
              </w:rPr>
              <w:br/>
              <w:t>la pierna izquierda si le duele la</w:t>
            </w:r>
            <w:r>
              <w:rPr>
                <w:szCs w:val="24"/>
                <w:lang w:val="es-ES"/>
              </w:rPr>
              <w:br/>
              <w:t>pierna derecha).</w:t>
            </w:r>
          </w:p>
          <w:p w:rsidR="00FA7D67" w:rsidRDefault="00FA7D67" w:rsidP="000915A0">
            <w:pPr>
              <w:numPr>
                <w:ilvl w:val="0"/>
                <w:numId w:val="190"/>
              </w:numPr>
              <w:tabs>
                <w:tab w:val="clear" w:pos="360"/>
                <w:tab w:val="num" w:pos="702"/>
              </w:tabs>
              <w:ind w:left="702"/>
              <w:rPr>
                <w:szCs w:val="24"/>
                <w:lang w:val="es-ES_tradnl"/>
              </w:rPr>
            </w:pPr>
            <w:r>
              <w:rPr>
                <w:szCs w:val="24"/>
                <w:lang w:val="es-ES"/>
              </w:rPr>
              <w:t xml:space="preserve">Por encima del dolor (por ej. la parte superior del brazo si le duele la </w:t>
            </w:r>
            <w:r>
              <w:rPr>
                <w:szCs w:val="24"/>
                <w:lang w:val="es-ES"/>
              </w:rPr>
              <w:br/>
              <w:t>parte inferior).</w:t>
            </w:r>
          </w:p>
          <w:p w:rsidR="00FA7D67" w:rsidRDefault="00FA7D67" w:rsidP="000915A0">
            <w:pPr>
              <w:numPr>
                <w:ilvl w:val="0"/>
                <w:numId w:val="190"/>
              </w:numPr>
              <w:tabs>
                <w:tab w:val="clear" w:pos="360"/>
                <w:tab w:val="num" w:pos="702"/>
              </w:tabs>
              <w:ind w:left="702"/>
              <w:rPr>
                <w:szCs w:val="24"/>
                <w:lang w:val="es-ES_tradnl"/>
              </w:rPr>
            </w:pPr>
            <w:r>
              <w:rPr>
                <w:szCs w:val="24"/>
                <w:lang w:val="es-ES"/>
              </w:rPr>
              <w:t>Debajo del dolor (por ej. la parte inferior del brazo si le duele la</w:t>
            </w:r>
            <w:r>
              <w:rPr>
                <w:szCs w:val="24"/>
                <w:lang w:val="es-ES"/>
              </w:rPr>
              <w:br/>
              <w:t>parte superior).</w:t>
            </w:r>
          </w:p>
        </w:tc>
      </w:tr>
    </w:tbl>
    <w:p w:rsidR="00FA7D67" w:rsidRPr="00210818" w:rsidRDefault="00FA7D67" w:rsidP="00FA7D67">
      <w:pPr>
        <w:rPr>
          <w:sz w:val="4"/>
          <w:szCs w:val="4"/>
          <w:lang w:val="es-ES_tradnl"/>
        </w:rPr>
      </w:pPr>
    </w:p>
    <w:p w:rsidR="00FA7D67" w:rsidRPr="002654B3" w:rsidRDefault="00FA7D67" w:rsidP="00FA7D67">
      <w:pPr>
        <w:rPr>
          <w:szCs w:val="24"/>
          <w:lang w:val="es-ES_tradnl"/>
        </w:rPr>
      </w:pPr>
      <w:r>
        <w:rPr>
          <w:szCs w:val="24"/>
          <w:lang w:val="es-ES"/>
        </w:rPr>
        <w:t xml:space="preserve">Puede copiarse para ser utilizado en la </w:t>
      </w:r>
      <w:r w:rsidRPr="002654B3">
        <w:rPr>
          <w:szCs w:val="24"/>
          <w:lang w:val="es-ES"/>
        </w:rPr>
        <w:t>práctica clínica.</w:t>
      </w:r>
      <w:r w:rsidRPr="002654B3">
        <w:rPr>
          <w:szCs w:val="24"/>
          <w:lang w:val="es-ES_tradnl"/>
        </w:rPr>
        <w:t xml:space="preserve"> </w:t>
      </w:r>
      <w:r w:rsidRPr="002654B3">
        <w:rPr>
          <w:sz w:val="18"/>
          <w:szCs w:val="24"/>
          <w:lang w:val="es-ES"/>
        </w:rPr>
        <w:t xml:space="preserve">Reproducido con el permiso de </w:t>
      </w:r>
      <w:proofErr w:type="spellStart"/>
      <w:r w:rsidRPr="002654B3">
        <w:rPr>
          <w:sz w:val="18"/>
          <w:szCs w:val="24"/>
          <w:lang w:val="es-ES"/>
        </w:rPr>
        <w:t>Elsevier</w:t>
      </w:r>
      <w:proofErr w:type="spellEnd"/>
      <w:r w:rsidRPr="002654B3">
        <w:rPr>
          <w:sz w:val="18"/>
          <w:szCs w:val="24"/>
          <w:lang w:val="es-ES"/>
        </w:rPr>
        <w:t>:</w:t>
      </w:r>
      <w:r w:rsidRPr="00B64B0B">
        <w:rPr>
          <w:noProof/>
          <w:sz w:val="18"/>
          <w:szCs w:val="24"/>
          <w:lang w:val="es-ES_tradnl"/>
        </w:rPr>
        <w:t xml:space="preserve"> </w:t>
      </w:r>
      <w:proofErr w:type="spellStart"/>
      <w:r w:rsidRPr="002654B3">
        <w:rPr>
          <w:sz w:val="18"/>
          <w:szCs w:val="24"/>
          <w:lang w:val="es-ES"/>
        </w:rPr>
        <w:t>McCaffery</w:t>
      </w:r>
      <w:proofErr w:type="spellEnd"/>
      <w:r w:rsidRPr="002654B3">
        <w:rPr>
          <w:sz w:val="18"/>
          <w:szCs w:val="24"/>
          <w:lang w:val="es-ES"/>
        </w:rPr>
        <w:t>, M., &amp; Pasero, C. (1999).</w:t>
      </w:r>
      <w:r w:rsidRPr="00B64B0B">
        <w:rPr>
          <w:noProof/>
          <w:sz w:val="18"/>
          <w:szCs w:val="24"/>
          <w:lang w:val="es-ES_tradnl"/>
        </w:rPr>
        <w:t xml:space="preserve"> </w:t>
      </w:r>
      <w:proofErr w:type="spellStart"/>
      <w:r w:rsidRPr="002654B3">
        <w:rPr>
          <w:i/>
          <w:sz w:val="18"/>
          <w:szCs w:val="24"/>
          <w:lang w:val="es-ES"/>
        </w:rPr>
        <w:t>Pain</w:t>
      </w:r>
      <w:proofErr w:type="spellEnd"/>
      <w:r w:rsidRPr="002654B3">
        <w:rPr>
          <w:i/>
          <w:sz w:val="18"/>
          <w:szCs w:val="24"/>
          <w:lang w:val="es-ES"/>
        </w:rPr>
        <w:t>:</w:t>
      </w:r>
      <w:r w:rsidRPr="00B64B0B">
        <w:rPr>
          <w:i/>
          <w:noProof/>
          <w:sz w:val="18"/>
          <w:szCs w:val="24"/>
          <w:lang w:val="es-ES_tradnl"/>
        </w:rPr>
        <w:t xml:space="preserve"> </w:t>
      </w:r>
      <w:proofErr w:type="spellStart"/>
      <w:r w:rsidRPr="002654B3">
        <w:rPr>
          <w:i/>
          <w:sz w:val="18"/>
          <w:szCs w:val="24"/>
          <w:lang w:val="es-ES"/>
        </w:rPr>
        <w:t>Clinical</w:t>
      </w:r>
      <w:proofErr w:type="spellEnd"/>
      <w:r w:rsidRPr="002654B3">
        <w:rPr>
          <w:i/>
          <w:sz w:val="18"/>
          <w:szCs w:val="24"/>
          <w:lang w:val="es-ES"/>
        </w:rPr>
        <w:t xml:space="preserve"> manual</w:t>
      </w:r>
      <w:r w:rsidRPr="002654B3">
        <w:rPr>
          <w:sz w:val="18"/>
          <w:szCs w:val="24"/>
          <w:lang w:val="es-ES"/>
        </w:rPr>
        <w:t xml:space="preserve"> (2</w:t>
      </w:r>
      <w:r w:rsidRPr="002654B3">
        <w:rPr>
          <w:sz w:val="18"/>
          <w:szCs w:val="24"/>
          <w:vertAlign w:val="superscript"/>
          <w:lang w:val="es-ES"/>
        </w:rPr>
        <w:t>nd</w:t>
      </w:r>
      <w:r w:rsidRPr="002654B3">
        <w:rPr>
          <w:sz w:val="18"/>
          <w:szCs w:val="24"/>
          <w:lang w:val="es-ES"/>
        </w:rPr>
        <w:t xml:space="preserve"> ed., p. 410).</w:t>
      </w:r>
      <w:r w:rsidRPr="00B64B0B">
        <w:rPr>
          <w:noProof/>
          <w:sz w:val="18"/>
          <w:szCs w:val="24"/>
          <w:lang w:val="es-ES_tradnl"/>
        </w:rPr>
        <w:t xml:space="preserve"> </w:t>
      </w:r>
      <w:proofErr w:type="spellStart"/>
      <w:r w:rsidRPr="002654B3">
        <w:rPr>
          <w:sz w:val="18"/>
          <w:szCs w:val="24"/>
          <w:lang w:val="es-ES"/>
        </w:rPr>
        <w:t>Mosby</w:t>
      </w:r>
      <w:proofErr w:type="spellEnd"/>
      <w:r w:rsidRPr="002654B3">
        <w:rPr>
          <w:sz w:val="18"/>
          <w:szCs w:val="24"/>
          <w:lang w:val="es-ES"/>
        </w:rPr>
        <w:t>, Inc.</w:t>
      </w:r>
      <w:r w:rsidRPr="002654B3">
        <w:rPr>
          <w:szCs w:val="24"/>
          <w:lang w:val="es-ES"/>
        </w:rPr>
        <w:t xml:space="preserve"> </w:t>
      </w:r>
    </w:p>
    <w:p w:rsidR="00FA7D67" w:rsidRDefault="00FA7D67" w:rsidP="00FA7D67">
      <w:pPr>
        <w:rPr>
          <w:b/>
          <w:szCs w:val="24"/>
          <w:lang w:val="es-ES_tradnl"/>
        </w:rPr>
      </w:pPr>
      <w:r>
        <w:rPr>
          <w:szCs w:val="24"/>
          <w:lang w:val="es-ES_tradnl"/>
        </w:rPr>
        <w:br w:type="page"/>
      </w:r>
      <w:r>
        <w:rPr>
          <w:b/>
          <w:szCs w:val="24"/>
          <w:lang w:val="es-ES"/>
        </w:rPr>
        <w:lastRenderedPageBreak/>
        <w:t>Módulo 2</w:t>
      </w:r>
    </w:p>
    <w:p w:rsidR="00FA7D67" w:rsidRDefault="00FA7D67" w:rsidP="00FA7D67">
      <w:pPr>
        <w:ind w:left="1593" w:hanging="1593"/>
        <w:rPr>
          <w:szCs w:val="24"/>
          <w:lang w:val="es-ES_tradnl"/>
        </w:rPr>
      </w:pPr>
      <w:r>
        <w:rPr>
          <w:b/>
          <w:szCs w:val="24"/>
          <w:lang w:val="es-ES"/>
        </w:rPr>
        <w:t>Ilustración 13:</w:t>
      </w:r>
      <w:r>
        <w:rPr>
          <w:b/>
          <w:szCs w:val="24"/>
          <w:lang w:val="es-ES_tradnl"/>
        </w:rPr>
        <w:t xml:space="preserve"> </w:t>
      </w:r>
      <w:r>
        <w:rPr>
          <w:b/>
          <w:szCs w:val="24"/>
          <w:lang w:val="es-ES"/>
        </w:rPr>
        <w:t>Información para el paciente:</w:t>
      </w:r>
      <w:r>
        <w:rPr>
          <w:b/>
          <w:szCs w:val="24"/>
          <w:lang w:val="es-ES_tradnl"/>
        </w:rPr>
        <w:t xml:space="preserve"> </w:t>
      </w:r>
      <w:r>
        <w:rPr>
          <w:b/>
          <w:szCs w:val="24"/>
          <w:lang w:val="es-ES"/>
        </w:rPr>
        <w:t>Cantar y seguir con los dedos</w:t>
      </w:r>
      <w:r>
        <w:rPr>
          <w:b/>
          <w:szCs w:val="24"/>
          <w:lang w:val="es-ES"/>
        </w:rPr>
        <w:br/>
        <w:t>el ritmo con el fin de distracción</w:t>
      </w:r>
    </w:p>
    <w:p w:rsidR="00FA7D67" w:rsidRDefault="00FA7D67" w:rsidP="00FA7D67">
      <w:pPr>
        <w:rPr>
          <w:szCs w:val="24"/>
          <w:lang w:val="es-ES_tradnl"/>
        </w:rPr>
      </w:pP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98"/>
      </w:tblGrid>
      <w:tr w:rsidR="00FA7D67" w:rsidRPr="00B64B0B" w:rsidTr="00AD2F55">
        <w:tblPrEx>
          <w:tblCellMar>
            <w:top w:w="0" w:type="dxa"/>
            <w:bottom w:w="0" w:type="dxa"/>
          </w:tblCellMar>
        </w:tblPrEx>
        <w:tc>
          <w:tcPr>
            <w:tcW w:w="9198" w:type="dxa"/>
          </w:tcPr>
          <w:p w:rsidR="00FA7D67" w:rsidRDefault="00FA7D67" w:rsidP="00AD2F55">
            <w:pPr>
              <w:rPr>
                <w:szCs w:val="24"/>
                <w:lang w:val="es-ES"/>
              </w:rPr>
            </w:pPr>
            <w:r>
              <w:rPr>
                <w:szCs w:val="24"/>
                <w:lang w:val="es-ES_tradnl"/>
              </w:rPr>
              <w:t xml:space="preserve">1. </w:t>
            </w:r>
            <w:r>
              <w:rPr>
                <w:szCs w:val="24"/>
                <w:lang w:val="es-ES"/>
              </w:rPr>
              <w:t xml:space="preserve">Mantenga los </w:t>
            </w:r>
            <w:r>
              <w:rPr>
                <w:b/>
                <w:szCs w:val="24"/>
                <w:lang w:val="es-ES"/>
              </w:rPr>
              <w:t xml:space="preserve">ojos abiertos y mire </w:t>
            </w:r>
            <w:r>
              <w:rPr>
                <w:szCs w:val="24"/>
                <w:lang w:val="es-ES"/>
              </w:rPr>
              <w:t>fijamente algún punto u objeto inmóvil. Si usted desea cerrar los ojos, imagine algo relacionado con la canción que cantará.</w:t>
            </w:r>
          </w:p>
          <w:p w:rsidR="00FA7D67" w:rsidRDefault="00FA7D67" w:rsidP="00AD2F55">
            <w:pPr>
              <w:rPr>
                <w:szCs w:val="24"/>
                <w:lang w:val="es-ES_tradnl"/>
              </w:rPr>
            </w:pPr>
            <w:r>
              <w:rPr>
                <w:szCs w:val="24"/>
                <w:lang w:val="es-ES_tradnl"/>
              </w:rPr>
              <w:t xml:space="preserve">2. </w:t>
            </w:r>
            <w:r>
              <w:rPr>
                <w:b/>
                <w:szCs w:val="24"/>
                <w:lang w:val="es-ES"/>
              </w:rPr>
              <w:t xml:space="preserve">Elija una canción </w:t>
            </w:r>
            <w:r>
              <w:rPr>
                <w:szCs w:val="24"/>
                <w:lang w:val="es-ES"/>
              </w:rPr>
              <w:t>de la que usted conozca la letra (al menos cuatro o cinco líneas) como por ejemplo un himno, una canción de cuna, una canción popular o un aviso comercial.</w:t>
            </w:r>
          </w:p>
          <w:p w:rsidR="00FA7D67" w:rsidRDefault="00FA7D67" w:rsidP="00AD2F55">
            <w:pPr>
              <w:rPr>
                <w:szCs w:val="24"/>
                <w:lang w:val="es-ES_tradnl"/>
              </w:rPr>
            </w:pPr>
            <w:r>
              <w:rPr>
                <w:szCs w:val="24"/>
                <w:lang w:val="es-ES_tradnl"/>
              </w:rPr>
              <w:t xml:space="preserve">3. </w:t>
            </w:r>
            <w:r>
              <w:rPr>
                <w:b/>
                <w:szCs w:val="24"/>
                <w:lang w:val="es-ES"/>
              </w:rPr>
              <w:t>Cante la canción.</w:t>
            </w:r>
            <w:r>
              <w:rPr>
                <w:szCs w:val="24"/>
                <w:lang w:val="es-ES_tradnl"/>
              </w:rPr>
              <w:t xml:space="preserve"> </w:t>
            </w:r>
            <w:r>
              <w:rPr>
                <w:szCs w:val="24"/>
                <w:lang w:val="es-ES"/>
              </w:rPr>
              <w:t>La mayoría de los adultos eligen cantar en silencio para evitar molestar a los demás o tener conciencia de sí mismos.</w:t>
            </w:r>
            <w:r>
              <w:rPr>
                <w:szCs w:val="24"/>
                <w:lang w:val="es-ES_tradnl"/>
              </w:rPr>
              <w:t xml:space="preserve"> </w:t>
            </w:r>
            <w:r>
              <w:rPr>
                <w:szCs w:val="24"/>
                <w:lang w:val="es-ES"/>
              </w:rPr>
              <w:t>Puede mover los labios con énfasis en silencio o susurrar las palabras.</w:t>
            </w:r>
          </w:p>
          <w:p w:rsidR="00FA7D67" w:rsidRDefault="00FA7D67" w:rsidP="00AD2F55">
            <w:pPr>
              <w:rPr>
                <w:szCs w:val="24"/>
                <w:lang w:val="es-ES_tradnl"/>
              </w:rPr>
            </w:pPr>
            <w:r>
              <w:rPr>
                <w:szCs w:val="24"/>
                <w:lang w:val="es-ES_tradnl"/>
              </w:rPr>
              <w:t xml:space="preserve">4. </w:t>
            </w:r>
            <w:r>
              <w:rPr>
                <w:b/>
                <w:szCs w:val="24"/>
                <w:lang w:val="es-ES"/>
              </w:rPr>
              <w:t>Marque el ritmo de la canción</w:t>
            </w:r>
            <w:r>
              <w:rPr>
                <w:szCs w:val="24"/>
                <w:lang w:val="es-ES"/>
              </w:rPr>
              <w:t xml:space="preserve"> (por ejemplo, siga el ritmo con un dedo o con la cabeza). Esto le ayudará a concentrarse en la canción en vez de en la molestia.</w:t>
            </w:r>
          </w:p>
          <w:p w:rsidR="00FA7D67" w:rsidRDefault="00FA7D67" w:rsidP="00AD2F55">
            <w:pPr>
              <w:rPr>
                <w:szCs w:val="24"/>
                <w:lang w:val="es-ES_tradnl"/>
              </w:rPr>
            </w:pPr>
            <w:r>
              <w:rPr>
                <w:szCs w:val="24"/>
                <w:lang w:val="es-ES_tradnl"/>
              </w:rPr>
              <w:t xml:space="preserve">5. </w:t>
            </w:r>
            <w:r>
              <w:rPr>
                <w:szCs w:val="24"/>
                <w:lang w:val="es-ES"/>
              </w:rPr>
              <w:t>Comience a cantar lentamente.</w:t>
            </w:r>
            <w:r>
              <w:rPr>
                <w:szCs w:val="24"/>
                <w:lang w:val="es-ES_tradnl"/>
              </w:rPr>
              <w:t xml:space="preserve"> </w:t>
            </w:r>
            <w:r>
              <w:rPr>
                <w:b/>
                <w:szCs w:val="24"/>
                <w:lang w:val="es-ES"/>
              </w:rPr>
              <w:t xml:space="preserve">Cante más rápidamente si el dolor aumenta </w:t>
            </w:r>
            <w:r>
              <w:rPr>
                <w:szCs w:val="24"/>
                <w:lang w:val="es-ES"/>
              </w:rPr>
              <w:t>y más lentamente cuando el dolor disminuye.</w:t>
            </w:r>
          </w:p>
          <w:p w:rsidR="00FA7D67" w:rsidRDefault="00FA7D67" w:rsidP="00AD2F55">
            <w:pPr>
              <w:rPr>
                <w:szCs w:val="24"/>
                <w:lang w:val="es-ES_tradnl"/>
              </w:rPr>
            </w:pPr>
            <w:r>
              <w:rPr>
                <w:szCs w:val="24"/>
                <w:lang w:val="es-ES_tradnl"/>
              </w:rPr>
              <w:t xml:space="preserve">6. </w:t>
            </w:r>
            <w:r>
              <w:rPr>
                <w:szCs w:val="24"/>
                <w:lang w:val="es-ES"/>
              </w:rPr>
              <w:t xml:space="preserve">Si </w:t>
            </w:r>
            <w:r>
              <w:rPr>
                <w:b/>
                <w:szCs w:val="24"/>
                <w:lang w:val="es-ES"/>
              </w:rPr>
              <w:t>no le resulta lo suficientemente efectivo, pruebe agregar o cambiar</w:t>
            </w:r>
            <w:r>
              <w:rPr>
                <w:szCs w:val="24"/>
                <w:lang w:val="es-ES"/>
              </w:rPr>
              <w:t xml:space="preserve"> alguna de estas cosas:</w:t>
            </w:r>
            <w:r>
              <w:rPr>
                <w:szCs w:val="24"/>
                <w:lang w:val="es-ES_tradnl"/>
              </w:rPr>
              <w:t xml:space="preserve"> </w:t>
            </w:r>
            <w:r>
              <w:rPr>
                <w:szCs w:val="24"/>
                <w:lang w:val="es-ES"/>
              </w:rPr>
              <w:t>Hágase masajes en el cuerpo al ritmo de la canción, cante otra canción, pídale a otra persona que cante con usted, o marque con más de una manera el ritmo de la canción (por ejemplo moviendo la cabeza al mismo tiempo que sigue el ritmo con el dedo).</w:t>
            </w:r>
            <w:r>
              <w:rPr>
                <w:szCs w:val="24"/>
                <w:lang w:val="es-ES_tradnl"/>
              </w:rPr>
              <w:t xml:space="preserve"> </w:t>
            </w:r>
          </w:p>
          <w:p w:rsidR="00FA7D67" w:rsidRDefault="00FA7D67" w:rsidP="00AD2F55">
            <w:pPr>
              <w:rPr>
                <w:szCs w:val="24"/>
                <w:lang w:val="es-ES_tradnl"/>
              </w:rPr>
            </w:pPr>
            <w:r>
              <w:rPr>
                <w:b/>
                <w:szCs w:val="24"/>
                <w:lang w:val="es-ES"/>
              </w:rPr>
              <w:t>Puntos adicionales:</w:t>
            </w:r>
            <w:r>
              <w:rPr>
                <w:szCs w:val="24"/>
                <w:lang w:val="es-ES_tradnl"/>
              </w:rPr>
              <w:t xml:space="preserve"> </w:t>
            </w:r>
            <w:r>
              <w:rPr>
                <w:szCs w:val="24"/>
                <w:lang w:val="es-ES"/>
              </w:rPr>
              <w:t xml:space="preserve">Esta técnica es fácil de aprender, pero si usted ya </w:t>
            </w:r>
            <w:proofErr w:type="spellStart"/>
            <w:r>
              <w:rPr>
                <w:szCs w:val="24"/>
                <w:lang w:val="es-ES"/>
              </w:rPr>
              <w:t>esta</w:t>
            </w:r>
            <w:proofErr w:type="spellEnd"/>
            <w:r>
              <w:rPr>
                <w:szCs w:val="24"/>
                <w:lang w:val="es-ES"/>
              </w:rPr>
              <w:t xml:space="preserve"> cansado, puede resultarle físicamente agotadora si la realiza durante más de algunos minutos.</w:t>
            </w:r>
            <w:r>
              <w:rPr>
                <w:szCs w:val="24"/>
                <w:lang w:val="es-ES_tradnl"/>
              </w:rPr>
              <w:t xml:space="preserve"> </w:t>
            </w:r>
            <w:r>
              <w:rPr>
                <w:szCs w:val="24"/>
                <w:lang w:val="es-ES"/>
              </w:rPr>
              <w:t>Además, es posible que usted se sienta consciente de sí mismo cuando lo haga por primera vez, pero es posible que no le moleste siempre y cuando la técnica le ayude a superar la molestia.</w:t>
            </w:r>
            <w:r>
              <w:rPr>
                <w:szCs w:val="24"/>
                <w:lang w:val="es-ES_tradnl"/>
              </w:rPr>
              <w:t xml:space="preserve"> </w:t>
            </w:r>
          </w:p>
        </w:tc>
      </w:tr>
    </w:tbl>
    <w:p w:rsidR="00FA7D67" w:rsidRDefault="00FA7D67" w:rsidP="00FA7D67">
      <w:pPr>
        <w:rPr>
          <w:szCs w:val="24"/>
          <w:lang w:val="es-ES_tradnl"/>
        </w:rPr>
      </w:pPr>
    </w:p>
    <w:p w:rsidR="00FA7D67" w:rsidRPr="002654B3" w:rsidRDefault="00FA7D67" w:rsidP="00FA7D67">
      <w:pPr>
        <w:rPr>
          <w:szCs w:val="24"/>
          <w:lang w:val="es-ES_tradnl"/>
        </w:rPr>
      </w:pPr>
      <w:r>
        <w:rPr>
          <w:szCs w:val="24"/>
          <w:lang w:val="es-ES"/>
        </w:rPr>
        <w:t xml:space="preserve">Puede copiarse para ser </w:t>
      </w:r>
      <w:r w:rsidRPr="002654B3">
        <w:rPr>
          <w:szCs w:val="24"/>
          <w:lang w:val="es-ES"/>
        </w:rPr>
        <w:t>utilizado en la práctica clínica.</w:t>
      </w:r>
      <w:r w:rsidRPr="002654B3">
        <w:rPr>
          <w:szCs w:val="24"/>
          <w:lang w:val="es-ES_tradnl"/>
        </w:rPr>
        <w:t xml:space="preserve"> </w:t>
      </w:r>
      <w:r w:rsidRPr="002654B3">
        <w:rPr>
          <w:sz w:val="18"/>
          <w:szCs w:val="24"/>
          <w:lang w:val="es-ES"/>
        </w:rPr>
        <w:t xml:space="preserve">Reproducido con el permiso de </w:t>
      </w:r>
      <w:proofErr w:type="spellStart"/>
      <w:r w:rsidRPr="002654B3">
        <w:rPr>
          <w:sz w:val="18"/>
          <w:szCs w:val="24"/>
          <w:lang w:val="es-ES"/>
        </w:rPr>
        <w:t>Elsevier</w:t>
      </w:r>
      <w:proofErr w:type="spellEnd"/>
      <w:r w:rsidRPr="002654B3">
        <w:rPr>
          <w:sz w:val="18"/>
          <w:szCs w:val="24"/>
          <w:lang w:val="es-ES"/>
        </w:rPr>
        <w:t>:</w:t>
      </w:r>
      <w:r w:rsidRPr="00B64B0B">
        <w:rPr>
          <w:noProof/>
          <w:sz w:val="18"/>
          <w:szCs w:val="24"/>
          <w:lang w:val="es-ES_tradnl"/>
        </w:rPr>
        <w:t xml:space="preserve"> </w:t>
      </w:r>
      <w:proofErr w:type="spellStart"/>
      <w:r w:rsidRPr="002654B3">
        <w:rPr>
          <w:sz w:val="18"/>
          <w:szCs w:val="24"/>
          <w:lang w:val="es-ES"/>
        </w:rPr>
        <w:t>McCaffery</w:t>
      </w:r>
      <w:proofErr w:type="spellEnd"/>
      <w:r w:rsidRPr="002654B3">
        <w:rPr>
          <w:sz w:val="18"/>
          <w:szCs w:val="24"/>
          <w:lang w:val="es-ES"/>
        </w:rPr>
        <w:t>, M., &amp; Pasero, C. (1999).</w:t>
      </w:r>
      <w:r w:rsidRPr="00B64B0B">
        <w:rPr>
          <w:noProof/>
          <w:sz w:val="18"/>
          <w:szCs w:val="24"/>
          <w:lang w:val="es-ES_tradnl"/>
        </w:rPr>
        <w:t xml:space="preserve"> </w:t>
      </w:r>
      <w:proofErr w:type="spellStart"/>
      <w:r w:rsidRPr="002654B3">
        <w:rPr>
          <w:i/>
          <w:sz w:val="18"/>
          <w:szCs w:val="24"/>
          <w:lang w:val="es-ES"/>
        </w:rPr>
        <w:t>Pain</w:t>
      </w:r>
      <w:proofErr w:type="spellEnd"/>
      <w:r w:rsidRPr="002654B3">
        <w:rPr>
          <w:i/>
          <w:sz w:val="18"/>
          <w:szCs w:val="24"/>
          <w:lang w:val="es-ES"/>
        </w:rPr>
        <w:t>:</w:t>
      </w:r>
      <w:r w:rsidRPr="00B64B0B">
        <w:rPr>
          <w:i/>
          <w:noProof/>
          <w:sz w:val="18"/>
          <w:szCs w:val="24"/>
          <w:lang w:val="es-ES_tradnl"/>
        </w:rPr>
        <w:t xml:space="preserve"> </w:t>
      </w:r>
      <w:proofErr w:type="spellStart"/>
      <w:r w:rsidRPr="002654B3">
        <w:rPr>
          <w:i/>
          <w:sz w:val="18"/>
          <w:szCs w:val="24"/>
          <w:lang w:val="es-ES"/>
        </w:rPr>
        <w:t>Clinical</w:t>
      </w:r>
      <w:proofErr w:type="spellEnd"/>
      <w:r w:rsidRPr="002654B3">
        <w:rPr>
          <w:i/>
          <w:sz w:val="18"/>
          <w:szCs w:val="24"/>
          <w:lang w:val="es-ES"/>
        </w:rPr>
        <w:t xml:space="preserve"> manual</w:t>
      </w:r>
      <w:r w:rsidRPr="002654B3">
        <w:rPr>
          <w:sz w:val="18"/>
          <w:szCs w:val="24"/>
          <w:lang w:val="es-ES"/>
        </w:rPr>
        <w:t xml:space="preserve"> (2</w:t>
      </w:r>
      <w:r w:rsidRPr="002654B3">
        <w:rPr>
          <w:sz w:val="18"/>
          <w:szCs w:val="24"/>
          <w:vertAlign w:val="superscript"/>
          <w:lang w:val="es-ES"/>
        </w:rPr>
        <w:t>nd</w:t>
      </w:r>
      <w:r w:rsidRPr="002654B3">
        <w:rPr>
          <w:sz w:val="18"/>
          <w:szCs w:val="24"/>
          <w:lang w:val="es-ES"/>
        </w:rPr>
        <w:t xml:space="preserve"> ed., p. 415).</w:t>
      </w:r>
      <w:r w:rsidRPr="00B64B0B">
        <w:rPr>
          <w:noProof/>
          <w:sz w:val="18"/>
          <w:szCs w:val="24"/>
          <w:lang w:val="es-ES_tradnl"/>
        </w:rPr>
        <w:t xml:space="preserve"> </w:t>
      </w:r>
      <w:proofErr w:type="spellStart"/>
      <w:r w:rsidRPr="002654B3">
        <w:rPr>
          <w:sz w:val="18"/>
          <w:szCs w:val="24"/>
          <w:lang w:val="es-ES"/>
        </w:rPr>
        <w:t>Mosby</w:t>
      </w:r>
      <w:proofErr w:type="spellEnd"/>
      <w:r w:rsidRPr="002654B3">
        <w:rPr>
          <w:sz w:val="18"/>
          <w:szCs w:val="24"/>
          <w:lang w:val="es-ES"/>
        </w:rPr>
        <w:t>, Inc.</w:t>
      </w:r>
      <w:r w:rsidRPr="002654B3">
        <w:rPr>
          <w:szCs w:val="24"/>
          <w:lang w:val="es-ES"/>
        </w:rPr>
        <w:t xml:space="preserve"> </w:t>
      </w:r>
    </w:p>
    <w:p w:rsidR="00FA7D67" w:rsidRDefault="00FA7D67" w:rsidP="00FA7D67">
      <w:pPr>
        <w:pStyle w:val="Footer"/>
        <w:tabs>
          <w:tab w:val="clear" w:pos="4320"/>
          <w:tab w:val="clear" w:pos="8640"/>
        </w:tabs>
        <w:rPr>
          <w:lang w:val="es-ES_tradnl"/>
        </w:rPr>
      </w:pPr>
    </w:p>
    <w:p w:rsidR="00FA7D67" w:rsidRDefault="00FA7D67" w:rsidP="00FA7D67">
      <w:pPr>
        <w:pStyle w:val="Footer"/>
        <w:tabs>
          <w:tab w:val="clear" w:pos="4320"/>
          <w:tab w:val="clear" w:pos="8640"/>
        </w:tabs>
        <w:rPr>
          <w:lang w:val="es-ES_tradnl"/>
        </w:rPr>
      </w:pPr>
    </w:p>
    <w:p w:rsidR="00FA7D67" w:rsidRDefault="00FA7D67" w:rsidP="00FA7D67">
      <w:pPr>
        <w:rPr>
          <w:b/>
          <w:szCs w:val="24"/>
          <w:lang w:val="es-ES_tradnl"/>
        </w:rPr>
      </w:pPr>
      <w:r>
        <w:rPr>
          <w:szCs w:val="24"/>
          <w:lang w:val="es-ES_tradnl"/>
        </w:rPr>
        <w:br w:type="page"/>
      </w:r>
      <w:r>
        <w:rPr>
          <w:b/>
          <w:szCs w:val="24"/>
          <w:lang w:val="es-ES"/>
        </w:rPr>
        <w:lastRenderedPageBreak/>
        <w:t>Módulo 2</w:t>
      </w:r>
    </w:p>
    <w:p w:rsidR="00FA7D67" w:rsidRDefault="00FA7D67" w:rsidP="00FA7D67">
      <w:pPr>
        <w:ind w:left="1575" w:hanging="1575"/>
        <w:rPr>
          <w:szCs w:val="24"/>
          <w:lang w:val="es-ES_tradnl"/>
        </w:rPr>
      </w:pPr>
      <w:r>
        <w:rPr>
          <w:b/>
          <w:szCs w:val="24"/>
          <w:lang w:val="es-ES"/>
        </w:rPr>
        <w:t>Ilustración 14:</w:t>
      </w:r>
      <w:r>
        <w:rPr>
          <w:b/>
          <w:szCs w:val="24"/>
          <w:lang w:val="es-ES_tradnl"/>
        </w:rPr>
        <w:t xml:space="preserve"> </w:t>
      </w:r>
      <w:r>
        <w:rPr>
          <w:b/>
          <w:szCs w:val="24"/>
          <w:lang w:val="es-ES"/>
        </w:rPr>
        <w:t>Información para el paciente:</w:t>
      </w:r>
      <w:r>
        <w:rPr>
          <w:b/>
          <w:szCs w:val="24"/>
          <w:lang w:val="es-ES_tradnl"/>
        </w:rPr>
        <w:t xml:space="preserve"> </w:t>
      </w:r>
      <w:r>
        <w:rPr>
          <w:b/>
          <w:szCs w:val="24"/>
          <w:lang w:val="es-ES"/>
        </w:rPr>
        <w:t>Escucha activa de música grabada</w:t>
      </w:r>
      <w:r>
        <w:rPr>
          <w:b/>
          <w:szCs w:val="24"/>
          <w:lang w:val="es-ES"/>
        </w:rPr>
        <w:br/>
        <w:t>con el fin de distracción</w:t>
      </w:r>
    </w:p>
    <w:p w:rsidR="00FA7D67" w:rsidRDefault="00FA7D67" w:rsidP="00FA7D67">
      <w:pPr>
        <w:rPr>
          <w:szCs w:val="24"/>
          <w:lang w:val="es-ES_tradnl"/>
        </w:rPr>
      </w:pP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8"/>
      </w:tblGrid>
      <w:tr w:rsidR="00FA7D67" w:rsidRPr="00B64B0B" w:rsidTr="00AD2F55">
        <w:tblPrEx>
          <w:tblCellMar>
            <w:top w:w="0" w:type="dxa"/>
            <w:bottom w:w="0" w:type="dxa"/>
          </w:tblCellMar>
        </w:tblPrEx>
        <w:tc>
          <w:tcPr>
            <w:tcW w:w="9288" w:type="dxa"/>
          </w:tcPr>
          <w:p w:rsidR="00FA7D67" w:rsidRDefault="00FA7D67" w:rsidP="00AD2F55">
            <w:pPr>
              <w:rPr>
                <w:szCs w:val="24"/>
              </w:rPr>
            </w:pPr>
            <w:r>
              <w:rPr>
                <w:szCs w:val="24"/>
                <w:lang w:val="es-ES"/>
              </w:rPr>
              <w:t>Uso:</w:t>
            </w:r>
          </w:p>
          <w:p w:rsidR="00FA7D67" w:rsidRPr="008F0E38" w:rsidRDefault="00FA7D67" w:rsidP="000915A0">
            <w:pPr>
              <w:numPr>
                <w:ilvl w:val="0"/>
                <w:numId w:val="171"/>
              </w:numPr>
              <w:rPr>
                <w:szCs w:val="24"/>
                <w:lang w:val="es-ES_tradnl"/>
              </w:rPr>
            </w:pPr>
            <w:r w:rsidRPr="008F0E38">
              <w:rPr>
                <w:szCs w:val="24"/>
                <w:lang w:val="es-ES_tradnl"/>
              </w:rPr>
              <w:t>Las sugerencias siguientes pueden ayudarle durante un tiempo breve de dolor, es decir para un dolor que puede durar algunos minutos y extenderse hasta una hora.</w:t>
            </w:r>
          </w:p>
          <w:p w:rsidR="00FA7D67" w:rsidRPr="00B64B0B" w:rsidRDefault="00FA7D67" w:rsidP="000915A0">
            <w:pPr>
              <w:numPr>
                <w:ilvl w:val="0"/>
                <w:numId w:val="171"/>
              </w:numPr>
              <w:rPr>
                <w:szCs w:val="24"/>
                <w:lang w:val="es-ES_tradnl"/>
              </w:rPr>
            </w:pPr>
            <w:r>
              <w:rPr>
                <w:szCs w:val="24"/>
                <w:lang w:val="es-ES"/>
              </w:rPr>
              <w:t>Utilice estas sugerencias y tome sus medicamentos para el dolor.</w:t>
            </w:r>
          </w:p>
          <w:p w:rsidR="00FA7D67" w:rsidRDefault="00FA7D67" w:rsidP="00AD2F55">
            <w:pPr>
              <w:rPr>
                <w:szCs w:val="24"/>
              </w:rPr>
            </w:pPr>
            <w:r>
              <w:rPr>
                <w:szCs w:val="24"/>
                <w:lang w:val="es-ES"/>
              </w:rPr>
              <w:t>Instrucciones:</w:t>
            </w:r>
          </w:p>
          <w:p w:rsidR="00FA7D67" w:rsidRDefault="00FA7D67" w:rsidP="000915A0">
            <w:pPr>
              <w:numPr>
                <w:ilvl w:val="0"/>
                <w:numId w:val="172"/>
              </w:numPr>
              <w:rPr>
                <w:szCs w:val="24"/>
              </w:rPr>
            </w:pPr>
            <w:r>
              <w:rPr>
                <w:szCs w:val="24"/>
                <w:lang w:val="es-ES"/>
              </w:rPr>
              <w:t>Reúna los siguientes materiales:</w:t>
            </w:r>
          </w:p>
          <w:p w:rsidR="00FA7D67" w:rsidRDefault="00FA7D67" w:rsidP="000915A0">
            <w:pPr>
              <w:numPr>
                <w:ilvl w:val="0"/>
                <w:numId w:val="173"/>
              </w:numPr>
              <w:tabs>
                <w:tab w:val="num" w:pos="720"/>
              </w:tabs>
              <w:ind w:left="720"/>
              <w:rPr>
                <w:szCs w:val="24"/>
                <w:lang w:val="es-ES_tradnl"/>
              </w:rPr>
            </w:pPr>
            <w:r>
              <w:rPr>
                <w:szCs w:val="24"/>
                <w:lang w:val="es-ES"/>
              </w:rPr>
              <w:t>Un reproductor de audio.</w:t>
            </w:r>
            <w:r>
              <w:rPr>
                <w:szCs w:val="24"/>
                <w:lang w:val="es-ES_tradnl"/>
              </w:rPr>
              <w:t xml:space="preserve"> </w:t>
            </w:r>
            <w:r>
              <w:rPr>
                <w:szCs w:val="24"/>
                <w:lang w:val="es-ES"/>
              </w:rPr>
              <w:t>(Los pequeños que funcionan con baterías son</w:t>
            </w:r>
            <w:r>
              <w:rPr>
                <w:szCs w:val="24"/>
                <w:lang w:val="es-ES"/>
              </w:rPr>
              <w:br/>
              <w:t>más convenientes).</w:t>
            </w:r>
          </w:p>
          <w:p w:rsidR="00FA7D67" w:rsidRDefault="00FA7D67" w:rsidP="000915A0">
            <w:pPr>
              <w:numPr>
                <w:ilvl w:val="0"/>
                <w:numId w:val="173"/>
              </w:numPr>
              <w:tabs>
                <w:tab w:val="num" w:pos="720"/>
              </w:tabs>
              <w:ind w:left="720"/>
              <w:rPr>
                <w:szCs w:val="24"/>
                <w:lang w:val="es-ES_tradnl"/>
              </w:rPr>
            </w:pPr>
            <w:r>
              <w:rPr>
                <w:szCs w:val="24"/>
                <w:lang w:val="es-ES"/>
              </w:rPr>
              <w:t>Audífonos o auriculares.</w:t>
            </w:r>
            <w:r>
              <w:rPr>
                <w:szCs w:val="24"/>
                <w:lang w:val="es-ES_tradnl"/>
              </w:rPr>
              <w:t xml:space="preserve"> </w:t>
            </w:r>
            <w:r>
              <w:rPr>
                <w:szCs w:val="24"/>
                <w:lang w:val="es-ES"/>
              </w:rPr>
              <w:t>(Es un estímulo más exigente que un parlante ubicado a algunos metros de distancia y se evita molestar a los demás).</w:t>
            </w:r>
          </w:p>
          <w:p w:rsidR="00FA7D67" w:rsidRDefault="00FA7D67" w:rsidP="000915A0">
            <w:pPr>
              <w:numPr>
                <w:ilvl w:val="0"/>
                <w:numId w:val="173"/>
              </w:numPr>
              <w:tabs>
                <w:tab w:val="num" w:pos="720"/>
              </w:tabs>
              <w:ind w:left="720"/>
              <w:rPr>
                <w:szCs w:val="24"/>
                <w:lang w:val="es-ES_tradnl"/>
              </w:rPr>
            </w:pPr>
            <w:r>
              <w:rPr>
                <w:szCs w:val="24"/>
                <w:lang w:val="es-ES"/>
              </w:rPr>
              <w:t>Grabaciones de la música que a usted le guste.</w:t>
            </w:r>
            <w:r>
              <w:rPr>
                <w:szCs w:val="24"/>
                <w:lang w:val="es-ES_tradnl"/>
              </w:rPr>
              <w:t xml:space="preserve"> </w:t>
            </w:r>
            <w:r>
              <w:rPr>
                <w:szCs w:val="24"/>
                <w:lang w:val="es-ES"/>
              </w:rPr>
              <w:t>(La mayoría de las personas prefieren una música rápida y alegre pero otras eligen música relajante.</w:t>
            </w:r>
            <w:r>
              <w:rPr>
                <w:szCs w:val="24"/>
                <w:lang w:val="es-ES_tradnl"/>
              </w:rPr>
              <w:t xml:space="preserve"> </w:t>
            </w:r>
            <w:r>
              <w:rPr>
                <w:szCs w:val="24"/>
                <w:lang w:val="es-ES"/>
              </w:rPr>
              <w:t>Otras opciones son</w:t>
            </w:r>
            <w:r>
              <w:rPr>
                <w:szCs w:val="24"/>
                <w:lang w:val="es-ES"/>
              </w:rPr>
              <w:br/>
              <w:t>las series de comedias, los eventos deportivos, los programas de radio viejos o</w:t>
            </w:r>
            <w:r>
              <w:rPr>
                <w:szCs w:val="24"/>
                <w:lang w:val="es-ES"/>
              </w:rPr>
              <w:br/>
              <w:t>los cuentos).</w:t>
            </w:r>
          </w:p>
          <w:p w:rsidR="00FA7D67" w:rsidRDefault="00FA7D67" w:rsidP="000915A0">
            <w:pPr>
              <w:numPr>
                <w:ilvl w:val="0"/>
                <w:numId w:val="172"/>
              </w:numPr>
              <w:rPr>
                <w:szCs w:val="24"/>
                <w:lang w:val="es-ES_tradnl"/>
              </w:rPr>
            </w:pPr>
            <w:r>
              <w:rPr>
                <w:b/>
                <w:szCs w:val="24"/>
                <w:lang w:val="es-ES"/>
              </w:rPr>
              <w:t xml:space="preserve">Escuché la música </w:t>
            </w:r>
            <w:r>
              <w:rPr>
                <w:szCs w:val="24"/>
                <w:lang w:val="es-ES"/>
              </w:rPr>
              <w:t>a un volumen agradable.</w:t>
            </w:r>
            <w:r>
              <w:rPr>
                <w:szCs w:val="24"/>
                <w:lang w:val="es-ES_tradnl"/>
              </w:rPr>
              <w:t xml:space="preserve"> </w:t>
            </w:r>
            <w:r>
              <w:rPr>
                <w:b/>
                <w:szCs w:val="24"/>
                <w:lang w:val="es-ES"/>
              </w:rPr>
              <w:t xml:space="preserve">Si la molestia aumenta, suba el volumen y </w:t>
            </w:r>
            <w:r>
              <w:rPr>
                <w:szCs w:val="24"/>
                <w:lang w:val="es-ES"/>
              </w:rPr>
              <w:t>bájelo cuando la molestia disminuya.</w:t>
            </w:r>
          </w:p>
          <w:p w:rsidR="00FA7D67" w:rsidRDefault="00FA7D67" w:rsidP="000915A0">
            <w:pPr>
              <w:numPr>
                <w:ilvl w:val="0"/>
                <w:numId w:val="172"/>
              </w:numPr>
              <w:rPr>
                <w:szCs w:val="24"/>
                <w:lang w:val="es-ES_tradnl"/>
              </w:rPr>
            </w:pPr>
            <w:r>
              <w:rPr>
                <w:b/>
                <w:szCs w:val="24"/>
                <w:lang w:val="es-ES"/>
              </w:rPr>
              <w:t>Marque el ritmo de la música</w:t>
            </w:r>
            <w:r>
              <w:rPr>
                <w:szCs w:val="24"/>
                <w:lang w:val="es-ES"/>
              </w:rPr>
              <w:t xml:space="preserve"> (por ej. siga el ritmo con el dedo o con la cabeza).</w:t>
            </w:r>
            <w:r>
              <w:rPr>
                <w:szCs w:val="24"/>
                <w:lang w:val="es-ES_tradnl"/>
              </w:rPr>
              <w:t xml:space="preserve"> </w:t>
            </w:r>
            <w:r>
              <w:rPr>
                <w:szCs w:val="24"/>
                <w:lang w:val="es-ES"/>
              </w:rPr>
              <w:t>Esto</w:t>
            </w:r>
            <w:r>
              <w:rPr>
                <w:szCs w:val="24"/>
                <w:lang w:val="es-ES"/>
              </w:rPr>
              <w:br/>
              <w:t>le ayudará a concentrarse en la música y no en la molestia.</w:t>
            </w:r>
          </w:p>
          <w:p w:rsidR="00FA7D67" w:rsidRDefault="00FA7D67" w:rsidP="000915A0">
            <w:pPr>
              <w:numPr>
                <w:ilvl w:val="0"/>
                <w:numId w:val="172"/>
              </w:numPr>
              <w:rPr>
                <w:szCs w:val="24"/>
                <w:lang w:val="es-ES"/>
              </w:rPr>
            </w:pPr>
            <w:r>
              <w:rPr>
                <w:szCs w:val="24"/>
                <w:lang w:val="es-ES"/>
              </w:rPr>
              <w:t xml:space="preserve">Mantenga los </w:t>
            </w:r>
            <w:r>
              <w:rPr>
                <w:b/>
                <w:szCs w:val="24"/>
                <w:lang w:val="es-ES"/>
              </w:rPr>
              <w:t xml:space="preserve">ojos abiertos y mire </w:t>
            </w:r>
            <w:r>
              <w:rPr>
                <w:szCs w:val="24"/>
                <w:lang w:val="es-ES"/>
              </w:rPr>
              <w:t>fijamente algún punto u objeto inmóvil. Si desea cerrar los ojos, imagine algo relacionado con la música.</w:t>
            </w:r>
          </w:p>
          <w:p w:rsidR="00FA7D67" w:rsidRDefault="00FA7D67" w:rsidP="000915A0">
            <w:pPr>
              <w:numPr>
                <w:ilvl w:val="0"/>
                <w:numId w:val="172"/>
              </w:numPr>
              <w:rPr>
                <w:szCs w:val="24"/>
                <w:lang w:val="es-ES_tradnl"/>
              </w:rPr>
            </w:pPr>
            <w:r>
              <w:rPr>
                <w:szCs w:val="24"/>
                <w:lang w:val="es-ES"/>
              </w:rPr>
              <w:t xml:space="preserve">Si </w:t>
            </w:r>
            <w:r>
              <w:rPr>
                <w:b/>
                <w:szCs w:val="24"/>
                <w:lang w:val="es-ES"/>
              </w:rPr>
              <w:t>no le resulta lo suficientemente efectivo, pruebe agregar o cambiar</w:t>
            </w:r>
            <w:r>
              <w:rPr>
                <w:szCs w:val="24"/>
                <w:lang w:val="es-ES"/>
              </w:rPr>
              <w:t xml:space="preserve"> alguna de estas cosas:</w:t>
            </w:r>
            <w:r>
              <w:rPr>
                <w:szCs w:val="24"/>
                <w:lang w:val="es-ES_tradnl"/>
              </w:rPr>
              <w:t xml:space="preserve"> </w:t>
            </w:r>
            <w:r>
              <w:rPr>
                <w:szCs w:val="24"/>
                <w:lang w:val="es-ES"/>
              </w:rPr>
              <w:t>hágase masajes en el cuerpo al ritmo de la música, pruebe escuchar otra música, marque de más de una manera el ritmo de la canción (por ejemplo, moviendo la cabeza al mismo tiempo que sigue el ritmo con el dedo).</w:t>
            </w:r>
          </w:p>
          <w:p w:rsidR="00FA7D67" w:rsidRDefault="00FA7D67" w:rsidP="00AD2F55">
            <w:pPr>
              <w:rPr>
                <w:szCs w:val="24"/>
                <w:lang w:val="es-ES_tradnl"/>
              </w:rPr>
            </w:pPr>
            <w:r>
              <w:rPr>
                <w:b/>
                <w:szCs w:val="24"/>
                <w:lang w:val="es-ES"/>
              </w:rPr>
              <w:t>Puntos adicionales:</w:t>
            </w:r>
            <w:r>
              <w:rPr>
                <w:szCs w:val="24"/>
                <w:lang w:val="es-ES_tradnl"/>
              </w:rPr>
              <w:t xml:space="preserve"> </w:t>
            </w:r>
            <w:r>
              <w:rPr>
                <w:szCs w:val="24"/>
                <w:lang w:val="es-ES"/>
              </w:rPr>
              <w:t>Esta técnica ha resultado útil a muchos pacientes.</w:t>
            </w:r>
            <w:r>
              <w:rPr>
                <w:szCs w:val="24"/>
                <w:lang w:val="es-ES_tradnl"/>
              </w:rPr>
              <w:t xml:space="preserve"> </w:t>
            </w:r>
            <w:r>
              <w:rPr>
                <w:szCs w:val="24"/>
                <w:lang w:val="es-ES"/>
              </w:rPr>
              <w:t>Suele ser muy aceptada por los pacientes, probablemente porque los equipos ya se encuentran disponibles</w:t>
            </w:r>
            <w:r>
              <w:rPr>
                <w:szCs w:val="24"/>
                <w:lang w:val="es-ES"/>
              </w:rPr>
              <w:br/>
              <w:t>y son parte de la vida diaria; es muy común ver a las personas haciendo ejercicio y escuchando una grabación con un auricular.</w:t>
            </w:r>
            <w:r>
              <w:rPr>
                <w:szCs w:val="24"/>
                <w:lang w:val="es-ES_tradnl"/>
              </w:rPr>
              <w:t xml:space="preserve"> </w:t>
            </w:r>
            <w:r>
              <w:rPr>
                <w:szCs w:val="24"/>
                <w:lang w:val="es-ES"/>
              </w:rPr>
              <w:t xml:space="preserve">Otra ventaja es que es fácil de aprender y no </w:t>
            </w:r>
            <w:r>
              <w:rPr>
                <w:szCs w:val="24"/>
                <w:lang w:val="es-ES"/>
              </w:rPr>
              <w:br/>
              <w:t>es física o mentalmente exigente.</w:t>
            </w:r>
            <w:r>
              <w:rPr>
                <w:szCs w:val="24"/>
                <w:lang w:val="es-ES_tradnl"/>
              </w:rPr>
              <w:t xml:space="preserve"> </w:t>
            </w:r>
            <w:r>
              <w:rPr>
                <w:szCs w:val="24"/>
                <w:lang w:val="es-ES"/>
              </w:rPr>
              <w:t xml:space="preserve">Por estas razones, puede usarse por un lapso de hasta </w:t>
            </w:r>
            <w:r>
              <w:rPr>
                <w:szCs w:val="24"/>
                <w:lang w:val="es-ES"/>
              </w:rPr>
              <w:br/>
              <w:t>un hora.</w:t>
            </w:r>
            <w:r>
              <w:rPr>
                <w:szCs w:val="24"/>
                <w:lang w:val="es-ES_tradnl"/>
              </w:rPr>
              <w:t xml:space="preserve"> </w:t>
            </w:r>
            <w:r>
              <w:rPr>
                <w:szCs w:val="24"/>
                <w:lang w:val="es-ES"/>
              </w:rPr>
              <w:t>Si usted está muy cansado, puede escuchar la música y no marcar el ritmo o concentrarse en un punto fijo.</w:t>
            </w:r>
          </w:p>
        </w:tc>
      </w:tr>
    </w:tbl>
    <w:p w:rsidR="00FA7D67" w:rsidRDefault="00FA7D67" w:rsidP="00FA7D67">
      <w:pPr>
        <w:rPr>
          <w:szCs w:val="24"/>
          <w:lang w:val="es-ES_tradnl"/>
        </w:rPr>
      </w:pPr>
    </w:p>
    <w:p w:rsidR="00FA7D67" w:rsidRPr="002654B3" w:rsidRDefault="00FA7D67" w:rsidP="00FA7D67">
      <w:pPr>
        <w:rPr>
          <w:szCs w:val="24"/>
          <w:u w:val="single"/>
          <w:lang w:val="es-ES_tradnl"/>
        </w:rPr>
      </w:pPr>
      <w:r>
        <w:rPr>
          <w:szCs w:val="24"/>
          <w:lang w:val="es-ES"/>
        </w:rPr>
        <w:t xml:space="preserve">Puede copiarse para ser utilizado en la práctica </w:t>
      </w:r>
      <w:r w:rsidRPr="002654B3">
        <w:rPr>
          <w:szCs w:val="24"/>
          <w:lang w:val="es-ES"/>
        </w:rPr>
        <w:t>clínica.</w:t>
      </w:r>
      <w:r w:rsidRPr="002654B3">
        <w:rPr>
          <w:szCs w:val="24"/>
          <w:lang w:val="es-ES_tradnl"/>
        </w:rPr>
        <w:t xml:space="preserve"> </w:t>
      </w:r>
      <w:r w:rsidRPr="002654B3">
        <w:rPr>
          <w:sz w:val="18"/>
          <w:szCs w:val="24"/>
          <w:lang w:val="es-ES"/>
        </w:rPr>
        <w:t xml:space="preserve">Reproducido con el permiso de </w:t>
      </w:r>
      <w:proofErr w:type="spellStart"/>
      <w:r w:rsidRPr="002654B3">
        <w:rPr>
          <w:sz w:val="18"/>
          <w:szCs w:val="24"/>
          <w:lang w:val="es-ES"/>
        </w:rPr>
        <w:t>Elsevier</w:t>
      </w:r>
      <w:proofErr w:type="spellEnd"/>
      <w:r w:rsidRPr="002654B3">
        <w:rPr>
          <w:sz w:val="18"/>
          <w:szCs w:val="24"/>
          <w:lang w:val="es-ES"/>
        </w:rPr>
        <w:t>:</w:t>
      </w:r>
      <w:r w:rsidRPr="00B64B0B">
        <w:rPr>
          <w:noProof/>
          <w:sz w:val="18"/>
          <w:szCs w:val="24"/>
          <w:lang w:val="es-ES_tradnl"/>
        </w:rPr>
        <w:t xml:space="preserve"> </w:t>
      </w:r>
      <w:proofErr w:type="spellStart"/>
      <w:r w:rsidRPr="002654B3">
        <w:rPr>
          <w:sz w:val="18"/>
          <w:szCs w:val="24"/>
          <w:lang w:val="es-ES"/>
        </w:rPr>
        <w:t>McCaffery</w:t>
      </w:r>
      <w:proofErr w:type="spellEnd"/>
      <w:r w:rsidRPr="002654B3">
        <w:rPr>
          <w:sz w:val="18"/>
          <w:szCs w:val="24"/>
          <w:lang w:val="es-ES"/>
        </w:rPr>
        <w:t>, M., &amp; Pasero, C. (1999).</w:t>
      </w:r>
      <w:r w:rsidRPr="00B64B0B">
        <w:rPr>
          <w:noProof/>
          <w:sz w:val="18"/>
          <w:szCs w:val="24"/>
          <w:lang w:val="es-ES_tradnl"/>
        </w:rPr>
        <w:t xml:space="preserve"> </w:t>
      </w:r>
      <w:proofErr w:type="spellStart"/>
      <w:r w:rsidRPr="002654B3">
        <w:rPr>
          <w:i/>
          <w:sz w:val="18"/>
          <w:szCs w:val="24"/>
          <w:lang w:val="es-ES"/>
        </w:rPr>
        <w:t>Pain</w:t>
      </w:r>
      <w:proofErr w:type="spellEnd"/>
      <w:r w:rsidRPr="002654B3">
        <w:rPr>
          <w:i/>
          <w:sz w:val="18"/>
          <w:szCs w:val="24"/>
          <w:lang w:val="es-ES"/>
        </w:rPr>
        <w:t>:</w:t>
      </w:r>
      <w:r w:rsidRPr="00B64B0B">
        <w:rPr>
          <w:i/>
          <w:noProof/>
          <w:sz w:val="18"/>
          <w:szCs w:val="24"/>
          <w:lang w:val="es-ES_tradnl"/>
        </w:rPr>
        <w:t xml:space="preserve"> </w:t>
      </w:r>
      <w:proofErr w:type="spellStart"/>
      <w:r w:rsidRPr="002654B3">
        <w:rPr>
          <w:i/>
          <w:sz w:val="18"/>
          <w:szCs w:val="24"/>
          <w:lang w:val="es-ES"/>
        </w:rPr>
        <w:t>Clinical</w:t>
      </w:r>
      <w:proofErr w:type="spellEnd"/>
      <w:r w:rsidRPr="002654B3">
        <w:rPr>
          <w:i/>
          <w:sz w:val="18"/>
          <w:szCs w:val="24"/>
          <w:lang w:val="es-ES"/>
        </w:rPr>
        <w:t xml:space="preserve"> manual</w:t>
      </w:r>
      <w:r w:rsidRPr="002654B3">
        <w:rPr>
          <w:sz w:val="18"/>
          <w:szCs w:val="24"/>
          <w:lang w:val="es-ES"/>
        </w:rPr>
        <w:t xml:space="preserve"> (2</w:t>
      </w:r>
      <w:r w:rsidRPr="002654B3">
        <w:rPr>
          <w:sz w:val="18"/>
          <w:szCs w:val="24"/>
          <w:vertAlign w:val="superscript"/>
          <w:lang w:val="es-ES"/>
        </w:rPr>
        <w:t>nd</w:t>
      </w:r>
      <w:r w:rsidRPr="002654B3">
        <w:rPr>
          <w:sz w:val="18"/>
          <w:szCs w:val="24"/>
          <w:lang w:val="es-ES"/>
        </w:rPr>
        <w:t xml:space="preserve"> ed., p. 415).</w:t>
      </w:r>
      <w:r w:rsidRPr="00B64B0B">
        <w:rPr>
          <w:noProof/>
          <w:sz w:val="18"/>
          <w:szCs w:val="24"/>
          <w:lang w:val="es-ES_tradnl"/>
        </w:rPr>
        <w:t xml:space="preserve"> </w:t>
      </w:r>
      <w:proofErr w:type="spellStart"/>
      <w:r w:rsidRPr="002654B3">
        <w:rPr>
          <w:sz w:val="18"/>
          <w:szCs w:val="24"/>
          <w:lang w:val="es-ES"/>
        </w:rPr>
        <w:t>Mosby</w:t>
      </w:r>
      <w:proofErr w:type="spellEnd"/>
      <w:r w:rsidRPr="002654B3">
        <w:rPr>
          <w:sz w:val="18"/>
          <w:szCs w:val="24"/>
          <w:lang w:val="es-ES"/>
        </w:rPr>
        <w:t>, Inc.</w:t>
      </w:r>
      <w:r w:rsidRPr="002654B3">
        <w:rPr>
          <w:szCs w:val="24"/>
          <w:lang w:val="es-ES"/>
        </w:rPr>
        <w:t xml:space="preserve"> </w:t>
      </w:r>
    </w:p>
    <w:p w:rsidR="00FA7D67" w:rsidRDefault="00FA7D67" w:rsidP="00FA7D67">
      <w:pPr>
        <w:pStyle w:val="Footer"/>
        <w:tabs>
          <w:tab w:val="clear" w:pos="4320"/>
          <w:tab w:val="clear" w:pos="8640"/>
        </w:tabs>
        <w:rPr>
          <w:lang w:val="es-ES_tradnl"/>
        </w:rPr>
      </w:pPr>
    </w:p>
    <w:p w:rsidR="00FA7D67" w:rsidRDefault="00FA7D67" w:rsidP="00FA7D67">
      <w:pPr>
        <w:outlineLvl w:val="0"/>
        <w:rPr>
          <w:b/>
          <w:szCs w:val="24"/>
          <w:lang w:val="es-ES_tradnl"/>
        </w:rPr>
      </w:pPr>
      <w:r>
        <w:rPr>
          <w:szCs w:val="24"/>
          <w:lang w:val="es-ES_tradnl"/>
        </w:rPr>
        <w:br w:type="page"/>
      </w:r>
      <w:r>
        <w:rPr>
          <w:b/>
          <w:szCs w:val="24"/>
          <w:lang w:val="es-ES"/>
        </w:rPr>
        <w:lastRenderedPageBreak/>
        <w:t>Módulo 2</w:t>
      </w:r>
    </w:p>
    <w:p w:rsidR="00FA7D67" w:rsidRDefault="00FA7D67" w:rsidP="00FA7D67">
      <w:pPr>
        <w:outlineLvl w:val="0"/>
        <w:rPr>
          <w:szCs w:val="24"/>
          <w:lang w:val="es-ES_tradnl"/>
        </w:rPr>
      </w:pPr>
      <w:r>
        <w:rPr>
          <w:b/>
          <w:szCs w:val="24"/>
          <w:lang w:val="es-ES"/>
        </w:rPr>
        <w:t>Ilustración 15:</w:t>
      </w:r>
      <w:r>
        <w:rPr>
          <w:b/>
          <w:szCs w:val="24"/>
          <w:lang w:val="es-ES_tradnl"/>
        </w:rPr>
        <w:t xml:space="preserve"> </w:t>
      </w:r>
      <w:r>
        <w:rPr>
          <w:b/>
          <w:szCs w:val="24"/>
          <w:lang w:val="es-ES"/>
        </w:rPr>
        <w:t>Información para el paciente:</w:t>
      </w:r>
      <w:r>
        <w:rPr>
          <w:b/>
          <w:szCs w:val="24"/>
          <w:lang w:val="es-ES_tradnl"/>
        </w:rPr>
        <w:t xml:space="preserve"> </w:t>
      </w:r>
      <w:r>
        <w:rPr>
          <w:b/>
          <w:szCs w:val="24"/>
          <w:lang w:val="es-ES"/>
        </w:rPr>
        <w:t>Describir imágenes con el fin de distracción</w:t>
      </w:r>
    </w:p>
    <w:p w:rsidR="00FA7D67" w:rsidRDefault="00FA7D67" w:rsidP="00FA7D67">
      <w:pPr>
        <w:outlineLvl w:val="0"/>
        <w:rPr>
          <w:szCs w:val="24"/>
          <w:lang w:val="es-ES_tradnl"/>
        </w:rPr>
      </w:pPr>
    </w:p>
    <w:tbl>
      <w:tblPr>
        <w:tblStyle w:val="PageNumber"/>
        <w:tblW w:w="0" w:type="auto"/>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2"/>
      </w:tblGrid>
      <w:tr w:rsidR="00FA7D67" w:rsidRPr="00B64B0B" w:rsidTr="00AD2F55">
        <w:tblPrEx>
          <w:tblCellMar>
            <w:top w:w="0" w:type="dxa"/>
            <w:bottom w:w="0" w:type="dxa"/>
          </w:tblCellMar>
        </w:tblPrEx>
        <w:tc>
          <w:tcPr>
            <w:tcW w:w="8802" w:type="dxa"/>
          </w:tcPr>
          <w:p w:rsidR="00FA7D67" w:rsidRDefault="00FA7D67" w:rsidP="00AD2F55">
            <w:pPr>
              <w:rPr>
                <w:szCs w:val="24"/>
              </w:rPr>
            </w:pPr>
            <w:r>
              <w:rPr>
                <w:szCs w:val="24"/>
                <w:lang w:val="es-ES"/>
              </w:rPr>
              <w:t>Uso:</w:t>
            </w:r>
          </w:p>
          <w:p w:rsidR="00FA7D67" w:rsidRPr="008F0E38" w:rsidRDefault="00FA7D67" w:rsidP="000915A0">
            <w:pPr>
              <w:numPr>
                <w:ilvl w:val="0"/>
                <w:numId w:val="175"/>
              </w:numPr>
              <w:rPr>
                <w:szCs w:val="24"/>
                <w:lang w:val="es-ES_tradnl"/>
              </w:rPr>
            </w:pPr>
            <w:r w:rsidRPr="008F0E38">
              <w:rPr>
                <w:szCs w:val="24"/>
                <w:lang w:val="es-ES_tradnl"/>
              </w:rPr>
              <w:t>El uso de imágenes puede ayudarle durante un período breve de dolor, es decir, para un dolor que puede durar algunos minutos y extenderse hasta una hora.</w:t>
            </w:r>
          </w:p>
          <w:p w:rsidR="00FA7D67" w:rsidRDefault="00FA7D67" w:rsidP="000915A0">
            <w:pPr>
              <w:numPr>
                <w:ilvl w:val="0"/>
                <w:numId w:val="175"/>
              </w:numPr>
              <w:rPr>
                <w:szCs w:val="24"/>
                <w:lang w:val="es-ES_tradnl"/>
              </w:rPr>
            </w:pPr>
            <w:r>
              <w:rPr>
                <w:szCs w:val="24"/>
                <w:lang w:val="es-ES"/>
              </w:rPr>
              <w:t>Realice esta actividad y además tome sus medicamentos para el dolor.</w:t>
            </w:r>
          </w:p>
          <w:p w:rsidR="00FA7D67" w:rsidRPr="00B64B0B" w:rsidRDefault="00FA7D67" w:rsidP="00AD2F55">
            <w:pPr>
              <w:rPr>
                <w:szCs w:val="24"/>
                <w:lang w:val="es-ES_tradnl"/>
              </w:rPr>
            </w:pPr>
            <w:r w:rsidRPr="00B64B0B">
              <w:rPr>
                <w:szCs w:val="24"/>
                <w:lang w:val="es-ES_tradnl"/>
              </w:rPr>
              <w:t>Instrucciones:</w:t>
            </w:r>
          </w:p>
          <w:p w:rsidR="00FA7D67" w:rsidRPr="00B64B0B" w:rsidRDefault="00FA7D67" w:rsidP="00AD2F55">
            <w:pPr>
              <w:rPr>
                <w:szCs w:val="24"/>
                <w:lang w:val="es-ES_tradnl"/>
              </w:rPr>
            </w:pPr>
            <w:r w:rsidRPr="00B64B0B">
              <w:rPr>
                <w:szCs w:val="24"/>
                <w:lang w:val="es-ES_tradnl"/>
              </w:rPr>
              <w:t xml:space="preserve">1. </w:t>
            </w:r>
            <w:r w:rsidRPr="00B64B0B">
              <w:rPr>
                <w:b/>
                <w:szCs w:val="24"/>
                <w:lang w:val="es-ES_tradnl"/>
              </w:rPr>
              <w:t xml:space="preserve">Busque imágenes </w:t>
            </w:r>
            <w:r w:rsidRPr="00B64B0B">
              <w:rPr>
                <w:szCs w:val="24"/>
                <w:lang w:val="es-ES_tradnl"/>
              </w:rPr>
              <w:t>que le interesen.</w:t>
            </w:r>
          </w:p>
          <w:p w:rsidR="00FA7D67" w:rsidRPr="008F0E38" w:rsidRDefault="00FA7D67" w:rsidP="000915A0">
            <w:pPr>
              <w:numPr>
                <w:ilvl w:val="0"/>
                <w:numId w:val="176"/>
              </w:numPr>
              <w:rPr>
                <w:szCs w:val="24"/>
                <w:lang w:val="es-ES_tradnl"/>
              </w:rPr>
            </w:pPr>
            <w:r w:rsidRPr="008F0E38">
              <w:rPr>
                <w:szCs w:val="24"/>
                <w:lang w:val="es-ES_tradnl"/>
              </w:rPr>
              <w:t>Las imágenes pueden ser fotos de revistas, de amigos, la familia o las vacaciones; catálogos de mercadería o libros con fotos de algún tema específico como los aviones o la guerra civil. Puede usar imágenes sobre el mismo tema o con motivos diferentes. Evite aquellas imágenes que sean perturbadoras o que le recuerden su molestia.</w:t>
            </w:r>
          </w:p>
          <w:p w:rsidR="00FA7D67" w:rsidRPr="00B64B0B" w:rsidRDefault="00FA7D67" w:rsidP="000915A0">
            <w:pPr>
              <w:numPr>
                <w:ilvl w:val="0"/>
                <w:numId w:val="176"/>
              </w:numPr>
              <w:rPr>
                <w:szCs w:val="24"/>
                <w:lang w:val="es-ES_tradnl"/>
              </w:rPr>
            </w:pPr>
            <w:r w:rsidRPr="00B64B0B">
              <w:rPr>
                <w:szCs w:val="24"/>
                <w:lang w:val="es-ES_tradnl"/>
              </w:rPr>
              <w:t>Cantidad de imágenes. La cantidad de imágenes que usted necesite dependerá de distintos factores, por ejemplo la duración de la molestia, con cuánto detalle las describirá y la velocidad con la que usted habla.</w:t>
            </w:r>
          </w:p>
          <w:p w:rsidR="00FA7D67" w:rsidRPr="008F0E38" w:rsidRDefault="00FA7D67" w:rsidP="00AD2F55">
            <w:pPr>
              <w:rPr>
                <w:szCs w:val="24"/>
                <w:lang w:val="es-ES_tradnl"/>
              </w:rPr>
            </w:pPr>
            <w:r w:rsidRPr="008F0E38">
              <w:rPr>
                <w:szCs w:val="24"/>
                <w:lang w:val="es-ES_tradnl"/>
              </w:rPr>
              <w:t xml:space="preserve">2. Es posible que usted necesite </w:t>
            </w:r>
            <w:r w:rsidRPr="008F0E38">
              <w:rPr>
                <w:b/>
                <w:szCs w:val="24"/>
                <w:lang w:val="es-ES_tradnl"/>
              </w:rPr>
              <w:t>ayuda</w:t>
            </w:r>
            <w:r w:rsidRPr="008F0E38">
              <w:rPr>
                <w:szCs w:val="24"/>
                <w:lang w:val="es-ES_tradnl"/>
              </w:rPr>
              <w:t xml:space="preserve">. Si usted no tiene mucho tiempo o energía, puede pedirle a un amigo que busque las imágenes por usted (por ej. que recorte fotos de revistas).  También puede pedirle a alguien que sostenga las fotos para que usted pueda verlas mientras las describe y esta persona puede ayudarle con las descripciones y hacerle preguntas sobre los detalles que figuran a continuación. </w:t>
            </w:r>
          </w:p>
          <w:p w:rsidR="00FA7D67" w:rsidRPr="00B64B0B" w:rsidRDefault="00FA7D67" w:rsidP="00AD2F55">
            <w:pPr>
              <w:rPr>
                <w:szCs w:val="24"/>
                <w:lang w:val="es-ES_tradnl"/>
              </w:rPr>
            </w:pPr>
            <w:r w:rsidRPr="00B64B0B">
              <w:rPr>
                <w:szCs w:val="24"/>
                <w:lang w:val="es-ES_tradnl"/>
              </w:rPr>
              <w:t xml:space="preserve">3. </w:t>
            </w:r>
            <w:r w:rsidRPr="00B64B0B">
              <w:rPr>
                <w:b/>
                <w:szCs w:val="24"/>
                <w:lang w:val="es-ES_tradnl"/>
              </w:rPr>
              <w:t xml:space="preserve">Mire las imágenes y descríbalas </w:t>
            </w:r>
            <w:r w:rsidRPr="00B64B0B">
              <w:rPr>
                <w:szCs w:val="24"/>
                <w:lang w:val="es-ES_tradnl"/>
              </w:rPr>
              <w:t>de un modo que sea interesante para usted. En general, es mejor seguir mirando las imágenes mientras las describe (en vez de mirar la imagen brevemente, esconderla y luego tratar de recordar los detalles). Aquí presentamos algunos modos de escribir o hablar sobre las imágenes para ayudarle a mantener la atención concentrada en ellas, es conveniente que un amigo tenga esta lista</w:t>
            </w:r>
            <w:r w:rsidRPr="00B64B0B">
              <w:rPr>
                <w:szCs w:val="24"/>
                <w:lang w:val="es-ES_tradnl"/>
              </w:rPr>
              <w:br/>
              <w:t xml:space="preserve">y le haga las siguientes preguntas: </w:t>
            </w:r>
          </w:p>
          <w:p w:rsidR="00FA7D67" w:rsidRDefault="00FA7D67" w:rsidP="000915A0">
            <w:pPr>
              <w:numPr>
                <w:ilvl w:val="0"/>
                <w:numId w:val="177"/>
              </w:numPr>
              <w:rPr>
                <w:szCs w:val="24"/>
              </w:rPr>
            </w:pPr>
            <w:r w:rsidRPr="00B64B0B">
              <w:rPr>
                <w:szCs w:val="24"/>
                <w:lang w:val="es-ES_tradnl"/>
              </w:rPr>
              <w:t xml:space="preserve">Imagine que usted está en la imagen. </w:t>
            </w:r>
            <w:r>
              <w:rPr>
                <w:szCs w:val="24"/>
              </w:rPr>
              <w:t>¿</w:t>
            </w:r>
            <w:proofErr w:type="spellStart"/>
            <w:r>
              <w:rPr>
                <w:szCs w:val="24"/>
              </w:rPr>
              <w:t>Qué</w:t>
            </w:r>
            <w:proofErr w:type="spellEnd"/>
            <w:r>
              <w:rPr>
                <w:szCs w:val="24"/>
              </w:rPr>
              <w:t xml:space="preserve"> </w:t>
            </w:r>
            <w:proofErr w:type="spellStart"/>
            <w:r>
              <w:rPr>
                <w:szCs w:val="24"/>
              </w:rPr>
              <w:t>haría</w:t>
            </w:r>
            <w:proofErr w:type="spellEnd"/>
            <w:r>
              <w:rPr>
                <w:szCs w:val="24"/>
              </w:rPr>
              <w:t>?</w:t>
            </w:r>
          </w:p>
          <w:p w:rsidR="00FA7D67" w:rsidRPr="00B64B0B" w:rsidRDefault="00FA7D67" w:rsidP="000915A0">
            <w:pPr>
              <w:numPr>
                <w:ilvl w:val="0"/>
                <w:numId w:val="177"/>
              </w:numPr>
              <w:rPr>
                <w:szCs w:val="24"/>
                <w:lang w:val="es-ES_tradnl"/>
              </w:rPr>
            </w:pPr>
            <w:r>
              <w:rPr>
                <w:szCs w:val="24"/>
                <w:lang w:val="es-ES"/>
              </w:rPr>
              <w:t>Cuente la cantidad de cosas que ve en la imagen.</w:t>
            </w:r>
          </w:p>
          <w:p w:rsidR="00FA7D67" w:rsidRDefault="00FA7D67" w:rsidP="000915A0">
            <w:pPr>
              <w:numPr>
                <w:ilvl w:val="0"/>
                <w:numId w:val="177"/>
              </w:numPr>
              <w:rPr>
                <w:szCs w:val="24"/>
                <w:lang w:val="es-ES_tradnl"/>
              </w:rPr>
            </w:pPr>
            <w:r>
              <w:rPr>
                <w:szCs w:val="24"/>
                <w:lang w:val="es-ES"/>
              </w:rPr>
              <w:t>Diga cómo se llama cada cosa de la imagen.</w:t>
            </w:r>
          </w:p>
          <w:p w:rsidR="00FA7D67" w:rsidRDefault="00FA7D67" w:rsidP="000915A0">
            <w:pPr>
              <w:numPr>
                <w:ilvl w:val="0"/>
                <w:numId w:val="177"/>
              </w:numPr>
              <w:rPr>
                <w:szCs w:val="24"/>
              </w:rPr>
            </w:pPr>
            <w:r>
              <w:rPr>
                <w:szCs w:val="24"/>
                <w:lang w:val="es-ES"/>
              </w:rPr>
              <w:t>Diga los colores.</w:t>
            </w:r>
          </w:p>
          <w:p w:rsidR="00FA7D67" w:rsidRPr="00B64B0B" w:rsidRDefault="00FA7D67" w:rsidP="000915A0">
            <w:pPr>
              <w:numPr>
                <w:ilvl w:val="0"/>
                <w:numId w:val="177"/>
              </w:numPr>
              <w:rPr>
                <w:szCs w:val="24"/>
                <w:lang w:val="es-ES_tradnl"/>
              </w:rPr>
            </w:pPr>
            <w:r w:rsidRPr="00B64B0B">
              <w:rPr>
                <w:szCs w:val="24"/>
                <w:lang w:val="es-ES_tradnl"/>
              </w:rPr>
              <w:t>¿Qué está sucediendo en la imagen? Invente una historia con respecto a la imagen.</w:t>
            </w:r>
          </w:p>
          <w:p w:rsidR="00FA7D67" w:rsidRDefault="00FA7D67" w:rsidP="00AD2F55">
            <w:pPr>
              <w:rPr>
                <w:szCs w:val="24"/>
                <w:lang w:val="es-ES"/>
              </w:rPr>
            </w:pPr>
            <w:r>
              <w:rPr>
                <w:szCs w:val="24"/>
                <w:lang w:val="es-ES_tradnl"/>
              </w:rPr>
              <w:t xml:space="preserve">4. </w:t>
            </w:r>
            <w:r>
              <w:rPr>
                <w:szCs w:val="24"/>
                <w:lang w:val="es-ES"/>
              </w:rPr>
              <w:t xml:space="preserve">Si esto </w:t>
            </w:r>
            <w:r w:rsidRPr="00210818">
              <w:rPr>
                <w:b/>
                <w:szCs w:val="24"/>
                <w:lang w:val="es-ES"/>
              </w:rPr>
              <w:t>no es</w:t>
            </w:r>
            <w:r>
              <w:rPr>
                <w:szCs w:val="24"/>
                <w:lang w:val="es-ES"/>
              </w:rPr>
              <w:t xml:space="preserve"> </w:t>
            </w:r>
            <w:r>
              <w:rPr>
                <w:b/>
                <w:szCs w:val="24"/>
                <w:lang w:val="es-ES"/>
              </w:rPr>
              <w:t>totalmente efectivo, intente agregar o cambiar</w:t>
            </w:r>
            <w:r>
              <w:rPr>
                <w:szCs w:val="24"/>
                <w:lang w:val="es-ES"/>
              </w:rPr>
              <w:t xml:space="preserve"> alguna de las siguientes opciones:</w:t>
            </w:r>
            <w:r>
              <w:rPr>
                <w:szCs w:val="24"/>
                <w:lang w:val="es-ES_tradnl"/>
              </w:rPr>
              <w:t xml:space="preserve"> </w:t>
            </w:r>
            <w:r>
              <w:rPr>
                <w:szCs w:val="24"/>
                <w:lang w:val="es-ES"/>
              </w:rPr>
              <w:t>intente cambiar de imágenes o de preguntas; invierta el procedimiento y haga preguntas sobre la persona que le está ayudando; incluya a algunas imágenes sorpresivas al azar que podrían ser difíciles de describir pero que sean novedosas (por ej. chistes simples o figuras con poca ropa); y si la molestia aumenta, intente cambiar las imágenes más rápidamente; si se siente consciente de sí mismo al hablar en voz alta, puede describir las imágenes para sí mismo en silencio.</w:t>
            </w:r>
          </w:p>
          <w:p w:rsidR="00FA7D67" w:rsidRPr="00B64B0B" w:rsidRDefault="00FA7D67" w:rsidP="00AD2F55">
            <w:pPr>
              <w:rPr>
                <w:szCs w:val="24"/>
                <w:lang w:val="es-ES_tradnl"/>
              </w:rPr>
            </w:pPr>
            <w:r>
              <w:rPr>
                <w:szCs w:val="24"/>
                <w:lang w:val="es-ES"/>
              </w:rPr>
              <w:t xml:space="preserve"> Esta técnica puede ser un método ideal para aquellas personas que tengan un poco de tiempo libre y deseen ayudarle a usted con el dolor. Un amigo o profesional de la salud puede recolectar imágenes en su tiempo libre y dárselas a usted antes de un evento doloroso o la persona podría estar allí para mostrarle a usted las imágenes y hacerle preguntas. </w:t>
            </w:r>
          </w:p>
        </w:tc>
      </w:tr>
    </w:tbl>
    <w:p w:rsidR="00FA7D67" w:rsidRPr="00B64B0B" w:rsidRDefault="00FA7D67" w:rsidP="00FA7D67">
      <w:pPr>
        <w:rPr>
          <w:sz w:val="4"/>
          <w:szCs w:val="4"/>
          <w:lang w:val="es-ES_tradnl"/>
        </w:rPr>
      </w:pPr>
    </w:p>
    <w:p w:rsidR="00FA7D67" w:rsidRPr="002654B3" w:rsidRDefault="00FA7D67" w:rsidP="00FA7D67">
      <w:pPr>
        <w:outlineLvl w:val="0"/>
        <w:rPr>
          <w:szCs w:val="24"/>
        </w:rPr>
      </w:pPr>
      <w:r w:rsidRPr="008F0E38">
        <w:rPr>
          <w:szCs w:val="24"/>
          <w:lang w:val="es-ES_tradnl"/>
        </w:rPr>
        <w:t xml:space="preserve">Puede copiarse para ser utilizado en la práctica clínica. </w:t>
      </w:r>
      <w:r w:rsidRPr="00B64B0B">
        <w:rPr>
          <w:sz w:val="18"/>
          <w:szCs w:val="24"/>
          <w:lang w:val="es-ES_tradnl"/>
        </w:rPr>
        <w:t xml:space="preserve">Reproducido con el permiso de </w:t>
      </w:r>
      <w:proofErr w:type="spellStart"/>
      <w:r w:rsidRPr="00B64B0B">
        <w:rPr>
          <w:sz w:val="18"/>
          <w:szCs w:val="24"/>
          <w:lang w:val="es-ES_tradnl"/>
        </w:rPr>
        <w:t>Elsevier</w:t>
      </w:r>
      <w:proofErr w:type="spellEnd"/>
      <w:r w:rsidRPr="00B64B0B">
        <w:rPr>
          <w:sz w:val="18"/>
          <w:szCs w:val="24"/>
          <w:lang w:val="es-ES_tradnl"/>
        </w:rPr>
        <w:t>:</w:t>
      </w:r>
      <w:r w:rsidRPr="00B64B0B">
        <w:rPr>
          <w:noProof/>
          <w:sz w:val="18"/>
          <w:szCs w:val="24"/>
          <w:lang w:val="es-ES_tradnl"/>
        </w:rPr>
        <w:t xml:space="preserve"> </w:t>
      </w:r>
      <w:proofErr w:type="spellStart"/>
      <w:r w:rsidRPr="00B64B0B">
        <w:rPr>
          <w:sz w:val="18"/>
          <w:szCs w:val="24"/>
          <w:lang w:val="es-ES_tradnl"/>
        </w:rPr>
        <w:t>McCaffery</w:t>
      </w:r>
      <w:proofErr w:type="spellEnd"/>
      <w:r w:rsidRPr="00B64B0B">
        <w:rPr>
          <w:sz w:val="18"/>
          <w:szCs w:val="24"/>
          <w:lang w:val="es-ES_tradnl"/>
        </w:rPr>
        <w:t>, M., &amp; Pasero, C. (1999).</w:t>
      </w:r>
      <w:r w:rsidRPr="00B64B0B">
        <w:rPr>
          <w:noProof/>
          <w:sz w:val="18"/>
          <w:szCs w:val="24"/>
          <w:lang w:val="es-ES_tradnl"/>
        </w:rPr>
        <w:t xml:space="preserve"> </w:t>
      </w:r>
      <w:r w:rsidRPr="002654B3">
        <w:rPr>
          <w:i/>
          <w:sz w:val="18"/>
          <w:szCs w:val="24"/>
        </w:rPr>
        <w:t>Pain:</w:t>
      </w:r>
      <w:r w:rsidRPr="002654B3">
        <w:rPr>
          <w:i/>
          <w:noProof/>
          <w:sz w:val="18"/>
          <w:szCs w:val="24"/>
        </w:rPr>
        <w:t xml:space="preserve"> </w:t>
      </w:r>
      <w:r w:rsidRPr="002654B3">
        <w:rPr>
          <w:i/>
          <w:sz w:val="18"/>
          <w:szCs w:val="24"/>
        </w:rPr>
        <w:t>Clinical manual</w:t>
      </w:r>
      <w:r w:rsidRPr="002654B3">
        <w:rPr>
          <w:sz w:val="18"/>
          <w:szCs w:val="24"/>
        </w:rPr>
        <w:t xml:space="preserve"> (2</w:t>
      </w:r>
      <w:r w:rsidRPr="002654B3">
        <w:rPr>
          <w:sz w:val="18"/>
          <w:szCs w:val="24"/>
          <w:vertAlign w:val="superscript"/>
        </w:rPr>
        <w:t>nd</w:t>
      </w:r>
      <w:r w:rsidRPr="002654B3">
        <w:rPr>
          <w:sz w:val="18"/>
          <w:szCs w:val="24"/>
        </w:rPr>
        <w:t xml:space="preserve"> ed., p. 417).</w:t>
      </w:r>
      <w:r w:rsidRPr="002654B3">
        <w:rPr>
          <w:noProof/>
          <w:sz w:val="18"/>
          <w:szCs w:val="24"/>
        </w:rPr>
        <w:t xml:space="preserve"> </w:t>
      </w:r>
      <w:r w:rsidRPr="002654B3">
        <w:rPr>
          <w:sz w:val="18"/>
          <w:szCs w:val="24"/>
        </w:rPr>
        <w:t xml:space="preserve">Mosby, Inc. </w:t>
      </w:r>
    </w:p>
    <w:p w:rsidR="00FA7D67" w:rsidRPr="00210818" w:rsidRDefault="00FA7D67" w:rsidP="00FA7D67">
      <w:pPr>
        <w:rPr>
          <w:sz w:val="4"/>
          <w:szCs w:val="4"/>
        </w:rPr>
      </w:pPr>
    </w:p>
    <w:p w:rsidR="00FA7D67" w:rsidRDefault="00FA7D67" w:rsidP="00FA7D67">
      <w:pPr>
        <w:outlineLvl w:val="0"/>
        <w:rPr>
          <w:b/>
          <w:szCs w:val="24"/>
        </w:rPr>
      </w:pPr>
      <w:r>
        <w:rPr>
          <w:szCs w:val="24"/>
        </w:rPr>
        <w:br w:type="page"/>
      </w:r>
      <w:proofErr w:type="spellStart"/>
      <w:r>
        <w:rPr>
          <w:b/>
          <w:szCs w:val="24"/>
        </w:rPr>
        <w:lastRenderedPageBreak/>
        <w:t>Módulo</w:t>
      </w:r>
      <w:proofErr w:type="spellEnd"/>
      <w:r>
        <w:rPr>
          <w:b/>
          <w:szCs w:val="24"/>
        </w:rPr>
        <w:t xml:space="preserve"> 2</w:t>
      </w:r>
    </w:p>
    <w:p w:rsidR="00FA7D67" w:rsidRPr="008F0E38" w:rsidRDefault="00FA7D67" w:rsidP="00FA7D67">
      <w:pPr>
        <w:ind w:left="1593" w:hanging="1593"/>
        <w:outlineLvl w:val="0"/>
        <w:rPr>
          <w:szCs w:val="24"/>
          <w:lang w:val="es-ES_tradnl"/>
        </w:rPr>
      </w:pPr>
      <w:r w:rsidRPr="008F0E38">
        <w:rPr>
          <w:b/>
          <w:szCs w:val="24"/>
          <w:lang w:val="es-ES_tradnl"/>
        </w:rPr>
        <w:t>Ilustración 16: Información para el paciente: Respiración profunda para relajación con la opción de visualización de paz</w:t>
      </w:r>
    </w:p>
    <w:p w:rsidR="00FA7D67" w:rsidRPr="008F0E38" w:rsidRDefault="00FA7D67" w:rsidP="00FA7D67">
      <w:pPr>
        <w:outlineLvl w:val="0"/>
        <w:rPr>
          <w:szCs w:val="24"/>
          <w:lang w:val="es-ES_tradnl"/>
        </w:rPr>
      </w:pPr>
    </w:p>
    <w:tbl>
      <w:tblPr>
        <w:tblStyle w:val="PageNumber"/>
        <w:tblW w:w="0" w:type="auto"/>
        <w:tblInd w:w="72"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000" w:firstRow="0" w:lastRow="0" w:firstColumn="0" w:lastColumn="0" w:noHBand="0" w:noVBand="0"/>
      </w:tblPr>
      <w:tblGrid>
        <w:gridCol w:w="9306"/>
      </w:tblGrid>
      <w:tr w:rsidR="00FA7D67" w:rsidRPr="00B64B0B" w:rsidTr="00AD2F55">
        <w:tblPrEx>
          <w:tblCellMar>
            <w:top w:w="0" w:type="dxa"/>
            <w:bottom w:w="0" w:type="dxa"/>
          </w:tblCellMar>
        </w:tblPrEx>
        <w:tc>
          <w:tcPr>
            <w:tcW w:w="9306" w:type="dxa"/>
          </w:tcPr>
          <w:p w:rsidR="00FA7D67" w:rsidRPr="00B64B0B" w:rsidRDefault="00FA7D67" w:rsidP="00AD2F55">
            <w:pPr>
              <w:rPr>
                <w:szCs w:val="24"/>
                <w:lang w:val="es-ES_tradnl"/>
              </w:rPr>
            </w:pPr>
            <w:r w:rsidRPr="00B64B0B">
              <w:rPr>
                <w:szCs w:val="24"/>
                <w:lang w:val="es-ES_tradnl"/>
              </w:rPr>
              <w:t>1. Inspire profunda y lentamente.</w:t>
            </w:r>
          </w:p>
          <w:p w:rsidR="00FA7D67" w:rsidRPr="00B64B0B" w:rsidRDefault="00FA7D67" w:rsidP="00AD2F55">
            <w:pPr>
              <w:rPr>
                <w:szCs w:val="24"/>
                <w:lang w:val="es-ES_tradnl"/>
              </w:rPr>
            </w:pPr>
            <w:smartTag w:uri="urn:schemas-microsoft-com:office:smarttags" w:element="metricconverter">
              <w:smartTagPr>
                <w:attr w:name="ProductID" w:val="2. A"/>
              </w:smartTagPr>
              <w:r w:rsidRPr="00B64B0B">
                <w:rPr>
                  <w:szCs w:val="24"/>
                  <w:lang w:val="es-ES_tradnl"/>
                </w:rPr>
                <w:t>2. A</w:t>
              </w:r>
            </w:smartTag>
            <w:r w:rsidRPr="00B64B0B">
              <w:rPr>
                <w:szCs w:val="24"/>
                <w:lang w:val="es-ES_tradnl"/>
              </w:rPr>
              <w:t xml:space="preserve"> medida que exhala, sienta cómo comienza a relajarse; sienta cómo la tensión abandona</w:t>
            </w:r>
            <w:r w:rsidRPr="00B64B0B">
              <w:rPr>
                <w:szCs w:val="24"/>
                <w:lang w:val="es-ES_tradnl"/>
              </w:rPr>
              <w:br/>
              <w:t>su cuerpo.</w:t>
            </w:r>
          </w:p>
          <w:p w:rsidR="00FA7D67" w:rsidRPr="008F0E38" w:rsidRDefault="00FA7D67" w:rsidP="00AD2F55">
            <w:pPr>
              <w:rPr>
                <w:szCs w:val="24"/>
                <w:lang w:val="es-ES_tradnl"/>
              </w:rPr>
            </w:pPr>
            <w:r w:rsidRPr="008F0E38">
              <w:rPr>
                <w:szCs w:val="24"/>
                <w:lang w:val="es-ES_tradnl"/>
              </w:rPr>
              <w:t>3. Ahora inspire y exhale lenta y regularmente, con el ritmo que sea más cómodo para usted.</w:t>
            </w:r>
          </w:p>
          <w:p w:rsidR="00FA7D67" w:rsidRPr="00B64B0B" w:rsidRDefault="00FA7D67" w:rsidP="00AD2F55">
            <w:pPr>
              <w:rPr>
                <w:szCs w:val="24"/>
                <w:lang w:val="es-ES_tradnl"/>
              </w:rPr>
            </w:pPr>
            <w:r w:rsidRPr="00B64B0B">
              <w:rPr>
                <w:szCs w:val="24"/>
                <w:lang w:val="es-ES_tradnl"/>
              </w:rPr>
              <w:t>4. Para poder concentrarse mejor en su respiración, inhale y exhale lenta y rítmicamente:</w:t>
            </w:r>
          </w:p>
          <w:p w:rsidR="00FA7D67" w:rsidRPr="00B64B0B" w:rsidRDefault="00FA7D67" w:rsidP="00AD2F55">
            <w:pPr>
              <w:rPr>
                <w:szCs w:val="24"/>
                <w:lang w:val="es-ES_tradnl"/>
              </w:rPr>
            </w:pPr>
            <w:r w:rsidRPr="00B64B0B">
              <w:rPr>
                <w:szCs w:val="24"/>
                <w:lang w:val="es-ES_tradnl"/>
              </w:rPr>
              <w:t xml:space="preserve"> Inhale mientras dice lentamente para sí mismo “adentro, dos, tres.”</w:t>
            </w:r>
          </w:p>
          <w:p w:rsidR="00FA7D67" w:rsidRPr="00B64B0B" w:rsidRDefault="00FA7D67" w:rsidP="00AD2F55">
            <w:pPr>
              <w:rPr>
                <w:szCs w:val="24"/>
                <w:lang w:val="es-ES_tradnl"/>
              </w:rPr>
            </w:pPr>
            <w:r w:rsidRPr="00B64B0B">
              <w:rPr>
                <w:szCs w:val="24"/>
                <w:lang w:val="es-ES_tradnl"/>
              </w:rPr>
              <w:t xml:space="preserve"> Exhale mientras dice lentamente para sí mismo “afuera, dos, tres.”</w:t>
            </w:r>
          </w:p>
          <w:p w:rsidR="00FA7D67" w:rsidRPr="00B64B0B" w:rsidRDefault="00FA7D67" w:rsidP="00AD2F55">
            <w:pPr>
              <w:rPr>
                <w:szCs w:val="24"/>
                <w:lang w:val="es-ES_tradnl"/>
              </w:rPr>
            </w:pPr>
            <w:r w:rsidRPr="00B64B0B">
              <w:rPr>
                <w:szCs w:val="24"/>
                <w:lang w:val="es-ES_tradnl"/>
              </w:rPr>
              <w:t xml:space="preserve"> </w:t>
            </w:r>
            <w:r w:rsidRPr="00B64B0B">
              <w:rPr>
                <w:i/>
                <w:szCs w:val="24"/>
                <w:lang w:val="es-ES_tradnl"/>
              </w:rPr>
              <w:t>o</w:t>
            </w:r>
          </w:p>
          <w:p w:rsidR="00FA7D67" w:rsidRPr="00B64B0B" w:rsidRDefault="00FA7D67" w:rsidP="00AD2F55">
            <w:pPr>
              <w:rPr>
                <w:spacing w:val="-4"/>
                <w:szCs w:val="24"/>
                <w:lang w:val="es-ES_tradnl"/>
              </w:rPr>
            </w:pPr>
            <w:r w:rsidRPr="00B64B0B">
              <w:rPr>
                <w:szCs w:val="24"/>
                <w:lang w:val="es-ES_tradnl"/>
              </w:rPr>
              <w:t xml:space="preserve"> </w:t>
            </w:r>
            <w:r w:rsidRPr="00B64B0B">
              <w:rPr>
                <w:spacing w:val="-4"/>
                <w:szCs w:val="24"/>
                <w:lang w:val="es-ES_tradnl"/>
              </w:rPr>
              <w:t xml:space="preserve">Cada vez que exhale, dígase a sí mismo silenciosamente una palabra como paz </w:t>
            </w:r>
            <w:proofErr w:type="spellStart"/>
            <w:r w:rsidRPr="00B64B0B">
              <w:rPr>
                <w:spacing w:val="-4"/>
                <w:szCs w:val="24"/>
                <w:lang w:val="es-ES_tradnl"/>
              </w:rPr>
              <w:t>otranquilo</w:t>
            </w:r>
            <w:proofErr w:type="spellEnd"/>
            <w:r w:rsidRPr="00B64B0B">
              <w:rPr>
                <w:spacing w:val="-4"/>
                <w:szCs w:val="24"/>
                <w:lang w:val="es-ES_tradnl"/>
              </w:rPr>
              <w:t>.</w:t>
            </w:r>
          </w:p>
          <w:p w:rsidR="00FA7D67" w:rsidRPr="00B64B0B" w:rsidRDefault="00FA7D67" w:rsidP="00AD2F55">
            <w:pPr>
              <w:rPr>
                <w:szCs w:val="24"/>
                <w:lang w:val="es-ES_tradnl"/>
              </w:rPr>
            </w:pPr>
            <w:r w:rsidRPr="00B64B0B">
              <w:rPr>
                <w:szCs w:val="24"/>
                <w:lang w:val="es-ES_tradnl"/>
              </w:rPr>
              <w:t xml:space="preserve">5. Puede imaginar que está haciendo esto en un lugar que sea muy relajante y tranquilo para usted, como si estuviera recostado en una playa soleada. </w:t>
            </w:r>
          </w:p>
          <w:p w:rsidR="00FA7D67" w:rsidRPr="00B64B0B" w:rsidRDefault="00FA7D67" w:rsidP="00AD2F55">
            <w:pPr>
              <w:rPr>
                <w:szCs w:val="24"/>
                <w:lang w:val="es-ES_tradnl"/>
              </w:rPr>
            </w:pPr>
            <w:r w:rsidRPr="00B64B0B">
              <w:rPr>
                <w:szCs w:val="24"/>
                <w:lang w:val="es-ES_tradnl"/>
              </w:rPr>
              <w:t>6. Siga los pasos 1 al 4 solamente una vez o repita los pasos 3 y 4 por hasta 20 minutos.</w:t>
            </w:r>
          </w:p>
          <w:p w:rsidR="00FA7D67" w:rsidRPr="00B64B0B" w:rsidRDefault="00FA7D67" w:rsidP="00AD2F55">
            <w:pPr>
              <w:rPr>
                <w:szCs w:val="24"/>
                <w:lang w:val="es-ES_tradnl"/>
              </w:rPr>
            </w:pPr>
            <w:r w:rsidRPr="00B64B0B">
              <w:rPr>
                <w:szCs w:val="24"/>
                <w:lang w:val="es-ES_tradnl"/>
              </w:rPr>
              <w:t>7. Finalice con una respiración lenta y profunda. A medida que exhala, puede decirse a sí mismo “Me siento alerta y relajado”.</w:t>
            </w:r>
          </w:p>
          <w:p w:rsidR="00FA7D67" w:rsidRDefault="00FA7D67" w:rsidP="00AD2F55">
            <w:pPr>
              <w:rPr>
                <w:i/>
                <w:szCs w:val="24"/>
              </w:rPr>
            </w:pPr>
            <w:r>
              <w:rPr>
                <w:i/>
                <w:szCs w:val="24"/>
                <w:lang w:val="es-ES"/>
              </w:rPr>
              <w:t>Puntos adicionales:</w:t>
            </w:r>
          </w:p>
          <w:p w:rsidR="00FA7D67" w:rsidRPr="008F0E38" w:rsidRDefault="00FA7D67" w:rsidP="000915A0">
            <w:pPr>
              <w:numPr>
                <w:ilvl w:val="0"/>
                <w:numId w:val="178"/>
              </w:numPr>
              <w:rPr>
                <w:szCs w:val="24"/>
                <w:lang w:val="es-ES_tradnl"/>
              </w:rPr>
            </w:pPr>
            <w:r w:rsidRPr="008F0E38">
              <w:rPr>
                <w:szCs w:val="24"/>
                <w:lang w:val="es-ES_tradnl"/>
              </w:rPr>
              <w:t>Esta técnica de relajación tiene la ventaja de ser muy adaptable. Puede utilizarla durante unos segundos solamente o por hasta 20 minutos. Por ejemplo, puede hacerlo regularmente durante 10 minutos dos veces al día. También puede usarla para hacer una o dos respiraciones completas en cualquier momento que lo necesite durante el día o cuando se despierta en medio de la noche.</w:t>
            </w:r>
          </w:p>
          <w:p w:rsidR="00FA7D67" w:rsidRPr="00B64B0B" w:rsidRDefault="00FA7D67" w:rsidP="000915A0">
            <w:pPr>
              <w:numPr>
                <w:ilvl w:val="0"/>
                <w:numId w:val="178"/>
              </w:numPr>
              <w:rPr>
                <w:szCs w:val="24"/>
                <w:lang w:val="es-ES_tradnl"/>
              </w:rPr>
            </w:pPr>
            <w:r>
              <w:rPr>
                <w:szCs w:val="24"/>
                <w:lang w:val="es-ES"/>
              </w:rPr>
              <w:t xml:space="preserve">Si usted intenta usar esta técnica por más de unos segundos, busque una posición cómoda en un lugar tranquilo. </w:t>
            </w:r>
          </w:p>
          <w:p w:rsidR="00FA7D67" w:rsidRPr="008F0E38" w:rsidRDefault="00FA7D67" w:rsidP="000915A0">
            <w:pPr>
              <w:numPr>
                <w:ilvl w:val="0"/>
                <w:numId w:val="178"/>
              </w:numPr>
              <w:rPr>
                <w:szCs w:val="24"/>
                <w:lang w:val="es-ES_tradnl"/>
              </w:rPr>
            </w:pPr>
            <w:r w:rsidRPr="008F0E38">
              <w:rPr>
                <w:szCs w:val="24"/>
                <w:lang w:val="es-ES_tradnl"/>
              </w:rPr>
              <w:t xml:space="preserve">Un modo muy efectivo de relajarse es agregar imágenes de paz una vez que usted haya realizado los pasos </w:t>
            </w:r>
            <w:smartTag w:uri="urn:schemas-microsoft-com:office:smarttags" w:element="metricconverter">
              <w:smartTagPr>
                <w:attr w:name="ProductID" w:val="1 a"/>
              </w:smartTagPr>
              <w:r w:rsidRPr="008F0E38">
                <w:rPr>
                  <w:szCs w:val="24"/>
                  <w:lang w:val="es-ES_tradnl"/>
                </w:rPr>
                <w:t>1 a</w:t>
              </w:r>
            </w:smartTag>
            <w:r w:rsidRPr="008F0E38">
              <w:rPr>
                <w:szCs w:val="24"/>
                <w:lang w:val="es-ES_tradnl"/>
              </w:rPr>
              <w:t xml:space="preserve"> 4 descritos anteriormente. A continuación se detallan algunas ideas sobre cómo encontrar sus propios recuerdos de paz. Algo que le haya sucedido a usted hace un tiempo que pueda ser útil en este momento. Algo que le haya traído una alegría</w:t>
            </w:r>
            <w:r w:rsidRPr="008F0E38">
              <w:rPr>
                <w:szCs w:val="24"/>
                <w:lang w:val="es-ES_tradnl"/>
              </w:rPr>
              <w:br/>
              <w:t xml:space="preserve">o paz profundas. Puede dibujar la experiencia pasada para que le dé paz o consuelo en </w:t>
            </w:r>
            <w:r w:rsidRPr="008F0E38">
              <w:rPr>
                <w:szCs w:val="24"/>
                <w:lang w:val="es-ES_tradnl"/>
              </w:rPr>
              <w:br/>
              <w:t xml:space="preserve">este momento. </w:t>
            </w:r>
          </w:p>
          <w:p w:rsidR="00FA7D67" w:rsidRDefault="00FA7D67" w:rsidP="00AD2F55">
            <w:pPr>
              <w:rPr>
                <w:szCs w:val="24"/>
                <w:lang w:val="es-ES"/>
              </w:rPr>
            </w:pPr>
            <w:r w:rsidRPr="008F0E38">
              <w:rPr>
                <w:szCs w:val="24"/>
                <w:lang w:val="es-ES_tradnl"/>
              </w:rPr>
              <w:t xml:space="preserve"> </w:t>
            </w:r>
            <w:r>
              <w:rPr>
                <w:szCs w:val="24"/>
                <w:lang w:val="es-ES"/>
              </w:rPr>
              <w:t>Piense en estas preguntas.</w:t>
            </w:r>
            <w:r>
              <w:rPr>
                <w:szCs w:val="24"/>
                <w:lang w:val="es-ES_tradnl"/>
              </w:rPr>
              <w:t xml:space="preserve"> </w:t>
            </w:r>
            <w:r>
              <w:rPr>
                <w:szCs w:val="24"/>
                <w:lang w:val="es-ES"/>
              </w:rPr>
              <w:t>¿Puede recordar alguna situación, incluso las de la infancia, cuando usted se sintió en calma, con paz, seguro, con esperanzas o cómodo?</w:t>
            </w:r>
          </w:p>
          <w:p w:rsidR="00FA7D67" w:rsidRDefault="00FA7D67" w:rsidP="00AD2F55">
            <w:pPr>
              <w:rPr>
                <w:szCs w:val="24"/>
                <w:lang w:val="es-ES"/>
              </w:rPr>
            </w:pPr>
            <w:r>
              <w:rPr>
                <w:szCs w:val="24"/>
                <w:lang w:val="es-ES"/>
              </w:rPr>
              <w:t xml:space="preserve">   ¿Tiene usted un sentimiento de cómo si estaría soñando cuando escucha música?</w:t>
            </w:r>
          </w:p>
          <w:p w:rsidR="00FA7D67" w:rsidRDefault="00FA7D67" w:rsidP="00AD2F55">
            <w:pPr>
              <w:rPr>
                <w:szCs w:val="24"/>
                <w:lang w:val="es-ES"/>
              </w:rPr>
            </w:pPr>
            <w:r>
              <w:rPr>
                <w:szCs w:val="24"/>
                <w:lang w:val="es-ES"/>
              </w:rPr>
              <w:t xml:space="preserve">   ¿Tiene alguna música favorita?</w:t>
            </w:r>
          </w:p>
          <w:p w:rsidR="00FA7D67" w:rsidRDefault="00FA7D67" w:rsidP="00AD2F55">
            <w:pPr>
              <w:rPr>
                <w:szCs w:val="24"/>
                <w:lang w:val="es-ES"/>
              </w:rPr>
            </w:pPr>
            <w:r>
              <w:rPr>
                <w:szCs w:val="24"/>
                <w:lang w:val="es-ES"/>
              </w:rPr>
              <w:t xml:space="preserve">   ¿Tiene alguna poesía favorita que le levante el ánimo o le dé seguridad?</w:t>
            </w:r>
          </w:p>
          <w:p w:rsidR="00FA7D67" w:rsidRDefault="00FA7D67" w:rsidP="00AD2F55">
            <w:pPr>
              <w:rPr>
                <w:szCs w:val="24"/>
                <w:lang w:val="es-ES"/>
              </w:rPr>
            </w:pPr>
            <w:r>
              <w:rPr>
                <w:szCs w:val="24"/>
                <w:lang w:val="es-ES"/>
              </w:rPr>
              <w:t xml:space="preserve"> ¿Tiene alguna actividad religiosa o la ha tenido alguna vez? ¿Tiene alguna lectura, himno o plegaria favorita? Las experiencias religiosas de la infancia, aunque no haya pensado en ellas por muchos años, pueden ser muy reconfortantes. Es muy posible que algunas de las cosas en las que usted piense como respuestas a estas preguntas puedan ser grabadas para usted, como por ejemplo su música favorita o una plegaria leída por su clérigo. Luego usted puede escuchar la grabación cuando lo desee. O si tiene buena memoria, simplemente puede cerrar los ojos y recordar los hechos o las palabras. </w:t>
            </w:r>
          </w:p>
        </w:tc>
      </w:tr>
    </w:tbl>
    <w:p w:rsidR="00FA7D67" w:rsidRPr="00210818" w:rsidRDefault="00FA7D67" w:rsidP="00FA7D67">
      <w:pPr>
        <w:rPr>
          <w:sz w:val="4"/>
          <w:szCs w:val="4"/>
          <w:lang w:val="es-ES"/>
        </w:rPr>
      </w:pPr>
    </w:p>
    <w:p w:rsidR="00FA7D67" w:rsidRPr="002654B3" w:rsidRDefault="00FA7D67" w:rsidP="00FA7D67">
      <w:pPr>
        <w:rPr>
          <w:szCs w:val="24"/>
          <w:lang w:val="es-ES_tradnl"/>
        </w:rPr>
      </w:pPr>
      <w:r>
        <w:rPr>
          <w:szCs w:val="24"/>
          <w:lang w:val="es-ES"/>
        </w:rPr>
        <w:t xml:space="preserve">Puede copiarse para ser utilizado en la práctica </w:t>
      </w:r>
      <w:r w:rsidRPr="002654B3">
        <w:rPr>
          <w:szCs w:val="24"/>
          <w:lang w:val="es-ES"/>
        </w:rPr>
        <w:t xml:space="preserve">clínica. </w:t>
      </w:r>
      <w:r w:rsidRPr="002654B3">
        <w:rPr>
          <w:sz w:val="18"/>
          <w:szCs w:val="24"/>
          <w:lang w:val="es-ES"/>
        </w:rPr>
        <w:t xml:space="preserve">Reproducido con el permiso de </w:t>
      </w:r>
      <w:proofErr w:type="spellStart"/>
      <w:r w:rsidRPr="002654B3">
        <w:rPr>
          <w:sz w:val="18"/>
          <w:szCs w:val="24"/>
          <w:lang w:val="es-ES"/>
        </w:rPr>
        <w:t>Elsevier</w:t>
      </w:r>
      <w:proofErr w:type="spellEnd"/>
      <w:r w:rsidRPr="002654B3">
        <w:rPr>
          <w:sz w:val="18"/>
          <w:szCs w:val="24"/>
          <w:lang w:val="es-ES"/>
        </w:rPr>
        <w:t>:</w:t>
      </w:r>
      <w:r w:rsidRPr="00B64B0B">
        <w:rPr>
          <w:noProof/>
          <w:sz w:val="18"/>
          <w:szCs w:val="24"/>
          <w:lang w:val="es-ES_tradnl"/>
        </w:rPr>
        <w:t xml:space="preserve"> </w:t>
      </w:r>
      <w:proofErr w:type="spellStart"/>
      <w:r w:rsidRPr="002654B3">
        <w:rPr>
          <w:sz w:val="18"/>
          <w:szCs w:val="24"/>
          <w:lang w:val="es-ES"/>
        </w:rPr>
        <w:t>McCaffery</w:t>
      </w:r>
      <w:proofErr w:type="spellEnd"/>
      <w:r w:rsidRPr="002654B3">
        <w:rPr>
          <w:sz w:val="18"/>
          <w:szCs w:val="24"/>
          <w:lang w:val="es-ES"/>
        </w:rPr>
        <w:t>, M., &amp; Pasero, C. (1999).</w:t>
      </w:r>
      <w:r w:rsidRPr="00B64B0B">
        <w:rPr>
          <w:noProof/>
          <w:sz w:val="18"/>
          <w:szCs w:val="24"/>
          <w:lang w:val="es-ES_tradnl"/>
        </w:rPr>
        <w:t xml:space="preserve"> </w:t>
      </w:r>
      <w:proofErr w:type="spellStart"/>
      <w:r w:rsidRPr="002654B3">
        <w:rPr>
          <w:i/>
          <w:sz w:val="18"/>
          <w:szCs w:val="24"/>
          <w:lang w:val="es-ES"/>
        </w:rPr>
        <w:t>Pain</w:t>
      </w:r>
      <w:proofErr w:type="spellEnd"/>
      <w:r w:rsidRPr="002654B3">
        <w:rPr>
          <w:i/>
          <w:sz w:val="18"/>
          <w:szCs w:val="24"/>
          <w:lang w:val="es-ES"/>
        </w:rPr>
        <w:t>:</w:t>
      </w:r>
      <w:r w:rsidRPr="00B64B0B">
        <w:rPr>
          <w:i/>
          <w:noProof/>
          <w:sz w:val="18"/>
          <w:szCs w:val="24"/>
          <w:lang w:val="es-ES_tradnl"/>
        </w:rPr>
        <w:t xml:space="preserve"> </w:t>
      </w:r>
      <w:proofErr w:type="spellStart"/>
      <w:r w:rsidRPr="002654B3">
        <w:rPr>
          <w:i/>
          <w:sz w:val="18"/>
          <w:szCs w:val="24"/>
          <w:lang w:val="es-ES"/>
        </w:rPr>
        <w:t>Clinical</w:t>
      </w:r>
      <w:proofErr w:type="spellEnd"/>
      <w:r w:rsidRPr="002654B3">
        <w:rPr>
          <w:i/>
          <w:sz w:val="18"/>
          <w:szCs w:val="24"/>
          <w:lang w:val="es-ES"/>
        </w:rPr>
        <w:t xml:space="preserve"> manual</w:t>
      </w:r>
      <w:r w:rsidRPr="002654B3">
        <w:rPr>
          <w:sz w:val="18"/>
          <w:szCs w:val="24"/>
          <w:lang w:val="es-ES"/>
        </w:rPr>
        <w:t xml:space="preserve"> (2</w:t>
      </w:r>
      <w:r w:rsidRPr="002654B3">
        <w:rPr>
          <w:sz w:val="18"/>
          <w:szCs w:val="24"/>
          <w:vertAlign w:val="superscript"/>
          <w:lang w:val="es-ES"/>
        </w:rPr>
        <w:t>nd</w:t>
      </w:r>
      <w:r w:rsidRPr="002654B3">
        <w:rPr>
          <w:sz w:val="18"/>
          <w:szCs w:val="24"/>
          <w:lang w:val="es-ES"/>
        </w:rPr>
        <w:t xml:space="preserve"> ed., p. 420).</w:t>
      </w:r>
      <w:r w:rsidRPr="00B64B0B">
        <w:rPr>
          <w:noProof/>
          <w:sz w:val="18"/>
          <w:szCs w:val="24"/>
          <w:lang w:val="es-ES_tradnl"/>
        </w:rPr>
        <w:t xml:space="preserve"> </w:t>
      </w:r>
      <w:proofErr w:type="spellStart"/>
      <w:r w:rsidRPr="002654B3">
        <w:rPr>
          <w:sz w:val="18"/>
          <w:szCs w:val="24"/>
          <w:lang w:val="es-ES"/>
        </w:rPr>
        <w:t>Mosby</w:t>
      </w:r>
      <w:proofErr w:type="spellEnd"/>
      <w:r w:rsidRPr="002654B3">
        <w:rPr>
          <w:sz w:val="18"/>
          <w:szCs w:val="24"/>
          <w:lang w:val="es-ES"/>
        </w:rPr>
        <w:t>, Inc.</w:t>
      </w:r>
      <w:r w:rsidRPr="002654B3">
        <w:rPr>
          <w:szCs w:val="24"/>
          <w:lang w:val="es-ES"/>
        </w:rPr>
        <w:t xml:space="preserve"> </w:t>
      </w:r>
    </w:p>
    <w:p w:rsidR="00FA7D67" w:rsidRDefault="00FA7D67" w:rsidP="00FA7D67">
      <w:pPr>
        <w:rPr>
          <w:b/>
          <w:szCs w:val="24"/>
          <w:lang w:val="es-ES_tradnl"/>
        </w:rPr>
      </w:pPr>
      <w:r>
        <w:rPr>
          <w:szCs w:val="24"/>
          <w:lang w:val="es-ES_tradnl"/>
        </w:rPr>
        <w:br w:type="page"/>
      </w:r>
      <w:r>
        <w:rPr>
          <w:b/>
          <w:szCs w:val="24"/>
          <w:lang w:val="es-ES"/>
        </w:rPr>
        <w:lastRenderedPageBreak/>
        <w:t>Módulo 2</w:t>
      </w:r>
    </w:p>
    <w:p w:rsidR="00FA7D67" w:rsidRDefault="00FA7D67" w:rsidP="00FA7D67">
      <w:pPr>
        <w:rPr>
          <w:szCs w:val="24"/>
          <w:lang w:val="es-ES_tradnl"/>
        </w:rPr>
      </w:pPr>
      <w:r>
        <w:rPr>
          <w:b/>
          <w:szCs w:val="24"/>
          <w:lang w:val="es-ES"/>
        </w:rPr>
        <w:t>Ilustración 17:</w:t>
      </w:r>
      <w:r>
        <w:rPr>
          <w:b/>
          <w:szCs w:val="24"/>
          <w:lang w:val="es-ES_tradnl"/>
        </w:rPr>
        <w:t xml:space="preserve"> </w:t>
      </w:r>
      <w:r>
        <w:rPr>
          <w:b/>
          <w:szCs w:val="24"/>
          <w:lang w:val="es-ES"/>
        </w:rPr>
        <w:t>Masajes para relajación</w:t>
      </w:r>
    </w:p>
    <w:p w:rsidR="00FA7D67" w:rsidRDefault="00FA7D67" w:rsidP="00FA7D67">
      <w:pPr>
        <w:rPr>
          <w:szCs w:val="24"/>
          <w:lang w:val="es-ES_tradnl"/>
        </w:rPr>
      </w:pPr>
    </w:p>
    <w:tbl>
      <w:tblPr>
        <w:tblStyle w:val="PageNumb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38"/>
      </w:tblGrid>
      <w:tr w:rsidR="00FA7D67" w:rsidTr="00AD2F55">
        <w:tblPrEx>
          <w:tblCellMar>
            <w:top w:w="0" w:type="dxa"/>
            <w:bottom w:w="0" w:type="dxa"/>
          </w:tblCellMar>
        </w:tblPrEx>
        <w:tc>
          <w:tcPr>
            <w:tcW w:w="8838" w:type="dxa"/>
            <w:tcBorders>
              <w:bottom w:val="nil"/>
            </w:tcBorders>
          </w:tcPr>
          <w:p w:rsidR="00FA7D67" w:rsidRPr="002654B3" w:rsidRDefault="00FA7D67" w:rsidP="00AD2F55">
            <w:pPr>
              <w:rPr>
                <w:spacing w:val="-2"/>
                <w:szCs w:val="24"/>
                <w:lang w:val="es-ES_tradnl"/>
              </w:rPr>
            </w:pPr>
            <w:r>
              <w:rPr>
                <w:szCs w:val="24"/>
                <w:lang w:val="es-ES_tradnl"/>
              </w:rPr>
              <w:t xml:space="preserve"> </w:t>
            </w:r>
            <w:r w:rsidRPr="002654B3">
              <w:rPr>
                <w:spacing w:val="-2"/>
                <w:szCs w:val="24"/>
                <w:lang w:val="es-ES"/>
              </w:rPr>
              <w:t>Los masajes son un método antiguo para ayudar a que una persona se relaje.</w:t>
            </w:r>
            <w:r w:rsidRPr="002654B3">
              <w:rPr>
                <w:spacing w:val="-2"/>
                <w:szCs w:val="24"/>
                <w:lang w:val="es-ES_tradnl"/>
              </w:rPr>
              <w:t xml:space="preserve"> </w:t>
            </w:r>
            <w:r w:rsidRPr="002654B3">
              <w:rPr>
                <w:spacing w:val="-2"/>
                <w:szCs w:val="24"/>
                <w:lang w:val="es-ES"/>
              </w:rPr>
              <w:t>Por ejemplo:</w:t>
            </w:r>
          </w:p>
        </w:tc>
      </w:tr>
      <w:tr w:rsidR="00FA7D67" w:rsidRPr="00B64B0B" w:rsidTr="00AD2F55">
        <w:tblPrEx>
          <w:tblCellMar>
            <w:top w:w="0" w:type="dxa"/>
            <w:bottom w:w="0" w:type="dxa"/>
          </w:tblCellMar>
        </w:tblPrEx>
        <w:tc>
          <w:tcPr>
            <w:tcW w:w="8838" w:type="dxa"/>
            <w:tcBorders>
              <w:top w:val="nil"/>
              <w:bottom w:val="nil"/>
            </w:tcBorders>
          </w:tcPr>
          <w:p w:rsidR="00FA7D67" w:rsidRDefault="00FA7D67" w:rsidP="00AD2F55">
            <w:pPr>
              <w:rPr>
                <w:szCs w:val="24"/>
                <w:lang w:val="es-ES_tradnl"/>
              </w:rPr>
            </w:pPr>
            <w:r>
              <w:rPr>
                <w:szCs w:val="24"/>
                <w:lang w:val="es-ES_tradnl"/>
              </w:rPr>
              <w:t xml:space="preserve">1. </w:t>
            </w:r>
            <w:r>
              <w:rPr>
                <w:szCs w:val="24"/>
                <w:lang w:val="es-ES"/>
              </w:rPr>
              <w:t>Toque o masaje breve (por ej. sostener la mano o hacer un toque o frotar el hombro de una persona).</w:t>
            </w:r>
            <w:r>
              <w:rPr>
                <w:szCs w:val="24"/>
                <w:lang w:val="es-ES_tradnl"/>
              </w:rPr>
              <w:t xml:space="preserve"> </w:t>
            </w:r>
            <w:r>
              <w:rPr>
                <w:szCs w:val="24"/>
                <w:lang w:val="es-ES"/>
              </w:rPr>
              <w:t>Estos masajes son tan comunes y se hacen tan rápidamente que a veces olvidamos de que son métodos para ayudar a una persona a relajarse.</w:t>
            </w:r>
          </w:p>
        </w:tc>
      </w:tr>
      <w:tr w:rsidR="00FA7D67" w:rsidRPr="00B64B0B" w:rsidTr="00AD2F55">
        <w:tblPrEx>
          <w:tblCellMar>
            <w:top w:w="0" w:type="dxa"/>
            <w:bottom w:w="0" w:type="dxa"/>
          </w:tblCellMar>
        </w:tblPrEx>
        <w:tc>
          <w:tcPr>
            <w:tcW w:w="8838" w:type="dxa"/>
            <w:tcBorders>
              <w:top w:val="nil"/>
              <w:bottom w:val="nil"/>
            </w:tcBorders>
          </w:tcPr>
          <w:p w:rsidR="00FA7D67" w:rsidRDefault="00FA7D67" w:rsidP="00AD2F55">
            <w:pPr>
              <w:rPr>
                <w:szCs w:val="24"/>
                <w:lang w:val="es-ES_tradnl"/>
              </w:rPr>
            </w:pPr>
            <w:r>
              <w:rPr>
                <w:szCs w:val="24"/>
                <w:lang w:val="es-ES_tradnl"/>
              </w:rPr>
              <w:t xml:space="preserve">2. </w:t>
            </w:r>
            <w:r>
              <w:rPr>
                <w:szCs w:val="24"/>
                <w:lang w:val="es-ES"/>
              </w:rPr>
              <w:t>Sumergir los pies en una palangana con agua tibia o envolverlos en una toalla húmeda y tibia.</w:t>
            </w:r>
          </w:p>
        </w:tc>
      </w:tr>
      <w:tr w:rsidR="00FA7D67" w:rsidRPr="00B64B0B" w:rsidTr="00AD2F55">
        <w:tblPrEx>
          <w:tblCellMar>
            <w:top w:w="0" w:type="dxa"/>
            <w:bottom w:w="0" w:type="dxa"/>
          </w:tblCellMar>
        </w:tblPrEx>
        <w:tc>
          <w:tcPr>
            <w:tcW w:w="8838" w:type="dxa"/>
            <w:tcBorders>
              <w:top w:val="nil"/>
            </w:tcBorders>
          </w:tcPr>
          <w:p w:rsidR="00FA7D67" w:rsidRDefault="00FA7D67" w:rsidP="00AD2F55">
            <w:pPr>
              <w:rPr>
                <w:szCs w:val="24"/>
                <w:lang w:val="es-ES_tradnl"/>
              </w:rPr>
            </w:pPr>
            <w:r>
              <w:rPr>
                <w:szCs w:val="24"/>
                <w:lang w:val="es-ES_tradnl"/>
              </w:rPr>
              <w:t xml:space="preserve">3. </w:t>
            </w:r>
            <w:r>
              <w:rPr>
                <w:szCs w:val="24"/>
                <w:lang w:val="es-ES"/>
              </w:rPr>
              <w:t>Los masajes (3 a 10 minutos) pueden abarcar todo el cuerpo o limitarse a la espalda, los pies o las manos.</w:t>
            </w:r>
            <w:r>
              <w:rPr>
                <w:szCs w:val="24"/>
                <w:lang w:val="es-ES_tradnl"/>
              </w:rPr>
              <w:t xml:space="preserve"> </w:t>
            </w:r>
            <w:r>
              <w:rPr>
                <w:szCs w:val="24"/>
                <w:lang w:val="es-ES"/>
              </w:rPr>
              <w:t>Si el paciente es recatado o no puede moverse o girar con facilidad en la cama, pueden realizarse masajes en las manos o los pies.</w:t>
            </w:r>
          </w:p>
          <w:p w:rsidR="00FA7D67" w:rsidRDefault="00FA7D67" w:rsidP="00AD2F55">
            <w:pPr>
              <w:rPr>
                <w:szCs w:val="24"/>
                <w:lang w:val="es-ES"/>
              </w:rPr>
            </w:pPr>
            <w:r>
              <w:rPr>
                <w:szCs w:val="24"/>
                <w:lang w:val="es-ES_tradnl"/>
              </w:rPr>
              <w:tab/>
            </w:r>
            <w:r>
              <w:rPr>
                <w:szCs w:val="24"/>
                <w:lang w:val="es-ES"/>
              </w:rPr>
              <w:t xml:space="preserve">Use un lubricante tibio (por ejemplo, puede entibiar un pequeño tazón con loción para manos en el microondas o puede entibiar una botella de loción en el fregadero sumergiéndola en agua caliente durante 10 minutos aproximadamente). </w:t>
            </w:r>
          </w:p>
          <w:p w:rsidR="00FA7D67" w:rsidRDefault="00FA7D67" w:rsidP="00AD2F55">
            <w:pPr>
              <w:rPr>
                <w:szCs w:val="24"/>
                <w:lang w:val="es-ES"/>
              </w:rPr>
            </w:pPr>
            <w:r>
              <w:rPr>
                <w:szCs w:val="24"/>
                <w:lang w:val="es-ES"/>
              </w:rPr>
              <w:tab/>
              <w:t>Los masajes para relajación generalmente se realizan con caricias suaves, largas y lentas. (Las caricias rápidas, los movimientos circulares y apretar los tejidos tienden a estimular la circulación y a aumentar el grado de alerta). Sin embargo es conveniente intentar distintos grados de presión combinados con distintos tipos de masajes (por ej. amasar, caricias y hacer círculos). Determine cuál es el preferido.</w:t>
            </w:r>
          </w:p>
          <w:p w:rsidR="00FA7D67" w:rsidRDefault="00FA7D67" w:rsidP="00AD2F55">
            <w:pPr>
              <w:rPr>
                <w:szCs w:val="24"/>
                <w:lang w:val="es-ES"/>
              </w:rPr>
            </w:pPr>
            <w:r>
              <w:rPr>
                <w:szCs w:val="24"/>
                <w:lang w:val="es-ES"/>
              </w:rPr>
              <w:tab/>
              <w:t xml:space="preserve">Especialmente en las personas mayores, frotar la espalda produce una relajación efectiva, y este masaje consta de no más de 3 minutos de una caricia lenta y rítmica (aproximadamente 60 caricias por minuto) en ambos lados de la columna vertebral, desde la coronilla hasta la cintura. El contacto continuo de las manos se mantiene al comenzar a deslizar una mano por la espalda cuando la otra llega a la cintura y se levanta. </w:t>
            </w:r>
          </w:p>
          <w:p w:rsidR="00FA7D67" w:rsidRDefault="00FA7D67" w:rsidP="00AD2F55">
            <w:pPr>
              <w:rPr>
                <w:szCs w:val="24"/>
                <w:lang w:val="es-ES"/>
              </w:rPr>
            </w:pPr>
            <w:r>
              <w:rPr>
                <w:szCs w:val="24"/>
                <w:lang w:val="es-ES"/>
              </w:rPr>
              <w:tab/>
              <w:t>Establezca un horario regular para los masajes. De este modo, el paciente tendrá algo que esperar y de qué depender.</w:t>
            </w:r>
          </w:p>
        </w:tc>
      </w:tr>
    </w:tbl>
    <w:p w:rsidR="00FA7D67" w:rsidRDefault="00FA7D67" w:rsidP="00FA7D67">
      <w:pPr>
        <w:rPr>
          <w:szCs w:val="24"/>
          <w:lang w:val="es-ES"/>
        </w:rPr>
      </w:pPr>
    </w:p>
    <w:p w:rsidR="00FA7D67" w:rsidRPr="001B6D0E" w:rsidRDefault="00FA7D67" w:rsidP="00FA7D67">
      <w:pPr>
        <w:rPr>
          <w:szCs w:val="24"/>
          <w:lang w:val="es-ES_tradnl"/>
        </w:rPr>
      </w:pPr>
      <w:r>
        <w:rPr>
          <w:szCs w:val="24"/>
          <w:lang w:val="es-ES"/>
        </w:rPr>
        <w:t xml:space="preserve">Puede copiarse para </w:t>
      </w:r>
      <w:r w:rsidRPr="001B6D0E">
        <w:rPr>
          <w:szCs w:val="24"/>
          <w:lang w:val="es-ES"/>
        </w:rPr>
        <w:t xml:space="preserve">ser utilizado en la práctica clínica. </w:t>
      </w:r>
      <w:r w:rsidRPr="001B6D0E">
        <w:rPr>
          <w:sz w:val="18"/>
          <w:szCs w:val="24"/>
          <w:lang w:val="es-ES"/>
        </w:rPr>
        <w:t xml:space="preserve">Reproducido con el permiso de </w:t>
      </w:r>
      <w:proofErr w:type="spellStart"/>
      <w:r w:rsidRPr="001B6D0E">
        <w:rPr>
          <w:sz w:val="18"/>
          <w:szCs w:val="24"/>
          <w:lang w:val="es-ES"/>
        </w:rPr>
        <w:t>Elsevier</w:t>
      </w:r>
      <w:proofErr w:type="spellEnd"/>
      <w:r w:rsidRPr="001B6D0E">
        <w:rPr>
          <w:sz w:val="18"/>
          <w:szCs w:val="24"/>
          <w:lang w:val="es-ES"/>
        </w:rPr>
        <w:t>:</w:t>
      </w:r>
      <w:r w:rsidRPr="00B64B0B">
        <w:rPr>
          <w:noProof/>
          <w:sz w:val="18"/>
          <w:szCs w:val="24"/>
          <w:lang w:val="es-ES_tradnl"/>
        </w:rPr>
        <w:t xml:space="preserve"> </w:t>
      </w:r>
      <w:proofErr w:type="spellStart"/>
      <w:r w:rsidRPr="001B6D0E">
        <w:rPr>
          <w:sz w:val="18"/>
          <w:szCs w:val="24"/>
          <w:lang w:val="es-ES"/>
        </w:rPr>
        <w:t>McCaffery</w:t>
      </w:r>
      <w:proofErr w:type="spellEnd"/>
      <w:r w:rsidRPr="001B6D0E">
        <w:rPr>
          <w:sz w:val="18"/>
          <w:szCs w:val="24"/>
          <w:lang w:val="es-ES"/>
        </w:rPr>
        <w:t>, M., &amp; Pasero, C. (1999).</w:t>
      </w:r>
      <w:r w:rsidRPr="00B64B0B">
        <w:rPr>
          <w:noProof/>
          <w:sz w:val="18"/>
          <w:szCs w:val="24"/>
          <w:lang w:val="es-ES_tradnl"/>
        </w:rPr>
        <w:t xml:space="preserve"> </w:t>
      </w:r>
      <w:proofErr w:type="spellStart"/>
      <w:r w:rsidRPr="001B6D0E">
        <w:rPr>
          <w:i/>
          <w:sz w:val="18"/>
          <w:szCs w:val="24"/>
          <w:lang w:val="es-ES"/>
        </w:rPr>
        <w:t>Pain</w:t>
      </w:r>
      <w:proofErr w:type="spellEnd"/>
      <w:r w:rsidRPr="001B6D0E">
        <w:rPr>
          <w:i/>
          <w:sz w:val="18"/>
          <w:szCs w:val="24"/>
          <w:lang w:val="es-ES"/>
        </w:rPr>
        <w:t>:</w:t>
      </w:r>
      <w:r w:rsidRPr="00B64B0B">
        <w:rPr>
          <w:i/>
          <w:noProof/>
          <w:sz w:val="18"/>
          <w:szCs w:val="24"/>
          <w:lang w:val="es-ES_tradnl"/>
        </w:rPr>
        <w:t xml:space="preserve"> </w:t>
      </w:r>
      <w:proofErr w:type="spellStart"/>
      <w:r w:rsidRPr="001B6D0E">
        <w:rPr>
          <w:i/>
          <w:sz w:val="18"/>
          <w:szCs w:val="24"/>
          <w:lang w:val="es-ES"/>
        </w:rPr>
        <w:t>Clinical</w:t>
      </w:r>
      <w:proofErr w:type="spellEnd"/>
      <w:r w:rsidRPr="001B6D0E">
        <w:rPr>
          <w:i/>
          <w:sz w:val="18"/>
          <w:szCs w:val="24"/>
          <w:lang w:val="es-ES"/>
        </w:rPr>
        <w:t xml:space="preserve"> manual</w:t>
      </w:r>
      <w:r w:rsidRPr="001B6D0E">
        <w:rPr>
          <w:sz w:val="18"/>
          <w:szCs w:val="24"/>
          <w:lang w:val="es-ES"/>
        </w:rPr>
        <w:t xml:space="preserve"> (2</w:t>
      </w:r>
      <w:r w:rsidRPr="001B6D0E">
        <w:rPr>
          <w:sz w:val="18"/>
          <w:szCs w:val="24"/>
          <w:vertAlign w:val="superscript"/>
          <w:lang w:val="es-ES"/>
        </w:rPr>
        <w:t>nd</w:t>
      </w:r>
      <w:r w:rsidRPr="001B6D0E">
        <w:rPr>
          <w:sz w:val="18"/>
          <w:szCs w:val="24"/>
          <w:lang w:val="es-ES"/>
        </w:rPr>
        <w:t xml:space="preserve"> ed., p. 421).</w:t>
      </w:r>
      <w:r w:rsidRPr="00B64B0B">
        <w:rPr>
          <w:noProof/>
          <w:sz w:val="18"/>
          <w:szCs w:val="24"/>
          <w:lang w:val="es-ES_tradnl"/>
        </w:rPr>
        <w:t xml:space="preserve"> </w:t>
      </w:r>
      <w:proofErr w:type="spellStart"/>
      <w:r w:rsidRPr="001B6D0E">
        <w:rPr>
          <w:sz w:val="18"/>
          <w:szCs w:val="24"/>
          <w:lang w:val="es-ES"/>
        </w:rPr>
        <w:t>Mosby</w:t>
      </w:r>
      <w:proofErr w:type="spellEnd"/>
      <w:r w:rsidRPr="001B6D0E">
        <w:rPr>
          <w:sz w:val="18"/>
          <w:szCs w:val="24"/>
          <w:lang w:val="es-ES"/>
        </w:rPr>
        <w:t xml:space="preserve">, Inc. </w:t>
      </w:r>
    </w:p>
    <w:p w:rsidR="00FA7D67" w:rsidRDefault="00FA7D67" w:rsidP="00FA7D67">
      <w:pPr>
        <w:spacing w:line="360" w:lineRule="auto"/>
        <w:rPr>
          <w:szCs w:val="24"/>
          <w:lang w:val="es-ES_tradnl"/>
        </w:rPr>
      </w:pPr>
    </w:p>
    <w:p w:rsidR="00FA7D67" w:rsidRDefault="00FA7D67" w:rsidP="00FA7D67">
      <w:pPr>
        <w:rPr>
          <w:b/>
          <w:szCs w:val="24"/>
          <w:lang w:val="es-ES_tradnl"/>
        </w:rPr>
      </w:pPr>
      <w:r>
        <w:rPr>
          <w:szCs w:val="24"/>
          <w:lang w:val="es-ES_tradnl"/>
        </w:rPr>
        <w:br w:type="page"/>
      </w:r>
      <w:r>
        <w:rPr>
          <w:b/>
          <w:szCs w:val="24"/>
          <w:lang w:val="es-ES"/>
        </w:rPr>
        <w:lastRenderedPageBreak/>
        <w:t>Módulo 2</w:t>
      </w:r>
    </w:p>
    <w:p w:rsidR="00FA7D67" w:rsidRPr="007C4053" w:rsidRDefault="00FA7D67" w:rsidP="00FA7D67">
      <w:pPr>
        <w:rPr>
          <w:szCs w:val="24"/>
          <w:lang w:val="es-ES_tradnl"/>
        </w:rPr>
      </w:pPr>
      <w:r>
        <w:rPr>
          <w:b/>
          <w:szCs w:val="24"/>
          <w:lang w:val="es-ES"/>
        </w:rPr>
        <w:t>Ilustración 18:</w:t>
      </w:r>
      <w:r>
        <w:rPr>
          <w:b/>
          <w:szCs w:val="24"/>
          <w:lang w:val="es-ES_tradnl"/>
        </w:rPr>
        <w:t xml:space="preserve"> </w:t>
      </w:r>
      <w:r>
        <w:rPr>
          <w:b/>
          <w:szCs w:val="24"/>
          <w:lang w:val="es-ES"/>
        </w:rPr>
        <w:t xml:space="preserve">Noticias breves – EPERC </w:t>
      </w:r>
      <w:r w:rsidRPr="007C4053">
        <w:rPr>
          <w:szCs w:val="24"/>
          <w:lang w:val="es-ES"/>
        </w:rPr>
        <w:t>(sitio Web:</w:t>
      </w:r>
      <w:r w:rsidRPr="007C4053">
        <w:rPr>
          <w:szCs w:val="24"/>
          <w:lang w:val="es-ES_tradnl"/>
        </w:rPr>
        <w:t xml:space="preserve"> </w:t>
      </w:r>
      <w:r w:rsidRPr="007C4053">
        <w:rPr>
          <w:szCs w:val="24"/>
          <w:lang w:val="es-ES"/>
        </w:rPr>
        <w:t>http://www.eperc.mcw.edu/ff_index.htm)</w:t>
      </w:r>
    </w:p>
    <w:p w:rsidR="00FA7D67" w:rsidRPr="00392B7D" w:rsidRDefault="00FA7D67" w:rsidP="00FA7D67">
      <w:pPr>
        <w:rPr>
          <w:sz w:val="22"/>
          <w:szCs w:val="22"/>
          <w:lang w:val="es-ES_tradnl"/>
        </w:rPr>
      </w:pPr>
    </w:p>
    <w:p w:rsidR="00FA7D67" w:rsidRPr="00392B7D" w:rsidRDefault="00FA7D67" w:rsidP="00FA7D67">
      <w:pPr>
        <w:pStyle w:val="BodyText2"/>
        <w:rPr>
          <w:sz w:val="22"/>
          <w:szCs w:val="22"/>
          <w:lang w:val="es-ES_tradnl"/>
        </w:rPr>
      </w:pPr>
      <w:r w:rsidRPr="00392B7D">
        <w:rPr>
          <w:sz w:val="22"/>
          <w:szCs w:val="22"/>
          <w:lang w:val="es-ES"/>
        </w:rPr>
        <w:t>Las Noticias breves están revisadas por expertos y constan de una página de información fundamental sobre temas importantes del final de la vida para los educadores y clínicos vinculados con este tema.</w:t>
      </w:r>
    </w:p>
    <w:p w:rsidR="00FA7D67" w:rsidRPr="00392B7D" w:rsidRDefault="00FA7D67" w:rsidP="00FA7D67">
      <w:pPr>
        <w:pStyle w:val="BodyText2"/>
        <w:rPr>
          <w:b/>
          <w:i w:val="0"/>
          <w:sz w:val="22"/>
          <w:szCs w:val="22"/>
          <w:lang w:val="es-ES_tradnl"/>
        </w:rPr>
      </w:pPr>
    </w:p>
    <w:p w:rsidR="00FA7D67" w:rsidRPr="00392B7D" w:rsidRDefault="00FA7D67" w:rsidP="00FA7D67">
      <w:pPr>
        <w:pStyle w:val="Heading2"/>
        <w:jc w:val="center"/>
        <w:rPr>
          <w:rFonts w:ascii="Arial" w:hAnsi="Arial"/>
          <w:color w:val="333333"/>
          <w:sz w:val="22"/>
          <w:szCs w:val="22"/>
          <w:u w:val="single"/>
        </w:rPr>
      </w:pPr>
      <w:proofErr w:type="spellStart"/>
      <w:r w:rsidRPr="00392B7D">
        <w:rPr>
          <w:rFonts w:ascii="Arial" w:hAnsi="Arial"/>
          <w:color w:val="333333"/>
          <w:sz w:val="22"/>
          <w:szCs w:val="22"/>
          <w:u w:val="single"/>
        </w:rPr>
        <w:t>Noticias</w:t>
      </w:r>
      <w:proofErr w:type="spellEnd"/>
      <w:r w:rsidRPr="00392B7D">
        <w:rPr>
          <w:rFonts w:ascii="Arial" w:hAnsi="Arial"/>
          <w:color w:val="333333"/>
          <w:sz w:val="22"/>
          <w:szCs w:val="22"/>
          <w:u w:val="single"/>
        </w:rPr>
        <w:t xml:space="preserve"> </w:t>
      </w:r>
      <w:proofErr w:type="spellStart"/>
      <w:r w:rsidRPr="00392B7D">
        <w:rPr>
          <w:rFonts w:ascii="Arial" w:hAnsi="Arial"/>
          <w:color w:val="333333"/>
          <w:sz w:val="22"/>
          <w:szCs w:val="22"/>
          <w:u w:val="single"/>
        </w:rPr>
        <w:t>breves</w:t>
      </w:r>
      <w:proofErr w:type="spellEnd"/>
      <w:r w:rsidRPr="00392B7D">
        <w:rPr>
          <w:rFonts w:ascii="Arial" w:hAnsi="Arial"/>
          <w:color w:val="333333"/>
          <w:sz w:val="22"/>
          <w:szCs w:val="22"/>
          <w:u w:val="single"/>
        </w:rPr>
        <w:t>—Dolor</w:t>
      </w:r>
    </w:p>
    <w:p w:rsidR="00FA7D67" w:rsidRPr="00392B7D" w:rsidRDefault="00FA7D67" w:rsidP="00FA7D67">
      <w:pPr>
        <w:rPr>
          <w:sz w:val="22"/>
          <w:szCs w:val="22"/>
        </w:rPr>
      </w:pPr>
    </w:p>
    <w:tbl>
      <w:tblPr>
        <w:tblStyle w:val="TableGrid"/>
        <w:tblW w:w="972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90"/>
        <w:gridCol w:w="6030"/>
      </w:tblGrid>
      <w:tr w:rsidR="00FA7D67" w:rsidRPr="00392B7D" w:rsidTr="00AD2F55">
        <w:tc>
          <w:tcPr>
            <w:tcW w:w="3690" w:type="dxa"/>
          </w:tcPr>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002:</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008:</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018:</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020:</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025:</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028:</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036:</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039:</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044:</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049:</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051:</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053:</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054</w:t>
            </w:r>
          </w:p>
          <w:p w:rsidR="00FA7D67" w:rsidRPr="00392B7D" w:rsidRDefault="00FA7D67" w:rsidP="000915A0">
            <w:pPr>
              <w:numPr>
                <w:ilvl w:val="0"/>
                <w:numId w:val="188"/>
              </w:numPr>
              <w:tabs>
                <w:tab w:val="clear" w:pos="720"/>
                <w:tab w:val="left" w:pos="369"/>
              </w:tabs>
              <w:ind w:left="3870" w:right="-90" w:hanging="3870"/>
              <w:rPr>
                <w:sz w:val="22"/>
                <w:szCs w:val="22"/>
                <w:lang w:val="es-ES_tradnl"/>
              </w:rPr>
            </w:pPr>
            <w:r w:rsidRPr="00392B7D">
              <w:rPr>
                <w:sz w:val="22"/>
                <w:szCs w:val="22"/>
                <w:lang w:val="es-ES"/>
              </w:rPr>
              <w:t>Noticias breves y Concepto Nº 057:</w:t>
            </w:r>
          </w:p>
          <w:p w:rsidR="00FA7D67" w:rsidRPr="00392B7D" w:rsidRDefault="00FA7D67" w:rsidP="00AD2F55">
            <w:pPr>
              <w:tabs>
                <w:tab w:val="left" w:pos="369"/>
              </w:tabs>
              <w:ind w:right="-90"/>
              <w:rPr>
                <w:sz w:val="22"/>
                <w:szCs w:val="22"/>
                <w:lang w:val="es-ES_tradnl"/>
              </w:rPr>
            </w:pPr>
          </w:p>
          <w:p w:rsidR="00FA7D67" w:rsidRPr="00392B7D" w:rsidRDefault="00FA7D67" w:rsidP="000915A0">
            <w:pPr>
              <w:numPr>
                <w:ilvl w:val="0"/>
                <w:numId w:val="188"/>
              </w:numPr>
              <w:tabs>
                <w:tab w:val="clear" w:pos="720"/>
                <w:tab w:val="left" w:pos="270"/>
                <w:tab w:val="left" w:pos="369"/>
              </w:tabs>
              <w:ind w:left="3870" w:right="-90" w:hanging="3870"/>
              <w:rPr>
                <w:spacing w:val="-2"/>
                <w:sz w:val="22"/>
                <w:szCs w:val="22"/>
                <w:lang w:val="es-ES_tradnl"/>
              </w:rPr>
            </w:pPr>
            <w:r>
              <w:rPr>
                <w:spacing w:val="-2"/>
                <w:sz w:val="22"/>
                <w:szCs w:val="22"/>
                <w:lang w:val="es-ES"/>
              </w:rPr>
              <w:t xml:space="preserve"> </w:t>
            </w:r>
            <w:r w:rsidRPr="00392B7D">
              <w:rPr>
                <w:spacing w:val="-2"/>
                <w:sz w:val="22"/>
                <w:szCs w:val="22"/>
                <w:lang w:val="es-ES"/>
              </w:rPr>
              <w:t>Noticias breves y Concepto Nº 058:</w:t>
            </w:r>
          </w:p>
          <w:p w:rsidR="00FA7D67" w:rsidRPr="00392B7D" w:rsidRDefault="00FA7D67" w:rsidP="000915A0">
            <w:pPr>
              <w:numPr>
                <w:ilvl w:val="0"/>
                <w:numId w:val="188"/>
              </w:numPr>
              <w:tabs>
                <w:tab w:val="clear" w:pos="720"/>
                <w:tab w:val="left" w:pos="369"/>
              </w:tabs>
              <w:ind w:left="3870" w:right="-90" w:hanging="3870"/>
              <w:rPr>
                <w:sz w:val="22"/>
                <w:szCs w:val="22"/>
                <w:lang w:val="es-ES_tradnl"/>
              </w:rPr>
            </w:pPr>
            <w:r w:rsidRPr="00392B7D">
              <w:rPr>
                <w:sz w:val="22"/>
                <w:szCs w:val="22"/>
                <w:lang w:val="es-ES_tradnl"/>
              </w:rPr>
              <w:t>Noticias breves y Concepto Nº 063:</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_tradnl"/>
              </w:rPr>
              <w:t>Noticias breves y Concepto Nº 068:</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069:</w:t>
            </w:r>
          </w:p>
          <w:p w:rsidR="00FA7D67" w:rsidRPr="00392B7D" w:rsidRDefault="00FA7D67" w:rsidP="000915A0">
            <w:pPr>
              <w:numPr>
                <w:ilvl w:val="0"/>
                <w:numId w:val="188"/>
              </w:numPr>
              <w:tabs>
                <w:tab w:val="clear" w:pos="720"/>
                <w:tab w:val="num" w:pos="360"/>
              </w:tabs>
              <w:ind w:left="360" w:right="-90"/>
              <w:rPr>
                <w:spacing w:val="-2"/>
                <w:sz w:val="22"/>
                <w:szCs w:val="22"/>
                <w:lang w:val="es-ES_tradnl"/>
              </w:rPr>
            </w:pPr>
            <w:r w:rsidRPr="00392B7D">
              <w:rPr>
                <w:spacing w:val="-2"/>
                <w:sz w:val="22"/>
                <w:szCs w:val="22"/>
                <w:lang w:val="es-ES"/>
              </w:rPr>
              <w:t>Noticias breves y Concepto Nº 070:</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070:</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072:</w:t>
            </w:r>
          </w:p>
          <w:p w:rsidR="00FA7D67" w:rsidRPr="00392B7D" w:rsidRDefault="00FA7D67" w:rsidP="000915A0">
            <w:pPr>
              <w:numPr>
                <w:ilvl w:val="0"/>
                <w:numId w:val="188"/>
              </w:numPr>
              <w:tabs>
                <w:tab w:val="clear" w:pos="720"/>
                <w:tab w:val="num" w:pos="360"/>
              </w:tabs>
              <w:ind w:left="360" w:right="-90"/>
              <w:rPr>
                <w:spacing w:val="-2"/>
                <w:sz w:val="22"/>
                <w:szCs w:val="22"/>
                <w:lang w:val="es-ES_tradnl"/>
              </w:rPr>
            </w:pPr>
            <w:r w:rsidRPr="00392B7D">
              <w:rPr>
                <w:spacing w:val="-2"/>
                <w:sz w:val="22"/>
                <w:szCs w:val="22"/>
                <w:lang w:val="es-ES"/>
              </w:rPr>
              <w:t>Noticias breves y Concepto Nº 074:</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075:</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078:</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080:</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_tradnl"/>
              </w:rPr>
              <w:t>Noticias breves y Concepto Nº 083:</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085:</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086:</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089:</w:t>
            </w:r>
          </w:p>
          <w:p w:rsidR="00FA7D67" w:rsidRPr="00392B7D" w:rsidRDefault="00FA7D67" w:rsidP="00AD2F55">
            <w:pPr>
              <w:ind w:right="-90"/>
              <w:rPr>
                <w:sz w:val="22"/>
                <w:szCs w:val="22"/>
                <w:lang w:val="es-ES_tradnl"/>
              </w:rPr>
            </w:pPr>
          </w:p>
          <w:p w:rsidR="00FA7D67" w:rsidRPr="00392B7D" w:rsidRDefault="00FA7D67" w:rsidP="000915A0">
            <w:pPr>
              <w:numPr>
                <w:ilvl w:val="0"/>
                <w:numId w:val="188"/>
              </w:numPr>
              <w:tabs>
                <w:tab w:val="clear" w:pos="720"/>
                <w:tab w:val="left" w:pos="369"/>
              </w:tabs>
              <w:ind w:left="3888" w:right="-90" w:hanging="3888"/>
              <w:rPr>
                <w:sz w:val="22"/>
                <w:szCs w:val="22"/>
                <w:lang w:val="es-ES_tradnl"/>
              </w:rPr>
            </w:pPr>
            <w:r w:rsidRPr="00392B7D">
              <w:rPr>
                <w:sz w:val="22"/>
                <w:szCs w:val="22"/>
                <w:lang w:val="es-ES"/>
              </w:rPr>
              <w:t>Noticias breves y Concepto Nº 092:</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094:</w:t>
            </w:r>
          </w:p>
          <w:p w:rsidR="00FA7D67" w:rsidRPr="00392B7D" w:rsidRDefault="00FA7D67" w:rsidP="00AD2F55">
            <w:pPr>
              <w:ind w:right="-90"/>
              <w:rPr>
                <w:sz w:val="22"/>
                <w:szCs w:val="22"/>
                <w:lang w:val="es-ES_tradnl"/>
              </w:rPr>
            </w:pP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095:</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097:</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098:</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110:</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116:</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117:</w:t>
            </w:r>
          </w:p>
          <w:p w:rsidR="00FA7D67" w:rsidRPr="00392B7D" w:rsidRDefault="00FA7D67" w:rsidP="000915A0">
            <w:pPr>
              <w:numPr>
                <w:ilvl w:val="0"/>
                <w:numId w:val="188"/>
              </w:numPr>
              <w:tabs>
                <w:tab w:val="clear" w:pos="720"/>
                <w:tab w:val="left" w:pos="369"/>
              </w:tabs>
              <w:ind w:left="3870" w:right="-90" w:hanging="3870"/>
              <w:rPr>
                <w:sz w:val="22"/>
                <w:szCs w:val="22"/>
                <w:lang w:val="es-ES_tradnl"/>
              </w:rPr>
            </w:pPr>
            <w:r w:rsidRPr="00392B7D">
              <w:rPr>
                <w:sz w:val="22"/>
                <w:szCs w:val="22"/>
                <w:lang w:val="es-ES"/>
              </w:rPr>
              <w:t>Noticias breves y Concepto Nº 126:</w:t>
            </w:r>
          </w:p>
          <w:p w:rsidR="00FA7D67" w:rsidRPr="00392B7D" w:rsidRDefault="00FA7D67" w:rsidP="000915A0">
            <w:pPr>
              <w:numPr>
                <w:ilvl w:val="0"/>
                <w:numId w:val="188"/>
              </w:numPr>
              <w:tabs>
                <w:tab w:val="clear" w:pos="720"/>
                <w:tab w:val="left" w:pos="369"/>
              </w:tabs>
              <w:ind w:left="3870" w:right="-90" w:hanging="3870"/>
              <w:rPr>
                <w:sz w:val="22"/>
                <w:szCs w:val="22"/>
                <w:lang w:val="es-ES_tradnl"/>
              </w:rPr>
            </w:pPr>
            <w:r w:rsidRPr="00392B7D">
              <w:rPr>
                <w:sz w:val="22"/>
                <w:szCs w:val="22"/>
                <w:lang w:val="es-ES"/>
              </w:rPr>
              <w:t>Noticias breves y Concepto Nº 127:</w:t>
            </w:r>
          </w:p>
          <w:p w:rsidR="00FA7D67" w:rsidRPr="00392B7D" w:rsidRDefault="00FA7D67" w:rsidP="00AD2F55">
            <w:pPr>
              <w:tabs>
                <w:tab w:val="left" w:pos="369"/>
              </w:tabs>
              <w:ind w:right="-90"/>
              <w:rPr>
                <w:sz w:val="22"/>
                <w:szCs w:val="22"/>
                <w:lang w:val="es-ES_tradnl"/>
              </w:rPr>
            </w:pP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lastRenderedPageBreak/>
              <w:t>Noticias breves y Concepto Nº 129:</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132:</w:t>
            </w:r>
          </w:p>
          <w:p w:rsidR="00FA7D67" w:rsidRPr="00392B7D" w:rsidRDefault="00FA7D67" w:rsidP="000915A0">
            <w:pPr>
              <w:numPr>
                <w:ilvl w:val="0"/>
                <w:numId w:val="188"/>
              </w:numPr>
              <w:tabs>
                <w:tab w:val="clear" w:pos="720"/>
                <w:tab w:val="num" w:pos="360"/>
              </w:tabs>
              <w:ind w:left="360" w:right="-90"/>
              <w:rPr>
                <w:sz w:val="22"/>
                <w:szCs w:val="22"/>
                <w:lang w:val="es-ES_tradnl"/>
              </w:rPr>
            </w:pPr>
            <w:r w:rsidRPr="00392B7D">
              <w:rPr>
                <w:sz w:val="22"/>
                <w:szCs w:val="22"/>
                <w:lang w:val="es-ES"/>
              </w:rPr>
              <w:t>Noticias breves y Concepto Nº 142:</w:t>
            </w:r>
          </w:p>
          <w:p w:rsidR="00FA7D67" w:rsidRPr="00392B7D" w:rsidRDefault="00FA7D67" w:rsidP="00AD2F55">
            <w:pPr>
              <w:ind w:right="-90"/>
              <w:rPr>
                <w:sz w:val="22"/>
                <w:szCs w:val="22"/>
                <w:lang w:val="es-ES_tradnl"/>
              </w:rPr>
            </w:pPr>
          </w:p>
        </w:tc>
        <w:tc>
          <w:tcPr>
            <w:tcW w:w="6030" w:type="dxa"/>
          </w:tcPr>
          <w:p w:rsidR="00FA7D67" w:rsidRPr="00392B7D" w:rsidRDefault="00FA7D67" w:rsidP="00AD2F55">
            <w:pPr>
              <w:ind w:right="-81"/>
              <w:rPr>
                <w:spacing w:val="-4"/>
                <w:sz w:val="22"/>
                <w:szCs w:val="22"/>
                <w:lang w:val="es-ES"/>
              </w:rPr>
            </w:pPr>
            <w:r w:rsidRPr="00392B7D">
              <w:rPr>
                <w:spacing w:val="-4"/>
                <w:sz w:val="22"/>
                <w:szCs w:val="22"/>
                <w:lang w:val="es-ES"/>
              </w:rPr>
              <w:lastRenderedPageBreak/>
              <w:t xml:space="preserve">Cómo convertir al </w:t>
            </w:r>
            <w:proofErr w:type="spellStart"/>
            <w:r w:rsidRPr="00392B7D">
              <w:rPr>
                <w:spacing w:val="-4"/>
                <w:sz w:val="22"/>
                <w:szCs w:val="22"/>
                <w:lang w:val="es-ES"/>
              </w:rPr>
              <w:t>fentanilo</w:t>
            </w:r>
            <w:proofErr w:type="spellEnd"/>
            <w:r w:rsidRPr="00392B7D">
              <w:rPr>
                <w:spacing w:val="-4"/>
                <w:sz w:val="22"/>
                <w:szCs w:val="22"/>
                <w:lang w:val="es-ES"/>
              </w:rPr>
              <w:t xml:space="preserve"> </w:t>
            </w:r>
            <w:proofErr w:type="spellStart"/>
            <w:r w:rsidRPr="00392B7D">
              <w:rPr>
                <w:spacing w:val="-4"/>
                <w:sz w:val="22"/>
                <w:szCs w:val="22"/>
                <w:lang w:val="es-ES"/>
              </w:rPr>
              <w:t>transdérmico</w:t>
            </w:r>
            <w:proofErr w:type="spellEnd"/>
            <w:r w:rsidRPr="00392B7D">
              <w:rPr>
                <w:spacing w:val="-4"/>
                <w:sz w:val="22"/>
                <w:szCs w:val="22"/>
                <w:lang w:val="es-ES"/>
              </w:rPr>
              <w:t xml:space="preserve"> o </w:t>
            </w:r>
            <w:proofErr w:type="spellStart"/>
            <w:r w:rsidRPr="00392B7D">
              <w:rPr>
                <w:spacing w:val="-4"/>
                <w:sz w:val="22"/>
                <w:szCs w:val="22"/>
                <w:lang w:val="es-ES"/>
              </w:rPr>
              <w:t>delfentanilo</w:t>
            </w:r>
            <w:proofErr w:type="spellEnd"/>
            <w:r w:rsidRPr="00392B7D">
              <w:rPr>
                <w:spacing w:val="-4"/>
                <w:sz w:val="22"/>
                <w:szCs w:val="22"/>
                <w:lang w:val="es-ES"/>
              </w:rPr>
              <w:t xml:space="preserve"> </w:t>
            </w:r>
            <w:proofErr w:type="spellStart"/>
            <w:r w:rsidRPr="00392B7D">
              <w:rPr>
                <w:spacing w:val="-4"/>
                <w:sz w:val="22"/>
                <w:szCs w:val="22"/>
                <w:lang w:val="es-ES"/>
              </w:rPr>
              <w:t>transdérmico</w:t>
            </w:r>
            <w:proofErr w:type="spellEnd"/>
          </w:p>
          <w:p w:rsidR="00FA7D67" w:rsidRPr="00392B7D" w:rsidRDefault="00FA7D67" w:rsidP="00AD2F55">
            <w:pPr>
              <w:rPr>
                <w:sz w:val="22"/>
                <w:szCs w:val="22"/>
                <w:lang w:val="es-ES"/>
              </w:rPr>
            </w:pPr>
            <w:r w:rsidRPr="00392B7D">
              <w:rPr>
                <w:sz w:val="22"/>
                <w:szCs w:val="22"/>
                <w:lang w:val="es-ES"/>
              </w:rPr>
              <w:t xml:space="preserve">La morfina y la muerte acelerada </w:t>
            </w:r>
          </w:p>
          <w:p w:rsidR="00FA7D67" w:rsidRPr="00392B7D" w:rsidRDefault="00FA7D67" w:rsidP="00AD2F55">
            <w:pPr>
              <w:rPr>
                <w:sz w:val="22"/>
                <w:szCs w:val="22"/>
                <w:lang w:val="es-ES"/>
              </w:rPr>
            </w:pPr>
            <w:r w:rsidRPr="00392B7D">
              <w:rPr>
                <w:sz w:val="22"/>
                <w:szCs w:val="22"/>
                <w:lang w:val="es-ES"/>
              </w:rPr>
              <w:t>Los intervalos para las dosis de los opioides orales</w:t>
            </w:r>
          </w:p>
          <w:p w:rsidR="00FA7D67" w:rsidRPr="00392B7D" w:rsidRDefault="00FA7D67" w:rsidP="00AD2F55">
            <w:pPr>
              <w:rPr>
                <w:sz w:val="22"/>
                <w:szCs w:val="22"/>
                <w:lang w:val="es-ES"/>
              </w:rPr>
            </w:pPr>
            <w:r w:rsidRPr="00392B7D">
              <w:rPr>
                <w:sz w:val="22"/>
                <w:szCs w:val="22"/>
                <w:lang w:val="es-ES"/>
              </w:rPr>
              <w:t>La escalada de dosis de los opioides</w:t>
            </w:r>
          </w:p>
          <w:p w:rsidR="00FA7D67" w:rsidRPr="00392B7D" w:rsidRDefault="00FA7D67" w:rsidP="00AD2F55">
            <w:pPr>
              <w:rPr>
                <w:sz w:val="22"/>
                <w:szCs w:val="22"/>
                <w:lang w:val="es-ES"/>
              </w:rPr>
            </w:pPr>
            <w:r w:rsidRPr="00392B7D">
              <w:rPr>
                <w:sz w:val="22"/>
                <w:szCs w:val="22"/>
                <w:lang w:val="es-ES"/>
              </w:rPr>
              <w:t>Los opioides y las náuseas</w:t>
            </w:r>
          </w:p>
          <w:p w:rsidR="00FA7D67" w:rsidRPr="00392B7D" w:rsidRDefault="00FA7D67" w:rsidP="00AD2F55">
            <w:pPr>
              <w:rPr>
                <w:sz w:val="22"/>
                <w:szCs w:val="22"/>
                <w:lang w:val="es-ES"/>
              </w:rPr>
            </w:pPr>
            <w:r w:rsidRPr="00392B7D">
              <w:rPr>
                <w:sz w:val="22"/>
                <w:szCs w:val="22"/>
                <w:lang w:val="es-ES"/>
              </w:rPr>
              <w:t>Las infusiones subcutáneas</w:t>
            </w:r>
          </w:p>
          <w:p w:rsidR="00FA7D67" w:rsidRPr="00392B7D" w:rsidRDefault="00FA7D67" w:rsidP="00AD2F55">
            <w:pPr>
              <w:rPr>
                <w:sz w:val="22"/>
                <w:szCs w:val="22"/>
                <w:lang w:val="es-ES"/>
              </w:rPr>
            </w:pPr>
            <w:r w:rsidRPr="00392B7D">
              <w:rPr>
                <w:sz w:val="22"/>
                <w:szCs w:val="22"/>
                <w:lang w:val="es-ES"/>
              </w:rPr>
              <w:t>Cálculo de las conversiones de las dosis de los opioides</w:t>
            </w:r>
          </w:p>
          <w:p w:rsidR="00FA7D67" w:rsidRPr="00392B7D" w:rsidRDefault="00FA7D67" w:rsidP="00AD2F55">
            <w:pPr>
              <w:rPr>
                <w:sz w:val="22"/>
                <w:szCs w:val="22"/>
                <w:lang w:val="es-ES"/>
              </w:rPr>
            </w:pPr>
            <w:r w:rsidRPr="00392B7D">
              <w:rPr>
                <w:sz w:val="22"/>
                <w:szCs w:val="22"/>
                <w:lang w:val="es-ES"/>
              </w:rPr>
              <w:t xml:space="preserve">Uso de la </w:t>
            </w:r>
            <w:proofErr w:type="spellStart"/>
            <w:r w:rsidRPr="00392B7D">
              <w:rPr>
                <w:sz w:val="22"/>
                <w:szCs w:val="22"/>
                <w:lang w:val="es-ES"/>
              </w:rPr>
              <w:t>naxolona</w:t>
            </w:r>
            <w:proofErr w:type="spellEnd"/>
          </w:p>
          <w:p w:rsidR="00FA7D67" w:rsidRPr="00392B7D" w:rsidRDefault="00FA7D67" w:rsidP="00AD2F55">
            <w:pPr>
              <w:rPr>
                <w:sz w:val="22"/>
                <w:szCs w:val="22"/>
                <w:lang w:val="es-ES"/>
              </w:rPr>
            </w:pPr>
            <w:r w:rsidRPr="00392B7D">
              <w:rPr>
                <w:sz w:val="22"/>
                <w:szCs w:val="22"/>
                <w:lang w:val="es-ES"/>
              </w:rPr>
              <w:t>Cómo cambiar la situación actual</w:t>
            </w:r>
          </w:p>
          <w:p w:rsidR="00FA7D67" w:rsidRPr="00392B7D" w:rsidRDefault="00FA7D67" w:rsidP="00AD2F55">
            <w:pPr>
              <w:rPr>
                <w:sz w:val="22"/>
                <w:szCs w:val="22"/>
                <w:lang w:val="es-ES"/>
              </w:rPr>
            </w:pPr>
            <w:r w:rsidRPr="00392B7D">
              <w:rPr>
                <w:sz w:val="22"/>
                <w:szCs w:val="22"/>
                <w:lang w:val="es-ES"/>
              </w:rPr>
              <w:t xml:space="preserve">La </w:t>
            </w:r>
            <w:proofErr w:type="spellStart"/>
            <w:r w:rsidRPr="00392B7D">
              <w:rPr>
                <w:sz w:val="22"/>
                <w:szCs w:val="22"/>
                <w:lang w:val="es-ES"/>
              </w:rPr>
              <w:t>gabapetina</w:t>
            </w:r>
            <w:proofErr w:type="spellEnd"/>
            <w:r w:rsidRPr="00392B7D">
              <w:rPr>
                <w:sz w:val="22"/>
                <w:szCs w:val="22"/>
                <w:lang w:val="es-ES"/>
              </w:rPr>
              <w:t xml:space="preserve"> para el dolor </w:t>
            </w:r>
            <w:proofErr w:type="spellStart"/>
            <w:r w:rsidRPr="00392B7D">
              <w:rPr>
                <w:sz w:val="22"/>
                <w:szCs w:val="22"/>
                <w:lang w:val="es-ES"/>
              </w:rPr>
              <w:t>neuropático</w:t>
            </w:r>
            <w:proofErr w:type="spellEnd"/>
          </w:p>
          <w:p w:rsidR="00FA7D67" w:rsidRPr="00392B7D" w:rsidRDefault="00FA7D67" w:rsidP="00AD2F55">
            <w:pPr>
              <w:rPr>
                <w:sz w:val="22"/>
                <w:szCs w:val="22"/>
                <w:lang w:val="es-ES"/>
              </w:rPr>
            </w:pPr>
            <w:r w:rsidRPr="00392B7D">
              <w:rPr>
                <w:sz w:val="22"/>
                <w:szCs w:val="22"/>
                <w:lang w:val="es-ES"/>
              </w:rPr>
              <w:t>Cómo elegir un producto para combinar con los opioides</w:t>
            </w:r>
          </w:p>
          <w:p w:rsidR="00FA7D67" w:rsidRPr="00392B7D" w:rsidRDefault="00FA7D67" w:rsidP="00AD2F55">
            <w:pPr>
              <w:rPr>
                <w:sz w:val="22"/>
                <w:szCs w:val="22"/>
                <w:lang w:val="es-ES"/>
              </w:rPr>
            </w:pPr>
            <w:r w:rsidRPr="00392B7D">
              <w:rPr>
                <w:sz w:val="22"/>
                <w:szCs w:val="22"/>
                <w:lang w:val="es-ES"/>
              </w:rPr>
              <w:t>La morfina sublingual</w:t>
            </w:r>
          </w:p>
          <w:p w:rsidR="00FA7D67" w:rsidRPr="00392B7D" w:rsidRDefault="00FA7D67" w:rsidP="00AD2F55">
            <w:pPr>
              <w:rPr>
                <w:sz w:val="22"/>
                <w:szCs w:val="22"/>
                <w:lang w:val="es-ES"/>
              </w:rPr>
            </w:pPr>
            <w:r w:rsidRPr="00392B7D">
              <w:rPr>
                <w:sz w:val="22"/>
                <w:szCs w:val="22"/>
                <w:lang w:val="es-ES"/>
              </w:rPr>
              <w:t>Las infusiones de opioides</w:t>
            </w:r>
          </w:p>
          <w:p w:rsidR="00FA7D67" w:rsidRPr="00392B7D" w:rsidRDefault="00FA7D67" w:rsidP="00AD2F55">
            <w:pPr>
              <w:rPr>
                <w:sz w:val="22"/>
                <w:szCs w:val="22"/>
                <w:lang w:val="es-ES"/>
              </w:rPr>
            </w:pPr>
            <w:r w:rsidRPr="00392B7D">
              <w:rPr>
                <w:sz w:val="22"/>
                <w:szCs w:val="22"/>
                <w:lang w:val="es-ES"/>
              </w:rPr>
              <w:t xml:space="preserve">Los efectos de </w:t>
            </w:r>
            <w:proofErr w:type="spellStart"/>
            <w:r w:rsidRPr="00392B7D">
              <w:rPr>
                <w:sz w:val="22"/>
                <w:szCs w:val="22"/>
                <w:lang w:val="es-ES"/>
              </w:rPr>
              <w:t>neuroexitación</w:t>
            </w:r>
            <w:proofErr w:type="spellEnd"/>
            <w:r w:rsidRPr="00392B7D">
              <w:rPr>
                <w:sz w:val="22"/>
                <w:szCs w:val="22"/>
                <w:lang w:val="es-ES"/>
              </w:rPr>
              <w:t xml:space="preserve"> de los opioides:</w:t>
            </w:r>
            <w:r w:rsidRPr="00392B7D">
              <w:rPr>
                <w:sz w:val="22"/>
                <w:szCs w:val="22"/>
                <w:lang w:val="es-ES"/>
              </w:rPr>
              <w:br/>
              <w:t>Evaluación del paciente</w:t>
            </w:r>
          </w:p>
          <w:p w:rsidR="00FA7D67" w:rsidRPr="00392B7D" w:rsidRDefault="00FA7D67" w:rsidP="00AD2F55">
            <w:pPr>
              <w:rPr>
                <w:sz w:val="22"/>
                <w:szCs w:val="22"/>
                <w:lang w:val="es-ES"/>
              </w:rPr>
            </w:pPr>
            <w:r w:rsidRPr="00392B7D">
              <w:rPr>
                <w:spacing w:val="-2"/>
                <w:sz w:val="22"/>
                <w:szCs w:val="22"/>
                <w:lang w:val="es-ES"/>
              </w:rPr>
              <w:t xml:space="preserve">Los efectos de </w:t>
            </w:r>
            <w:proofErr w:type="spellStart"/>
            <w:r w:rsidRPr="00392B7D">
              <w:rPr>
                <w:spacing w:val="-2"/>
                <w:sz w:val="22"/>
                <w:szCs w:val="22"/>
                <w:lang w:val="es-ES"/>
              </w:rPr>
              <w:t>neuroexitación</w:t>
            </w:r>
            <w:proofErr w:type="spellEnd"/>
            <w:r w:rsidRPr="00392B7D">
              <w:rPr>
                <w:spacing w:val="-2"/>
                <w:sz w:val="22"/>
                <w:szCs w:val="22"/>
                <w:lang w:val="es-ES"/>
              </w:rPr>
              <w:t xml:space="preserve"> de los opioides:</w:t>
            </w:r>
            <w:r w:rsidRPr="00392B7D">
              <w:rPr>
                <w:spacing w:val="-2"/>
                <w:sz w:val="22"/>
                <w:szCs w:val="22"/>
                <w:lang w:val="es-ES_tradnl"/>
              </w:rPr>
              <w:t xml:space="preserve"> </w:t>
            </w:r>
            <w:r w:rsidRPr="00392B7D">
              <w:rPr>
                <w:spacing w:val="-2"/>
                <w:sz w:val="22"/>
                <w:szCs w:val="22"/>
                <w:lang w:val="es-ES"/>
              </w:rPr>
              <w:t>Tratamiento</w:t>
            </w:r>
          </w:p>
          <w:p w:rsidR="00FA7D67" w:rsidRPr="00392B7D" w:rsidRDefault="00FA7D67" w:rsidP="00AD2F55">
            <w:pPr>
              <w:rPr>
                <w:sz w:val="22"/>
                <w:szCs w:val="22"/>
                <w:lang w:val="es-ES"/>
              </w:rPr>
            </w:pPr>
            <w:r w:rsidRPr="00392B7D">
              <w:rPr>
                <w:sz w:val="22"/>
                <w:szCs w:val="22"/>
                <w:lang w:val="es-ES_tradnl"/>
              </w:rPr>
              <w:t>La responsabilidad legal del tratamiento insuficiente del dolor.</w:t>
            </w:r>
          </w:p>
          <w:p w:rsidR="00FA7D67" w:rsidRPr="00392B7D" w:rsidRDefault="00FA7D67" w:rsidP="00AD2F55">
            <w:pPr>
              <w:rPr>
                <w:sz w:val="22"/>
                <w:szCs w:val="22"/>
                <w:lang w:val="es-ES"/>
              </w:rPr>
            </w:pPr>
            <w:r w:rsidRPr="00392B7D">
              <w:rPr>
                <w:sz w:val="22"/>
                <w:szCs w:val="22"/>
                <w:lang w:val="es-ES_tradnl"/>
              </w:rPr>
              <w:t>¿Es dolor o adicción?</w:t>
            </w:r>
          </w:p>
          <w:p w:rsidR="00FA7D67" w:rsidRPr="00392B7D" w:rsidRDefault="00FA7D67" w:rsidP="00AD2F55">
            <w:pPr>
              <w:rPr>
                <w:sz w:val="22"/>
                <w:szCs w:val="22"/>
                <w:lang w:val="es-ES"/>
              </w:rPr>
            </w:pPr>
            <w:proofErr w:type="spellStart"/>
            <w:r w:rsidRPr="00392B7D">
              <w:rPr>
                <w:sz w:val="22"/>
                <w:szCs w:val="22"/>
                <w:lang w:val="es-ES"/>
              </w:rPr>
              <w:t>Pseudoadicción</w:t>
            </w:r>
            <w:proofErr w:type="spellEnd"/>
          </w:p>
          <w:p w:rsidR="00FA7D67" w:rsidRPr="00392B7D" w:rsidRDefault="00FA7D67" w:rsidP="00AD2F55">
            <w:pPr>
              <w:rPr>
                <w:sz w:val="22"/>
                <w:szCs w:val="22"/>
                <w:lang w:val="es-ES"/>
              </w:rPr>
            </w:pPr>
            <w:r w:rsidRPr="00392B7D">
              <w:rPr>
                <w:spacing w:val="-2"/>
                <w:sz w:val="22"/>
                <w:szCs w:val="22"/>
                <w:lang w:val="es-ES"/>
              </w:rPr>
              <w:t>Variación de las recetas de analgésicos según la necesidad</w:t>
            </w:r>
          </w:p>
          <w:p w:rsidR="00FA7D67" w:rsidRPr="00392B7D" w:rsidRDefault="00FA7D67" w:rsidP="00AD2F55">
            <w:pPr>
              <w:rPr>
                <w:sz w:val="22"/>
                <w:szCs w:val="22"/>
                <w:lang w:val="es-ES"/>
              </w:rPr>
            </w:pPr>
            <w:r w:rsidRPr="00392B7D">
              <w:rPr>
                <w:sz w:val="22"/>
                <w:szCs w:val="22"/>
                <w:lang w:val="es-ES"/>
              </w:rPr>
              <w:t xml:space="preserve">La </w:t>
            </w:r>
            <w:proofErr w:type="spellStart"/>
            <w:r w:rsidRPr="00392B7D">
              <w:rPr>
                <w:sz w:val="22"/>
                <w:szCs w:val="22"/>
                <w:lang w:val="es-ES"/>
              </w:rPr>
              <w:t>meperidina</w:t>
            </w:r>
            <w:proofErr w:type="spellEnd"/>
            <w:r w:rsidRPr="00392B7D">
              <w:rPr>
                <w:sz w:val="22"/>
                <w:szCs w:val="22"/>
                <w:lang w:val="es-ES"/>
              </w:rPr>
              <w:t xml:space="preserve"> para el dolor:</w:t>
            </w:r>
            <w:r w:rsidRPr="00392B7D">
              <w:rPr>
                <w:sz w:val="22"/>
                <w:szCs w:val="22"/>
                <w:lang w:val="es-ES_tradnl"/>
              </w:rPr>
              <w:t xml:space="preserve"> </w:t>
            </w:r>
            <w:r w:rsidRPr="00392B7D">
              <w:rPr>
                <w:sz w:val="22"/>
                <w:szCs w:val="22"/>
                <w:lang w:val="es-ES"/>
              </w:rPr>
              <w:t>¿Cuál es el problema?</w:t>
            </w:r>
          </w:p>
          <w:p w:rsidR="00FA7D67" w:rsidRPr="00392B7D" w:rsidRDefault="00FA7D67" w:rsidP="00AD2F55">
            <w:pPr>
              <w:rPr>
                <w:sz w:val="22"/>
                <w:szCs w:val="22"/>
                <w:lang w:val="es-ES"/>
              </w:rPr>
            </w:pPr>
            <w:r w:rsidRPr="00392B7D">
              <w:rPr>
                <w:sz w:val="22"/>
                <w:szCs w:val="22"/>
                <w:lang w:val="es-ES"/>
              </w:rPr>
              <w:t>Las recetas para el ajuste de las infusiones de opioides</w:t>
            </w:r>
          </w:p>
          <w:p w:rsidR="00FA7D67" w:rsidRPr="00392B7D" w:rsidRDefault="00FA7D67" w:rsidP="00AD2F55">
            <w:pPr>
              <w:rPr>
                <w:sz w:val="22"/>
                <w:szCs w:val="22"/>
                <w:lang w:val="es-ES"/>
              </w:rPr>
            </w:pPr>
            <w:r w:rsidRPr="00392B7D">
              <w:rPr>
                <w:spacing w:val="-2"/>
                <w:sz w:val="22"/>
                <w:szCs w:val="22"/>
                <w:lang w:val="es-ES"/>
              </w:rPr>
              <w:t>Recetas para los opioides orales:</w:t>
            </w:r>
            <w:r w:rsidRPr="00392B7D">
              <w:rPr>
                <w:spacing w:val="-2"/>
                <w:sz w:val="22"/>
                <w:szCs w:val="22"/>
                <w:lang w:val="es-ES_tradnl"/>
              </w:rPr>
              <w:t xml:space="preserve"> </w:t>
            </w:r>
            <w:r w:rsidRPr="00392B7D">
              <w:rPr>
                <w:spacing w:val="-2"/>
                <w:sz w:val="22"/>
                <w:szCs w:val="22"/>
                <w:lang w:val="es-ES"/>
              </w:rPr>
              <w:t>ejemplos buenos y malos</w:t>
            </w:r>
          </w:p>
          <w:p w:rsidR="00FA7D67" w:rsidRPr="00392B7D" w:rsidRDefault="00FA7D67" w:rsidP="00AD2F55">
            <w:pPr>
              <w:rPr>
                <w:sz w:val="22"/>
                <w:szCs w:val="22"/>
                <w:lang w:val="es-ES"/>
              </w:rPr>
            </w:pPr>
            <w:r w:rsidRPr="00392B7D">
              <w:rPr>
                <w:sz w:val="22"/>
                <w:szCs w:val="22"/>
                <w:lang w:val="es-ES"/>
              </w:rPr>
              <w:t>La metadona para el dolor</w:t>
            </w:r>
          </w:p>
          <w:p w:rsidR="00FA7D67" w:rsidRPr="00392B7D" w:rsidRDefault="00FA7D67" w:rsidP="00AD2F55">
            <w:pPr>
              <w:rPr>
                <w:sz w:val="22"/>
                <w:szCs w:val="22"/>
                <w:lang w:val="es-ES"/>
              </w:rPr>
            </w:pPr>
            <w:r w:rsidRPr="00392B7D">
              <w:rPr>
                <w:sz w:val="22"/>
                <w:szCs w:val="22"/>
                <w:lang w:val="es-ES"/>
              </w:rPr>
              <w:t>Aspectos culturales del manejo del dolor</w:t>
            </w:r>
          </w:p>
          <w:p w:rsidR="00FA7D67" w:rsidRPr="00392B7D" w:rsidRDefault="00FA7D67" w:rsidP="00AD2F55">
            <w:pPr>
              <w:rPr>
                <w:sz w:val="22"/>
                <w:szCs w:val="22"/>
                <w:lang w:val="es-ES"/>
              </w:rPr>
            </w:pPr>
            <w:proofErr w:type="spellStart"/>
            <w:r w:rsidRPr="00392B7D">
              <w:rPr>
                <w:sz w:val="22"/>
                <w:szCs w:val="22"/>
                <w:lang w:val="es-ES"/>
              </w:rPr>
              <w:t>Oxicontina</w:t>
            </w:r>
            <w:proofErr w:type="spellEnd"/>
          </w:p>
          <w:p w:rsidR="00FA7D67" w:rsidRPr="00392B7D" w:rsidRDefault="00FA7D67" w:rsidP="00AD2F55">
            <w:pPr>
              <w:rPr>
                <w:sz w:val="22"/>
                <w:szCs w:val="22"/>
                <w:lang w:val="es-ES"/>
              </w:rPr>
            </w:pPr>
            <w:r w:rsidRPr="00392B7D">
              <w:rPr>
                <w:sz w:val="22"/>
                <w:szCs w:val="22"/>
                <w:lang w:val="es-ES_tradnl"/>
              </w:rPr>
              <w:t>Por qué los pacientes no toman los opioides.</w:t>
            </w:r>
          </w:p>
          <w:p w:rsidR="00FA7D67" w:rsidRPr="00392B7D" w:rsidRDefault="00FA7D67" w:rsidP="00AD2F55">
            <w:pPr>
              <w:rPr>
                <w:sz w:val="22"/>
                <w:szCs w:val="22"/>
                <w:lang w:val="es-ES"/>
              </w:rPr>
            </w:pPr>
            <w:r w:rsidRPr="00392B7D">
              <w:rPr>
                <w:sz w:val="22"/>
                <w:szCs w:val="22"/>
                <w:lang w:val="es-ES"/>
              </w:rPr>
              <w:t>La analgesia epidural</w:t>
            </w:r>
          </w:p>
          <w:p w:rsidR="00FA7D67" w:rsidRPr="00392B7D" w:rsidRDefault="00FA7D67" w:rsidP="00AD2F55">
            <w:pPr>
              <w:rPr>
                <w:sz w:val="22"/>
                <w:szCs w:val="22"/>
                <w:lang w:val="es-ES"/>
              </w:rPr>
            </w:pPr>
            <w:r w:rsidRPr="00392B7D">
              <w:rPr>
                <w:sz w:val="22"/>
                <w:szCs w:val="22"/>
                <w:lang w:val="es-ES"/>
              </w:rPr>
              <w:t>La metadona:</w:t>
            </w:r>
            <w:r w:rsidRPr="00392B7D">
              <w:rPr>
                <w:sz w:val="22"/>
                <w:szCs w:val="22"/>
                <w:lang w:val="es-ES_tradnl"/>
              </w:rPr>
              <w:t xml:space="preserve"> </w:t>
            </w:r>
            <w:r w:rsidRPr="00392B7D">
              <w:rPr>
                <w:sz w:val="22"/>
                <w:szCs w:val="22"/>
                <w:lang w:val="es-ES"/>
              </w:rPr>
              <w:t>Información sobre la dosis inicial</w:t>
            </w:r>
          </w:p>
          <w:p w:rsidR="00FA7D67" w:rsidRPr="00392B7D" w:rsidRDefault="00FA7D67" w:rsidP="00AD2F55">
            <w:pPr>
              <w:rPr>
                <w:sz w:val="22"/>
                <w:szCs w:val="22"/>
                <w:lang w:val="es-ES_tradnl"/>
              </w:rPr>
            </w:pPr>
            <w:r w:rsidRPr="00392B7D">
              <w:rPr>
                <w:sz w:val="22"/>
                <w:szCs w:val="22"/>
                <w:lang w:val="es-ES"/>
              </w:rPr>
              <w:t>El manejo del dolor en los asilos:</w:t>
            </w:r>
            <w:r w:rsidRPr="00392B7D">
              <w:rPr>
                <w:sz w:val="22"/>
                <w:szCs w:val="22"/>
                <w:lang w:val="es-ES_tradnl"/>
              </w:rPr>
              <w:t xml:space="preserve"> </w:t>
            </w:r>
            <w:r w:rsidRPr="00392B7D">
              <w:rPr>
                <w:sz w:val="22"/>
                <w:szCs w:val="22"/>
                <w:lang w:val="es-ES"/>
              </w:rPr>
              <w:t>Consejos para las recetas de</w:t>
            </w:r>
            <w:r w:rsidRPr="00392B7D">
              <w:rPr>
                <w:sz w:val="22"/>
                <w:szCs w:val="22"/>
                <w:lang w:val="es-ES"/>
              </w:rPr>
              <w:br/>
              <w:t>los analgésicos</w:t>
            </w:r>
          </w:p>
          <w:p w:rsidR="00FA7D67" w:rsidRPr="00392B7D" w:rsidRDefault="00FA7D67" w:rsidP="00AD2F55">
            <w:pPr>
              <w:rPr>
                <w:sz w:val="22"/>
                <w:szCs w:val="22"/>
                <w:lang w:val="es-ES"/>
              </w:rPr>
            </w:pPr>
            <w:r w:rsidRPr="00392B7D">
              <w:rPr>
                <w:sz w:val="22"/>
                <w:szCs w:val="22"/>
                <w:lang w:val="es-ES"/>
              </w:rPr>
              <w:t>La analgesia controlada por el paciente en la atención paliativa</w:t>
            </w:r>
          </w:p>
          <w:p w:rsidR="00FA7D67" w:rsidRPr="00392B7D" w:rsidRDefault="00FA7D67" w:rsidP="00AD2F55">
            <w:pPr>
              <w:rPr>
                <w:sz w:val="22"/>
                <w:szCs w:val="22"/>
                <w:lang w:val="es-ES"/>
              </w:rPr>
            </w:pPr>
            <w:r w:rsidRPr="00392B7D">
              <w:rPr>
                <w:sz w:val="22"/>
                <w:szCs w:val="22"/>
                <w:lang w:val="es-ES"/>
              </w:rPr>
              <w:t>Cómo escribir recetas de opioides para el alta médica</w:t>
            </w:r>
            <w:r w:rsidRPr="00392B7D">
              <w:rPr>
                <w:sz w:val="22"/>
                <w:szCs w:val="22"/>
                <w:lang w:val="es-ES"/>
              </w:rPr>
              <w:br/>
              <w:t>/pacientes ambulatorios</w:t>
            </w:r>
          </w:p>
          <w:p w:rsidR="00FA7D67" w:rsidRPr="00392B7D" w:rsidRDefault="00FA7D67" w:rsidP="00AD2F55">
            <w:pPr>
              <w:rPr>
                <w:sz w:val="22"/>
                <w:szCs w:val="22"/>
                <w:lang w:val="es-ES"/>
              </w:rPr>
            </w:pPr>
            <w:r w:rsidRPr="00392B7D">
              <w:rPr>
                <w:sz w:val="22"/>
                <w:szCs w:val="22"/>
                <w:lang w:val="es-ES"/>
              </w:rPr>
              <w:t>La abstinencia de los opioides</w:t>
            </w:r>
          </w:p>
          <w:p w:rsidR="00FA7D67" w:rsidRPr="00392B7D" w:rsidRDefault="00FA7D67" w:rsidP="00AD2F55">
            <w:pPr>
              <w:rPr>
                <w:sz w:val="22"/>
                <w:szCs w:val="22"/>
                <w:lang w:val="es-ES"/>
              </w:rPr>
            </w:pPr>
            <w:r w:rsidRPr="00392B7D">
              <w:rPr>
                <w:sz w:val="22"/>
                <w:szCs w:val="22"/>
                <w:lang w:val="es-ES"/>
              </w:rPr>
              <w:t>El bloqueo del eje simpático para el dolor visceral</w:t>
            </w:r>
          </w:p>
          <w:p w:rsidR="00FA7D67" w:rsidRPr="00392B7D" w:rsidRDefault="00FA7D67" w:rsidP="00AD2F55">
            <w:pPr>
              <w:rPr>
                <w:sz w:val="22"/>
                <w:szCs w:val="22"/>
                <w:lang w:val="es-ES"/>
              </w:rPr>
            </w:pPr>
            <w:r w:rsidRPr="00392B7D">
              <w:rPr>
                <w:sz w:val="22"/>
                <w:szCs w:val="22"/>
                <w:lang w:val="es-ES"/>
              </w:rPr>
              <w:t xml:space="preserve">La terapia </w:t>
            </w:r>
            <w:proofErr w:type="spellStart"/>
            <w:r w:rsidRPr="00392B7D">
              <w:rPr>
                <w:sz w:val="22"/>
                <w:szCs w:val="22"/>
                <w:lang w:val="es-ES"/>
              </w:rPr>
              <w:t>intratecal</w:t>
            </w:r>
            <w:proofErr w:type="spellEnd"/>
            <w:r w:rsidRPr="00392B7D">
              <w:rPr>
                <w:sz w:val="22"/>
                <w:szCs w:val="22"/>
                <w:lang w:val="es-ES"/>
              </w:rPr>
              <w:t xml:space="preserve"> de fármacos para el dolor</w:t>
            </w:r>
          </w:p>
          <w:p w:rsidR="00FA7D67" w:rsidRPr="00392B7D" w:rsidRDefault="00FA7D67" w:rsidP="00AD2F55">
            <w:pPr>
              <w:rPr>
                <w:sz w:val="22"/>
                <w:szCs w:val="22"/>
                <w:lang w:val="es-ES"/>
              </w:rPr>
            </w:pPr>
            <w:r w:rsidRPr="00392B7D">
              <w:rPr>
                <w:sz w:val="22"/>
                <w:szCs w:val="22"/>
                <w:lang w:val="es-ES"/>
              </w:rPr>
              <w:t>Los exámenes de detección de fármacos en la orina</w:t>
            </w:r>
          </w:p>
          <w:p w:rsidR="00FA7D67" w:rsidRPr="00392B7D" w:rsidRDefault="00FA7D67" w:rsidP="00AD2F55">
            <w:pPr>
              <w:rPr>
                <w:sz w:val="22"/>
                <w:szCs w:val="22"/>
                <w:lang w:val="es-ES"/>
              </w:rPr>
            </w:pPr>
            <w:r w:rsidRPr="00392B7D">
              <w:rPr>
                <w:sz w:val="22"/>
                <w:szCs w:val="22"/>
                <w:lang w:val="es-ES"/>
              </w:rPr>
              <w:t>Radiofármacos para las metástasis óseas dolorosas.</w:t>
            </w:r>
          </w:p>
          <w:p w:rsidR="00FA7D67" w:rsidRPr="00392B7D" w:rsidRDefault="00FA7D67" w:rsidP="00AD2F55">
            <w:pPr>
              <w:rPr>
                <w:sz w:val="22"/>
                <w:szCs w:val="22"/>
                <w:lang w:val="es-ES"/>
              </w:rPr>
            </w:pPr>
            <w:r w:rsidRPr="00392B7D">
              <w:rPr>
                <w:sz w:val="22"/>
                <w:szCs w:val="22"/>
                <w:lang w:val="es-ES"/>
              </w:rPr>
              <w:t>Las escalas pediátricas de evaluación del dolor</w:t>
            </w:r>
          </w:p>
          <w:p w:rsidR="00FA7D67" w:rsidRPr="00392B7D" w:rsidRDefault="00FA7D67" w:rsidP="00AD2F55">
            <w:pPr>
              <w:rPr>
                <w:spacing w:val="-2"/>
                <w:sz w:val="22"/>
                <w:szCs w:val="22"/>
                <w:lang w:val="es-ES"/>
              </w:rPr>
            </w:pPr>
            <w:r w:rsidRPr="00392B7D">
              <w:rPr>
                <w:spacing w:val="-2"/>
                <w:sz w:val="22"/>
                <w:szCs w:val="22"/>
                <w:lang w:val="es-ES"/>
              </w:rPr>
              <w:t>La evaluación del dolor en las personas con dificultades cognitivas</w:t>
            </w:r>
          </w:p>
          <w:p w:rsidR="00FA7D67" w:rsidRPr="00392B7D" w:rsidRDefault="00FA7D67" w:rsidP="00AD2F55">
            <w:pPr>
              <w:rPr>
                <w:sz w:val="22"/>
                <w:szCs w:val="22"/>
                <w:lang w:val="es-ES"/>
              </w:rPr>
            </w:pPr>
            <w:r w:rsidRPr="00392B7D">
              <w:rPr>
                <w:sz w:val="22"/>
                <w:szCs w:val="22"/>
                <w:lang w:val="es-ES"/>
              </w:rPr>
              <w:t>Los trastornos en el uso de sustancias en el paciente de</w:t>
            </w:r>
            <w:r w:rsidRPr="00392B7D">
              <w:rPr>
                <w:sz w:val="22"/>
                <w:szCs w:val="22"/>
                <w:lang w:val="es-ES"/>
              </w:rPr>
              <w:br/>
              <w:t>atención paliativa</w:t>
            </w:r>
          </w:p>
          <w:p w:rsidR="00FA7D67" w:rsidRPr="00392B7D" w:rsidRDefault="00FA7D67" w:rsidP="00AD2F55">
            <w:pPr>
              <w:rPr>
                <w:sz w:val="22"/>
                <w:szCs w:val="22"/>
                <w:lang w:val="es-ES"/>
              </w:rPr>
            </w:pPr>
            <w:r w:rsidRPr="00392B7D">
              <w:rPr>
                <w:sz w:val="22"/>
                <w:szCs w:val="22"/>
                <w:lang w:val="es-ES"/>
              </w:rPr>
              <w:lastRenderedPageBreak/>
              <w:t>Los esteroides para el tratamiento del dolor de hueso</w:t>
            </w:r>
          </w:p>
          <w:p w:rsidR="00FA7D67" w:rsidRPr="00392B7D" w:rsidRDefault="00FA7D67" w:rsidP="00AD2F55">
            <w:pPr>
              <w:rPr>
                <w:sz w:val="22"/>
                <w:szCs w:val="22"/>
                <w:lang w:val="es-ES"/>
              </w:rPr>
            </w:pPr>
            <w:r w:rsidRPr="00392B7D">
              <w:rPr>
                <w:sz w:val="22"/>
                <w:szCs w:val="22"/>
                <w:lang w:val="es-ES"/>
              </w:rPr>
              <w:t xml:space="preserve">El uso de la </w:t>
            </w:r>
            <w:proofErr w:type="spellStart"/>
            <w:r w:rsidRPr="00392B7D">
              <w:rPr>
                <w:sz w:val="22"/>
                <w:szCs w:val="22"/>
                <w:lang w:val="es-ES"/>
              </w:rPr>
              <w:t>cetamina</w:t>
            </w:r>
            <w:proofErr w:type="spellEnd"/>
            <w:r w:rsidRPr="00392B7D">
              <w:rPr>
                <w:sz w:val="22"/>
                <w:szCs w:val="22"/>
                <w:lang w:val="es-ES"/>
              </w:rPr>
              <w:t xml:space="preserve"> en la atención paliativa</w:t>
            </w:r>
          </w:p>
          <w:p w:rsidR="00FA7D67" w:rsidRPr="00392B7D" w:rsidRDefault="00FA7D67" w:rsidP="00AD2F55">
            <w:pPr>
              <w:rPr>
                <w:sz w:val="22"/>
                <w:szCs w:val="22"/>
                <w:lang w:val="es-ES_tradnl"/>
              </w:rPr>
            </w:pPr>
            <w:r w:rsidRPr="00392B7D">
              <w:rPr>
                <w:sz w:val="22"/>
                <w:szCs w:val="22"/>
                <w:lang w:val="es-ES"/>
              </w:rPr>
              <w:t>Las hiperalgesia inducida por los opioides</w:t>
            </w:r>
          </w:p>
        </w:tc>
      </w:tr>
    </w:tbl>
    <w:p w:rsidR="00FA7D67" w:rsidRPr="00392B7D" w:rsidRDefault="00FA7D67" w:rsidP="00FA7D67">
      <w:pPr>
        <w:outlineLvl w:val="0"/>
        <w:rPr>
          <w:b/>
          <w:sz w:val="22"/>
          <w:szCs w:val="22"/>
          <w:lang w:val="es-ES_tradnl"/>
        </w:rPr>
      </w:pPr>
    </w:p>
    <w:p w:rsidR="00FA7D67" w:rsidRPr="00392B7D" w:rsidRDefault="00FA7D67" w:rsidP="00FA7D67">
      <w:pPr>
        <w:outlineLvl w:val="0"/>
        <w:rPr>
          <w:b/>
          <w:sz w:val="22"/>
          <w:szCs w:val="22"/>
          <w:lang w:val="es-ES_tradnl"/>
        </w:rPr>
      </w:pPr>
    </w:p>
    <w:p w:rsidR="00FA7D67" w:rsidRPr="00392B7D" w:rsidRDefault="00FA7D67" w:rsidP="00FA7D67">
      <w:pPr>
        <w:outlineLvl w:val="0"/>
        <w:rPr>
          <w:sz w:val="22"/>
          <w:szCs w:val="22"/>
        </w:rPr>
      </w:pPr>
      <w:proofErr w:type="spellStart"/>
      <w:r w:rsidRPr="00392B7D">
        <w:rPr>
          <w:sz w:val="22"/>
          <w:szCs w:val="22"/>
        </w:rPr>
        <w:t>Fuente</w:t>
      </w:r>
      <w:proofErr w:type="spellEnd"/>
      <w:r w:rsidRPr="00392B7D">
        <w:rPr>
          <w:sz w:val="22"/>
          <w:szCs w:val="22"/>
        </w:rPr>
        <w:t xml:space="preserve">: </w:t>
      </w:r>
    </w:p>
    <w:p w:rsidR="00FA7D67" w:rsidRPr="00392B7D" w:rsidRDefault="00FA7D67" w:rsidP="00FA7D67">
      <w:pPr>
        <w:ind w:left="720" w:hanging="720"/>
        <w:outlineLvl w:val="0"/>
        <w:rPr>
          <w:sz w:val="22"/>
          <w:szCs w:val="22"/>
          <w:lang w:val="es-ES_tradnl"/>
        </w:rPr>
      </w:pPr>
      <w:r w:rsidRPr="00392B7D">
        <w:rPr>
          <w:sz w:val="22"/>
          <w:szCs w:val="22"/>
        </w:rPr>
        <w:t xml:space="preserve">End-of-Life/Palliative Education Resource Center (EPERC). </w:t>
      </w:r>
      <w:r w:rsidRPr="00392B7D">
        <w:rPr>
          <w:sz w:val="22"/>
          <w:szCs w:val="22"/>
          <w:lang w:val="es-ES_tradnl"/>
        </w:rPr>
        <w:t>Tomado el 14 de septiembre de 2007 de http://www.eperc.mcw.edu/ff_index.htm</w:t>
      </w:r>
    </w:p>
    <w:p w:rsidR="00FA7D67" w:rsidRPr="00B64B0B" w:rsidRDefault="00FA7D67" w:rsidP="00FA7D67">
      <w:pPr>
        <w:rPr>
          <w:szCs w:val="24"/>
          <w:lang w:val="es-ES_tradnl"/>
        </w:rPr>
      </w:pPr>
    </w:p>
    <w:p w:rsidR="00FA7D67" w:rsidRPr="00FA7D67" w:rsidRDefault="00FA7D67" w:rsidP="00FA7D67">
      <w:pPr>
        <w:pStyle w:val="BodyText"/>
        <w:rPr>
          <w:b w:val="0"/>
          <w:sz w:val="24"/>
          <w:szCs w:val="24"/>
          <w:lang w:val="es-ES_tradnl"/>
        </w:rPr>
      </w:pPr>
      <w:r w:rsidRPr="00FA7D67">
        <w:rPr>
          <w:b w:val="0"/>
          <w:sz w:val="24"/>
          <w:szCs w:val="24"/>
          <w:lang w:val="es-ES_tradnl"/>
        </w:rPr>
        <w:br w:type="page"/>
      </w:r>
      <w:r w:rsidRPr="00FA7D67">
        <w:rPr>
          <w:b w:val="0"/>
          <w:sz w:val="24"/>
          <w:szCs w:val="24"/>
          <w:lang w:val="es-ES"/>
        </w:rPr>
        <w:lastRenderedPageBreak/>
        <w:t>Módulo 2</w:t>
      </w:r>
    </w:p>
    <w:p w:rsidR="00FA7D67" w:rsidRPr="00FA7D67" w:rsidRDefault="00FA7D67" w:rsidP="00FA7D67">
      <w:pPr>
        <w:pStyle w:val="BodyText"/>
        <w:rPr>
          <w:b w:val="0"/>
          <w:sz w:val="24"/>
          <w:szCs w:val="24"/>
          <w:lang w:val="es-ES_tradnl"/>
        </w:rPr>
      </w:pPr>
      <w:r w:rsidRPr="00FA7D67">
        <w:rPr>
          <w:b w:val="0"/>
          <w:sz w:val="24"/>
          <w:szCs w:val="24"/>
          <w:lang w:val="es-ES"/>
        </w:rPr>
        <w:t>Ilustración 19:</w:t>
      </w:r>
      <w:r w:rsidRPr="00FA7D67">
        <w:rPr>
          <w:b w:val="0"/>
          <w:sz w:val="24"/>
          <w:szCs w:val="24"/>
          <w:lang w:val="es-ES_tradnl"/>
        </w:rPr>
        <w:t xml:space="preserve"> </w:t>
      </w:r>
      <w:r w:rsidRPr="00FA7D67">
        <w:rPr>
          <w:b w:val="0"/>
          <w:sz w:val="24"/>
          <w:szCs w:val="24"/>
          <w:lang w:val="es-ES"/>
        </w:rPr>
        <w:t>Consejos de enseñanza</w:t>
      </w:r>
    </w:p>
    <w:p w:rsidR="00FA7D67" w:rsidRPr="00FA7D67" w:rsidRDefault="00FA7D67" w:rsidP="00FA7D67">
      <w:pPr>
        <w:pStyle w:val="BodyText"/>
        <w:rPr>
          <w:b w:val="0"/>
          <w:sz w:val="24"/>
          <w:szCs w:val="24"/>
          <w:lang w:val="es-ES_tradnl"/>
        </w:rPr>
      </w:pPr>
    </w:p>
    <w:p w:rsidR="00FA7D67" w:rsidRPr="00FA7D67" w:rsidRDefault="00FA7D67" w:rsidP="00FA7D67">
      <w:pPr>
        <w:pStyle w:val="BodyText"/>
        <w:jc w:val="center"/>
        <w:rPr>
          <w:b w:val="0"/>
          <w:sz w:val="24"/>
          <w:szCs w:val="24"/>
          <w:lang w:val="es-ES_tradnl"/>
        </w:rPr>
      </w:pPr>
      <w:r w:rsidRPr="00FA7D67">
        <w:rPr>
          <w:b w:val="0"/>
          <w:sz w:val="24"/>
          <w:szCs w:val="24"/>
          <w:lang w:val="es-ES"/>
        </w:rPr>
        <w:t>Guía/consejos para la enseñanza Módulo 2 – Dolor</w:t>
      </w:r>
    </w:p>
    <w:p w:rsidR="00FA7D67" w:rsidRPr="00FA7D67" w:rsidRDefault="00FA7D67" w:rsidP="00FA7D67">
      <w:pPr>
        <w:pStyle w:val="BodyText"/>
        <w:rPr>
          <w:b w:val="0"/>
          <w:sz w:val="24"/>
          <w:szCs w:val="24"/>
          <w:lang w:val="es-ES_tradnl"/>
        </w:rPr>
      </w:pPr>
    </w:p>
    <w:p w:rsidR="00FA7D67" w:rsidRPr="00FA7D67" w:rsidRDefault="00FA7D67" w:rsidP="00FA7D67">
      <w:pPr>
        <w:pStyle w:val="BodyText"/>
        <w:rPr>
          <w:b w:val="0"/>
          <w:i/>
          <w:sz w:val="24"/>
          <w:szCs w:val="24"/>
          <w:lang w:val="es-ES_tradnl"/>
        </w:rPr>
      </w:pPr>
      <w:r w:rsidRPr="00FA7D67">
        <w:rPr>
          <w:b w:val="0"/>
          <w:i/>
          <w:sz w:val="24"/>
          <w:szCs w:val="24"/>
          <w:lang w:val="es-ES"/>
        </w:rPr>
        <w:t>Si usted es un educador de una escuela:</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Use casos en las clases para destacar los puntos clave.</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Pida a los estudiantes que compartan sus experiencias relacionadas con el dolor.</w:t>
      </w:r>
    </w:p>
    <w:p w:rsidR="00FA7D67" w:rsidRPr="00FA7D67" w:rsidRDefault="00FA7D67" w:rsidP="000915A0">
      <w:pPr>
        <w:pStyle w:val="BodyText"/>
        <w:numPr>
          <w:ilvl w:val="1"/>
          <w:numId w:val="194"/>
        </w:numPr>
        <w:rPr>
          <w:b w:val="0"/>
          <w:sz w:val="24"/>
          <w:szCs w:val="24"/>
          <w:lang w:val="es-ES_tradnl"/>
        </w:rPr>
      </w:pPr>
      <w:r w:rsidRPr="00FA7D67">
        <w:rPr>
          <w:b w:val="0"/>
          <w:sz w:val="24"/>
          <w:szCs w:val="24"/>
          <w:lang w:val="es-ES"/>
        </w:rPr>
        <w:t xml:space="preserve">Si todavía no se encuentran en </w:t>
      </w:r>
      <w:proofErr w:type="gramStart"/>
      <w:r w:rsidRPr="00FA7D67">
        <w:rPr>
          <w:b w:val="0"/>
          <w:sz w:val="24"/>
          <w:szCs w:val="24"/>
          <w:lang w:val="es-ES"/>
        </w:rPr>
        <w:t>la rotaciones clínicas</w:t>
      </w:r>
      <w:proofErr w:type="gramEnd"/>
      <w:r w:rsidRPr="00FA7D67">
        <w:rPr>
          <w:b w:val="0"/>
          <w:sz w:val="24"/>
          <w:szCs w:val="24"/>
          <w:lang w:val="es-ES"/>
        </w:rPr>
        <w:t>, hable sobre el dolor que se muestra en los medios de comunicación, por ejemplo, sobre las imágenes de personas con dolor y también del uso de los opioides y la adicción.</w:t>
      </w:r>
    </w:p>
    <w:p w:rsidR="00FA7D67" w:rsidRPr="00FA7D67" w:rsidRDefault="00FA7D67" w:rsidP="000915A0">
      <w:pPr>
        <w:pStyle w:val="BodyText"/>
        <w:numPr>
          <w:ilvl w:val="1"/>
          <w:numId w:val="194"/>
        </w:numPr>
        <w:rPr>
          <w:b w:val="0"/>
          <w:sz w:val="24"/>
          <w:szCs w:val="24"/>
          <w:lang w:val="es-ES_tradnl"/>
        </w:rPr>
      </w:pPr>
      <w:r w:rsidRPr="00FA7D67">
        <w:rPr>
          <w:b w:val="0"/>
          <w:sz w:val="24"/>
          <w:szCs w:val="24"/>
          <w:lang w:val="es-ES"/>
        </w:rPr>
        <w:t>Para aquellos alumnos que hayan tenido algunas experiencias clínicas, procese el modo en el que ellos han visto cómo se evalúan y tratan los pacientes, hable sobre las tendencias que puedan haber observado en el personal o los pacientes.</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 xml:space="preserve">El contenido sobre el dolor puede ser presentado en diversos cursos (por ej. cursos de </w:t>
      </w:r>
      <w:proofErr w:type="spellStart"/>
      <w:r w:rsidRPr="00FA7D67">
        <w:rPr>
          <w:b w:val="0"/>
          <w:sz w:val="24"/>
          <w:szCs w:val="24"/>
          <w:lang w:val="es-ES"/>
        </w:rPr>
        <w:t>patofisiología</w:t>
      </w:r>
      <w:proofErr w:type="spellEnd"/>
      <w:r w:rsidRPr="00FA7D67">
        <w:rPr>
          <w:b w:val="0"/>
          <w:sz w:val="24"/>
          <w:szCs w:val="24"/>
          <w:lang w:val="es-ES"/>
        </w:rPr>
        <w:t xml:space="preserve"> [alteraciones en el sistema nervioso], en cursos de farmacología [opioides, no opioides].</w:t>
      </w:r>
      <w:r w:rsidRPr="00FA7D67">
        <w:rPr>
          <w:b w:val="0"/>
          <w:sz w:val="24"/>
          <w:szCs w:val="24"/>
          <w:lang w:val="es-ES_tradnl"/>
        </w:rPr>
        <w:t xml:space="preserve"> </w:t>
      </w:r>
      <w:r w:rsidRPr="00FA7D67">
        <w:rPr>
          <w:b w:val="0"/>
          <w:sz w:val="24"/>
          <w:szCs w:val="24"/>
          <w:lang w:val="es-ES"/>
        </w:rPr>
        <w:t>Si no hay una sola clase sobre el dolor que reúna todos estos componentes dispersos, las clases clínicas deberían dedicarse al dolor durante una serie de rotaciones.</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 xml:space="preserve">Utilice materiales suplementarios como el cuadro de </w:t>
      </w:r>
      <w:proofErr w:type="spellStart"/>
      <w:r w:rsidRPr="00FA7D67">
        <w:rPr>
          <w:b w:val="0"/>
          <w:sz w:val="24"/>
          <w:szCs w:val="24"/>
          <w:lang w:val="es-ES"/>
        </w:rPr>
        <w:t>dermatoma</w:t>
      </w:r>
      <w:proofErr w:type="spellEnd"/>
      <w:r w:rsidRPr="00FA7D67">
        <w:rPr>
          <w:b w:val="0"/>
          <w:sz w:val="24"/>
          <w:szCs w:val="24"/>
          <w:lang w:val="es-ES"/>
        </w:rPr>
        <w:t xml:space="preserve"> y úselos en las distintas actividades (evaluación física en un paciente con herpes zoster).</w:t>
      </w:r>
      <w:r w:rsidRPr="00FA7D67">
        <w:rPr>
          <w:b w:val="0"/>
          <w:sz w:val="24"/>
          <w:szCs w:val="24"/>
          <w:lang w:val="es-ES_tradnl"/>
        </w:rPr>
        <w:t xml:space="preserve"> </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Pida a los estudiantes que hagan un juego de rol de educación del paciente/familia con respecto al uso apropiado de un régimen analgésico.</w:t>
      </w:r>
      <w:r w:rsidRPr="00FA7D67">
        <w:rPr>
          <w:b w:val="0"/>
          <w:sz w:val="24"/>
          <w:szCs w:val="24"/>
          <w:lang w:val="es-ES_tradnl"/>
        </w:rPr>
        <w:t xml:space="preserve"> </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Use ejemplos de casos durante la clase para destacar los puntos clave, enfatizar las perspectivas clínicas, de investigación y manejo según sea apropiado para la audiencia de estudiantes y el curso.</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En las clases de evaluación física, incorpore las técnicas utilizadas para identificar los cambios neurológicos asociados con los síndromes de dolor (por ej. cambios sensoriales, reflejos alterados) y si fuera posible, recluir a otros estudiantes o personal con dolor crónico para que actúen de modelo.</w:t>
      </w:r>
      <w:r w:rsidRPr="00FA7D67">
        <w:rPr>
          <w:b w:val="0"/>
          <w:sz w:val="24"/>
          <w:szCs w:val="24"/>
          <w:lang w:val="es-ES_tradnl"/>
        </w:rPr>
        <w:t xml:space="preserve"> </w:t>
      </w:r>
      <w:r w:rsidRPr="00FA7D67">
        <w:rPr>
          <w:b w:val="0"/>
          <w:sz w:val="24"/>
          <w:szCs w:val="24"/>
          <w:lang w:val="es-ES"/>
        </w:rPr>
        <w:t>Puede pedirles a los colegas de la clínica del dolor si alguno de sus pacientes desean colaborar como voluntarios para ser modelos.</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Pida a los estudiantes que representen una situación de comunicación con los médicos y otros miembros del equipo para promover el control efectivo del dolor (por ej. justificar el uso de una dosis elevada de opioide o buscar el aumento de la dosis, defender a un paciente con dolor en un caso en el que se planteé una cuestión de enfermedad adictiva).</w:t>
      </w:r>
      <w:r w:rsidRPr="00FA7D67">
        <w:rPr>
          <w:b w:val="0"/>
          <w:sz w:val="24"/>
          <w:szCs w:val="24"/>
          <w:lang w:val="es-ES_tradnl"/>
        </w:rPr>
        <w:t xml:space="preserve"> </w:t>
      </w:r>
    </w:p>
    <w:p w:rsidR="00FA7D67" w:rsidRPr="00FA7D67" w:rsidRDefault="00FA7D67" w:rsidP="00FA7D67">
      <w:pPr>
        <w:pStyle w:val="BodyText"/>
        <w:rPr>
          <w:b w:val="0"/>
          <w:sz w:val="24"/>
          <w:szCs w:val="24"/>
          <w:lang w:val="es-ES_tradnl"/>
        </w:rPr>
      </w:pPr>
    </w:p>
    <w:p w:rsidR="00FA7D67" w:rsidRPr="00FA7D67" w:rsidRDefault="00FA7D67" w:rsidP="00FA7D67">
      <w:pPr>
        <w:pStyle w:val="BodyText"/>
        <w:rPr>
          <w:b w:val="0"/>
          <w:i/>
          <w:sz w:val="24"/>
          <w:szCs w:val="24"/>
          <w:lang w:val="es-ES_tradnl"/>
        </w:rPr>
      </w:pPr>
      <w:r w:rsidRPr="00FA7D67">
        <w:rPr>
          <w:b w:val="0"/>
          <w:i/>
          <w:sz w:val="24"/>
          <w:szCs w:val="24"/>
          <w:lang w:val="es-ES"/>
        </w:rPr>
        <w:t>Si usted es un educador de oncología:</w:t>
      </w:r>
    </w:p>
    <w:p w:rsidR="00FA7D67" w:rsidRPr="00FA7D67" w:rsidRDefault="00FA7D67" w:rsidP="000915A0">
      <w:pPr>
        <w:pStyle w:val="BodyText"/>
        <w:numPr>
          <w:ilvl w:val="0"/>
          <w:numId w:val="192"/>
        </w:numPr>
        <w:rPr>
          <w:b w:val="0"/>
          <w:sz w:val="24"/>
          <w:szCs w:val="24"/>
          <w:lang w:val="es-ES_tradnl"/>
        </w:rPr>
      </w:pPr>
      <w:r w:rsidRPr="00FA7D67">
        <w:rPr>
          <w:b w:val="0"/>
          <w:sz w:val="24"/>
          <w:szCs w:val="24"/>
          <w:lang w:val="es-ES"/>
        </w:rPr>
        <w:t>El contenido sobre el dolor puede brindarse como un curso de capacitación interna (con un formato de clases más tradicional o una presentación basada en la atención con pacientes atendidos por algunos de miembros del personal del curso) o como carteles intermitentes colocados en lugares visibles para el personal (sala de conferencias, baños).</w:t>
      </w:r>
    </w:p>
    <w:p w:rsidR="00FA7D67" w:rsidRPr="00FA7D67" w:rsidRDefault="00FA7D67" w:rsidP="000915A0">
      <w:pPr>
        <w:pStyle w:val="BodyText"/>
        <w:numPr>
          <w:ilvl w:val="0"/>
          <w:numId w:val="192"/>
        </w:numPr>
        <w:rPr>
          <w:b w:val="0"/>
          <w:sz w:val="24"/>
          <w:szCs w:val="24"/>
          <w:lang w:val="es-ES_tradnl"/>
        </w:rPr>
      </w:pPr>
      <w:r w:rsidRPr="00FA7D67">
        <w:rPr>
          <w:b w:val="0"/>
          <w:sz w:val="24"/>
          <w:szCs w:val="24"/>
          <w:lang w:val="es-ES"/>
        </w:rPr>
        <w:t>Las Noticias breves pueden ser un método creativo para educar cuando sea difícil reunir al personal para los cursos de capacitación interna.</w:t>
      </w:r>
      <w:r w:rsidRPr="00FA7D67">
        <w:rPr>
          <w:b w:val="0"/>
          <w:sz w:val="24"/>
          <w:szCs w:val="24"/>
          <w:lang w:val="es-ES_tradnl"/>
        </w:rPr>
        <w:t xml:space="preserve"> </w:t>
      </w:r>
      <w:r w:rsidRPr="00FA7D67">
        <w:rPr>
          <w:b w:val="0"/>
          <w:sz w:val="24"/>
          <w:szCs w:val="24"/>
          <w:lang w:val="es-ES"/>
        </w:rPr>
        <w:t xml:space="preserve">Puede encontrar muchas Noticias breves relacionadas con el dolor en </w:t>
      </w:r>
      <w:hyperlink r:id="rId63" w:history="1">
        <w:r w:rsidRPr="00FA7D67">
          <w:rPr>
            <w:rStyle w:val="Hyperlink"/>
            <w:b w:val="0"/>
            <w:sz w:val="24"/>
            <w:szCs w:val="24"/>
            <w:lang w:val="es-ES"/>
          </w:rPr>
          <w:t>http://www.eperc.mcw.edu/ff_index.htm</w:t>
        </w:r>
      </w:hyperlink>
      <w:r w:rsidRPr="00FA7D67">
        <w:rPr>
          <w:b w:val="0"/>
          <w:sz w:val="24"/>
          <w:szCs w:val="24"/>
          <w:lang w:val="es-ES"/>
        </w:rPr>
        <w:t>.</w:t>
      </w:r>
    </w:p>
    <w:p w:rsidR="00FA7D67" w:rsidRPr="00FA7D67" w:rsidRDefault="00FA7D67" w:rsidP="000915A0">
      <w:pPr>
        <w:pStyle w:val="BodyText"/>
        <w:numPr>
          <w:ilvl w:val="0"/>
          <w:numId w:val="192"/>
        </w:numPr>
        <w:rPr>
          <w:b w:val="0"/>
          <w:spacing w:val="-4"/>
          <w:sz w:val="24"/>
          <w:szCs w:val="24"/>
          <w:lang w:val="es-ES_tradnl"/>
        </w:rPr>
      </w:pPr>
      <w:r w:rsidRPr="00FA7D67">
        <w:rPr>
          <w:b w:val="0"/>
          <w:spacing w:val="-4"/>
          <w:sz w:val="24"/>
          <w:szCs w:val="24"/>
          <w:lang w:val="es-ES"/>
        </w:rPr>
        <w:t>Para el personal de oncología con más experiencia, organice un panel con un enfoque similar a “Pregunte a los expertos”.</w:t>
      </w:r>
      <w:r w:rsidRPr="00FA7D67">
        <w:rPr>
          <w:b w:val="0"/>
          <w:spacing w:val="-4"/>
          <w:sz w:val="24"/>
          <w:szCs w:val="24"/>
          <w:lang w:val="es-ES_tradnl"/>
        </w:rPr>
        <w:t xml:space="preserve"> </w:t>
      </w:r>
      <w:r w:rsidRPr="00FA7D67">
        <w:rPr>
          <w:b w:val="0"/>
          <w:spacing w:val="-4"/>
          <w:sz w:val="24"/>
          <w:szCs w:val="24"/>
          <w:lang w:val="es-ES"/>
        </w:rPr>
        <w:t xml:space="preserve">Pueden realizar preguntas relacionadas con la evaluación de los pacientes con discapacidades cognitivas, el uso de agentes específicos para el dolor o sobre </w:t>
      </w:r>
      <w:r w:rsidRPr="00FA7D67">
        <w:rPr>
          <w:b w:val="0"/>
          <w:spacing w:val="-4"/>
          <w:sz w:val="24"/>
          <w:szCs w:val="24"/>
          <w:lang w:val="es-ES"/>
        </w:rPr>
        <w:lastRenderedPageBreak/>
        <w:t xml:space="preserve">cómo hacer la conversión a infusiones subcutáneas </w:t>
      </w:r>
      <w:proofErr w:type="gramStart"/>
      <w:r w:rsidRPr="00FA7D67">
        <w:rPr>
          <w:b w:val="0"/>
          <w:spacing w:val="-4"/>
          <w:sz w:val="24"/>
          <w:szCs w:val="24"/>
          <w:lang w:val="es-ES"/>
        </w:rPr>
        <w:t>continuas</w:t>
      </w:r>
      <w:proofErr w:type="gramEnd"/>
      <w:r w:rsidRPr="00FA7D67">
        <w:rPr>
          <w:b w:val="0"/>
          <w:spacing w:val="-4"/>
          <w:sz w:val="24"/>
          <w:szCs w:val="24"/>
          <w:lang w:val="es-ES"/>
        </w:rPr>
        <w:t xml:space="preserve"> cuando los pacientes no pueden tragar.</w:t>
      </w:r>
    </w:p>
    <w:p w:rsidR="00FA7D67" w:rsidRPr="00FA7D67" w:rsidRDefault="00FA7D67" w:rsidP="00FA7D67">
      <w:pPr>
        <w:pStyle w:val="BodyText"/>
        <w:ind w:left="360"/>
        <w:rPr>
          <w:b w:val="0"/>
          <w:spacing w:val="-4"/>
          <w:sz w:val="24"/>
          <w:szCs w:val="24"/>
          <w:lang w:val="es-ES_tradnl"/>
        </w:rPr>
      </w:pPr>
    </w:p>
    <w:p w:rsidR="00FA7D67" w:rsidRPr="00FA7D67" w:rsidRDefault="00FA7D67" w:rsidP="00FA7D67">
      <w:pPr>
        <w:pStyle w:val="BodyText"/>
        <w:rPr>
          <w:b w:val="0"/>
          <w:sz w:val="24"/>
          <w:szCs w:val="24"/>
          <w:lang w:val="es-ES_tradnl"/>
        </w:rPr>
      </w:pPr>
      <w:r w:rsidRPr="00FA7D67">
        <w:rPr>
          <w:b w:val="0"/>
          <w:i/>
          <w:sz w:val="24"/>
          <w:szCs w:val="24"/>
          <w:lang w:val="es-ES"/>
        </w:rPr>
        <w:t>Si usted es un educador (en un ámbito hospitalario):</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Use ejemplos de casos en las clases para destacar los puntos clave.</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Pida al personal que comparta sus experiencias relacionadas con el dolor.</w:t>
      </w:r>
    </w:p>
    <w:p w:rsidR="00FA7D67" w:rsidRPr="00FA7D67" w:rsidRDefault="00FA7D67" w:rsidP="000915A0">
      <w:pPr>
        <w:pStyle w:val="BodyText"/>
        <w:numPr>
          <w:ilvl w:val="1"/>
          <w:numId w:val="195"/>
        </w:numPr>
        <w:rPr>
          <w:b w:val="0"/>
          <w:sz w:val="24"/>
          <w:szCs w:val="24"/>
          <w:lang w:val="es-ES_tradnl"/>
        </w:rPr>
      </w:pPr>
      <w:r w:rsidRPr="00FA7D67">
        <w:rPr>
          <w:b w:val="0"/>
          <w:sz w:val="24"/>
          <w:szCs w:val="24"/>
          <w:lang w:val="es-ES"/>
        </w:rPr>
        <w:t>Hable sobre el dolor en los medios de comunicación, por ejemplo, utilice imágenes de personas con dolor y hable sobre también del uso de los opioides y la adicción.</w:t>
      </w:r>
    </w:p>
    <w:p w:rsidR="00FA7D67" w:rsidRPr="00FA7D67" w:rsidRDefault="00FA7D67" w:rsidP="000915A0">
      <w:pPr>
        <w:pStyle w:val="BodyText"/>
        <w:numPr>
          <w:ilvl w:val="1"/>
          <w:numId w:val="195"/>
        </w:numPr>
        <w:rPr>
          <w:b w:val="0"/>
          <w:sz w:val="24"/>
          <w:szCs w:val="24"/>
          <w:lang w:val="es-ES_tradnl"/>
        </w:rPr>
      </w:pPr>
      <w:r w:rsidRPr="00FA7D67">
        <w:rPr>
          <w:b w:val="0"/>
          <w:sz w:val="24"/>
          <w:szCs w:val="24"/>
          <w:lang w:val="es-ES"/>
        </w:rPr>
        <w:t>Pida al personal que analice cómo ha visto que se evalúa y trata a los pacientes, hable sobre las tendencias que puedan haber observado en otros miembros del personal y/o pacientes.</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Las clases clínicas deberían estar dedicadas al dolor durante varias rotaciones.</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 xml:space="preserve">Utilice materiales suplementarios como el cuadro de </w:t>
      </w:r>
      <w:proofErr w:type="spellStart"/>
      <w:r w:rsidRPr="00FA7D67">
        <w:rPr>
          <w:b w:val="0"/>
          <w:sz w:val="24"/>
          <w:szCs w:val="24"/>
          <w:lang w:val="es-ES"/>
        </w:rPr>
        <w:t>dermatoma</w:t>
      </w:r>
      <w:proofErr w:type="spellEnd"/>
      <w:r w:rsidRPr="00FA7D67">
        <w:rPr>
          <w:b w:val="0"/>
          <w:sz w:val="24"/>
          <w:szCs w:val="24"/>
          <w:lang w:val="es-ES"/>
        </w:rPr>
        <w:t xml:space="preserve"> y úselo en las distintas actividades (evaluación física en un paciente con herpes zoster).</w:t>
      </w:r>
      <w:r w:rsidRPr="00FA7D67">
        <w:rPr>
          <w:b w:val="0"/>
          <w:sz w:val="24"/>
          <w:szCs w:val="24"/>
          <w:lang w:val="es-ES_tradnl"/>
        </w:rPr>
        <w:t xml:space="preserve"> </w:t>
      </w:r>
    </w:p>
    <w:p w:rsidR="00FA7D67" w:rsidRPr="00FA7D67" w:rsidRDefault="00FA7D67" w:rsidP="000915A0">
      <w:pPr>
        <w:pStyle w:val="BodyText"/>
        <w:numPr>
          <w:ilvl w:val="0"/>
          <w:numId w:val="191"/>
        </w:numPr>
        <w:rPr>
          <w:b w:val="0"/>
          <w:sz w:val="24"/>
          <w:szCs w:val="24"/>
          <w:lang w:val="es-ES_tradnl"/>
        </w:rPr>
      </w:pPr>
      <w:r w:rsidRPr="00FA7D67">
        <w:rPr>
          <w:b w:val="0"/>
          <w:sz w:val="24"/>
          <w:szCs w:val="24"/>
          <w:lang w:val="es-ES"/>
        </w:rPr>
        <w:t>Pida al personal que haga un juego de rol de educación del paciente/familia con respecto al uso apropiado de un régimen analgésico.</w:t>
      </w:r>
      <w:r w:rsidRPr="00FA7D67">
        <w:rPr>
          <w:b w:val="0"/>
          <w:sz w:val="24"/>
          <w:szCs w:val="24"/>
          <w:lang w:val="es-ES_tradnl"/>
        </w:rPr>
        <w:t xml:space="preserve"> </w:t>
      </w:r>
    </w:p>
    <w:p w:rsidR="00FA7D67" w:rsidRPr="00FA7D67" w:rsidRDefault="00FA7D67" w:rsidP="00FA7D67">
      <w:pPr>
        <w:pStyle w:val="BodyText"/>
        <w:rPr>
          <w:b w:val="0"/>
          <w:sz w:val="24"/>
          <w:szCs w:val="24"/>
          <w:lang w:val="es-ES_tradnl"/>
        </w:rPr>
      </w:pPr>
    </w:p>
    <w:p w:rsidR="00FA7D67" w:rsidRPr="00FA7D67" w:rsidRDefault="00FA7D67" w:rsidP="00FA7D67">
      <w:pPr>
        <w:pStyle w:val="BodyText"/>
        <w:rPr>
          <w:b w:val="0"/>
          <w:sz w:val="24"/>
          <w:szCs w:val="24"/>
          <w:lang w:val="es-ES_tradnl"/>
        </w:rPr>
      </w:pPr>
      <w:r w:rsidRPr="00FA7D67">
        <w:rPr>
          <w:b w:val="0"/>
          <w:i/>
          <w:sz w:val="24"/>
          <w:szCs w:val="24"/>
          <w:lang w:val="es-ES"/>
        </w:rPr>
        <w:t>Si usted es un educador de un hospicio/atención paliativa:</w:t>
      </w:r>
    </w:p>
    <w:p w:rsidR="00FA7D67" w:rsidRPr="00FA7D67" w:rsidRDefault="00FA7D67" w:rsidP="000915A0">
      <w:pPr>
        <w:pStyle w:val="BodyText"/>
        <w:numPr>
          <w:ilvl w:val="0"/>
          <w:numId w:val="192"/>
        </w:numPr>
        <w:rPr>
          <w:b w:val="0"/>
          <w:sz w:val="24"/>
          <w:szCs w:val="24"/>
          <w:lang w:val="es-ES_tradnl"/>
        </w:rPr>
      </w:pPr>
      <w:r w:rsidRPr="00FA7D67">
        <w:rPr>
          <w:b w:val="0"/>
          <w:sz w:val="24"/>
          <w:szCs w:val="24"/>
          <w:lang w:val="es-ES"/>
        </w:rPr>
        <w:t>Pídale al personal que identifique los obstáculos que deben enfrentar para manejar el dolor, y los puntos positivos que ellos (o sus colegas) aportan al ámbito clínico.</w:t>
      </w:r>
      <w:r w:rsidRPr="00FA7D67">
        <w:rPr>
          <w:b w:val="0"/>
          <w:sz w:val="24"/>
          <w:szCs w:val="24"/>
          <w:lang w:val="es-ES_tradnl"/>
        </w:rPr>
        <w:t xml:space="preserve"> </w:t>
      </w:r>
      <w:r w:rsidRPr="00FA7D67">
        <w:rPr>
          <w:b w:val="0"/>
          <w:sz w:val="24"/>
          <w:szCs w:val="24"/>
          <w:lang w:val="es-ES"/>
        </w:rPr>
        <w:t>Planifique los materiales educativos/de capacitación interna de acuerdo con estas áreas de necesidad.</w:t>
      </w:r>
      <w:r w:rsidRPr="00FA7D67">
        <w:rPr>
          <w:b w:val="0"/>
          <w:sz w:val="24"/>
          <w:szCs w:val="24"/>
          <w:lang w:val="es-ES_tradnl"/>
        </w:rPr>
        <w:t xml:space="preserve"> </w:t>
      </w:r>
      <w:r w:rsidRPr="00FA7D67">
        <w:rPr>
          <w:b w:val="0"/>
          <w:sz w:val="24"/>
          <w:szCs w:val="24"/>
          <w:lang w:val="es-ES"/>
        </w:rPr>
        <w:t>Haga una lista de todos los puntos positivos en un cartel para dar ánimo “¡Nuestros puntos positivos en el manejo del dolor!”</w:t>
      </w:r>
    </w:p>
    <w:p w:rsidR="00FA7D67" w:rsidRPr="00FA7D67" w:rsidRDefault="00FA7D67" w:rsidP="000915A0">
      <w:pPr>
        <w:pStyle w:val="BodyText"/>
        <w:numPr>
          <w:ilvl w:val="0"/>
          <w:numId w:val="192"/>
        </w:numPr>
        <w:rPr>
          <w:b w:val="0"/>
          <w:sz w:val="24"/>
          <w:szCs w:val="24"/>
          <w:lang w:val="es-ES_tradnl"/>
        </w:rPr>
      </w:pPr>
      <w:r w:rsidRPr="00FA7D67">
        <w:rPr>
          <w:b w:val="0"/>
          <w:sz w:val="24"/>
          <w:szCs w:val="24"/>
          <w:lang w:val="es-ES"/>
        </w:rPr>
        <w:t>Divida el módulo en partes diferenciadas (por ej. evaluación del dolor, tratamiento farmacológico [no opioides, opioides, adyuvantes] y no farmacológico) y provea cursos breves de capacitación interna.</w:t>
      </w:r>
    </w:p>
    <w:p w:rsidR="00FA7D67" w:rsidRPr="00FA7D67" w:rsidRDefault="00FA7D67" w:rsidP="000915A0">
      <w:pPr>
        <w:pStyle w:val="BodyText"/>
        <w:numPr>
          <w:ilvl w:val="0"/>
          <w:numId w:val="192"/>
        </w:numPr>
        <w:rPr>
          <w:b w:val="0"/>
          <w:sz w:val="24"/>
          <w:szCs w:val="24"/>
          <w:lang w:val="es-ES_tradnl"/>
        </w:rPr>
      </w:pPr>
      <w:r w:rsidRPr="00FA7D67">
        <w:rPr>
          <w:b w:val="0"/>
          <w:sz w:val="24"/>
          <w:szCs w:val="24"/>
          <w:lang w:val="es-ES"/>
        </w:rPr>
        <w:t>Las Noticias breves pueden ser un método creativo para brindar educación cuando es difícil reunir a los miembros del personal para los cursos de capacitación interna.</w:t>
      </w:r>
      <w:r w:rsidRPr="00FA7D67">
        <w:rPr>
          <w:b w:val="0"/>
          <w:sz w:val="24"/>
          <w:szCs w:val="24"/>
          <w:lang w:val="es-ES_tradnl"/>
        </w:rPr>
        <w:t xml:space="preserve"> </w:t>
      </w:r>
      <w:r w:rsidRPr="00FA7D67">
        <w:rPr>
          <w:b w:val="0"/>
          <w:sz w:val="24"/>
          <w:szCs w:val="24"/>
          <w:lang w:val="es-ES"/>
        </w:rPr>
        <w:t xml:space="preserve">Puede encontrar muchas Noticias breves relacionadas con el dolor en </w:t>
      </w:r>
      <w:hyperlink r:id="rId64" w:history="1">
        <w:r w:rsidRPr="00FA7D67">
          <w:rPr>
            <w:rStyle w:val="Hyperlink"/>
            <w:b w:val="0"/>
            <w:sz w:val="24"/>
            <w:szCs w:val="24"/>
            <w:lang w:val="es-ES"/>
          </w:rPr>
          <w:t>http://www.eperc.mcw.edu/ff_index.htm</w:t>
        </w:r>
      </w:hyperlink>
      <w:r w:rsidRPr="00FA7D67">
        <w:rPr>
          <w:b w:val="0"/>
          <w:sz w:val="24"/>
          <w:szCs w:val="24"/>
          <w:lang w:val="es-ES"/>
        </w:rPr>
        <w:t>.</w:t>
      </w:r>
      <w:r w:rsidRPr="00FA7D67">
        <w:rPr>
          <w:b w:val="0"/>
          <w:sz w:val="24"/>
          <w:szCs w:val="24"/>
          <w:lang w:val="es-ES_tradnl"/>
        </w:rPr>
        <w:t xml:space="preserve"> </w:t>
      </w:r>
      <w:r w:rsidRPr="00FA7D67">
        <w:rPr>
          <w:b w:val="0"/>
          <w:sz w:val="24"/>
          <w:szCs w:val="24"/>
          <w:lang w:val="es-ES"/>
        </w:rPr>
        <w:t>O puede usar las diapositivas del ELNEC para armar una Noticia breve para exhibirla en un lugar bien visible y puede expandir la diapositiva de acuerdo con las necesidades individuales de su equipo.</w:t>
      </w:r>
    </w:p>
    <w:p w:rsidR="00FA7D67" w:rsidRPr="00FA7D67" w:rsidRDefault="00FA7D67" w:rsidP="000915A0">
      <w:pPr>
        <w:numPr>
          <w:ilvl w:val="0"/>
          <w:numId w:val="193"/>
        </w:numPr>
        <w:rPr>
          <w:spacing w:val="-4"/>
          <w:sz w:val="24"/>
          <w:szCs w:val="24"/>
          <w:lang w:val="es-ES_tradnl"/>
        </w:rPr>
      </w:pPr>
      <w:r w:rsidRPr="00FA7D67">
        <w:rPr>
          <w:spacing w:val="-4"/>
          <w:sz w:val="24"/>
          <w:szCs w:val="24"/>
          <w:lang w:val="es-ES"/>
        </w:rPr>
        <w:t>Utilice sesiones clínicas que traten temas del dolor para destacar el contenido del Módulo 2.</w:t>
      </w:r>
    </w:p>
    <w:p w:rsidR="00FA7D67" w:rsidRPr="00FA7D67" w:rsidRDefault="00FA7D67" w:rsidP="000915A0">
      <w:pPr>
        <w:numPr>
          <w:ilvl w:val="0"/>
          <w:numId w:val="193"/>
        </w:numPr>
        <w:rPr>
          <w:sz w:val="24"/>
          <w:szCs w:val="24"/>
          <w:lang w:val="es-ES_tradnl"/>
        </w:rPr>
      </w:pPr>
      <w:r w:rsidRPr="00FA7D67">
        <w:rPr>
          <w:sz w:val="24"/>
          <w:szCs w:val="24"/>
          <w:lang w:val="es-ES"/>
        </w:rPr>
        <w:t>Durante un mes, dedique algunos minutos (3-5) al equipo de salud para presentar alguna información nueva con respecto al dolor, incluso puede hacerlo como un concurso “¿Cuál es el pico del efecto de la morfina oral?</w:t>
      </w:r>
      <w:r w:rsidRPr="00FA7D67">
        <w:rPr>
          <w:sz w:val="24"/>
          <w:szCs w:val="24"/>
          <w:lang w:val="es-ES_tradnl"/>
        </w:rPr>
        <w:t xml:space="preserve"> </w:t>
      </w:r>
      <w:r w:rsidRPr="00FA7D67">
        <w:rPr>
          <w:sz w:val="24"/>
          <w:szCs w:val="24"/>
          <w:lang w:val="es-ES"/>
        </w:rPr>
        <w:t>¿Cómo se calcula la dosis apropiada para el dolor repentino para un opioide oral?”</w:t>
      </w:r>
      <w:r w:rsidRPr="00FA7D67">
        <w:rPr>
          <w:sz w:val="24"/>
          <w:szCs w:val="24"/>
          <w:lang w:val="es-ES_tradnl"/>
        </w:rPr>
        <w:t>.</w:t>
      </w:r>
    </w:p>
    <w:p w:rsidR="000915A0" w:rsidRDefault="000915A0">
      <w:pPr>
        <w:spacing w:after="200" w:line="276" w:lineRule="auto"/>
        <w:rPr>
          <w:sz w:val="24"/>
          <w:szCs w:val="24"/>
          <w:lang w:val="es-ES_tradnl"/>
        </w:rPr>
      </w:pPr>
      <w:r>
        <w:rPr>
          <w:sz w:val="24"/>
          <w:szCs w:val="24"/>
          <w:lang w:val="es-ES_tradn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76"/>
      </w:tblGrid>
      <w:tr w:rsidR="000915A0" w:rsidRPr="000915A0" w:rsidTr="00AD2F55">
        <w:tblPrEx>
          <w:tblCellMar>
            <w:top w:w="0" w:type="dxa"/>
            <w:bottom w:w="0" w:type="dxa"/>
          </w:tblCellMar>
        </w:tblPrEx>
        <w:tc>
          <w:tcPr>
            <w:tcW w:w="9576" w:type="dxa"/>
          </w:tcPr>
          <w:p w:rsidR="000915A0" w:rsidRPr="000915A0" w:rsidRDefault="000915A0" w:rsidP="00AD2F55">
            <w:pPr>
              <w:pStyle w:val="BodyText"/>
              <w:pBdr>
                <w:right w:val="single" w:sz="4" w:space="3" w:color="auto"/>
              </w:pBdr>
              <w:rPr>
                <w:b w:val="0"/>
                <w:sz w:val="24"/>
                <w:szCs w:val="24"/>
                <w:lang w:val="es-ES_tradnl"/>
              </w:rPr>
            </w:pPr>
            <w:r w:rsidRPr="000915A0">
              <w:rPr>
                <w:b w:val="0"/>
                <w:sz w:val="24"/>
                <w:szCs w:val="24"/>
                <w:lang w:val="es-ES"/>
              </w:rPr>
              <w:lastRenderedPageBreak/>
              <w:t>Módulo 2</w:t>
            </w:r>
            <w:r w:rsidRPr="000915A0">
              <w:rPr>
                <w:b w:val="0"/>
                <w:sz w:val="24"/>
                <w:szCs w:val="24"/>
                <w:lang w:val="es-MX"/>
              </w:rPr>
              <w:t xml:space="preserve">:  </w:t>
            </w:r>
            <w:r w:rsidRPr="000915A0">
              <w:rPr>
                <w:b w:val="0"/>
                <w:sz w:val="24"/>
                <w:szCs w:val="24"/>
                <w:lang w:val="es-ES"/>
              </w:rPr>
              <w:t>Manejo del dolor</w:t>
            </w:r>
          </w:p>
          <w:p w:rsidR="000915A0" w:rsidRPr="000915A0" w:rsidRDefault="000915A0" w:rsidP="00AD2F55">
            <w:pPr>
              <w:pStyle w:val="Heading1"/>
              <w:rPr>
                <w:szCs w:val="24"/>
              </w:rPr>
            </w:pPr>
            <w:r w:rsidRPr="000915A0">
              <w:rPr>
                <w:szCs w:val="24"/>
                <w:lang w:val="es-MX"/>
              </w:rPr>
              <w:t>Referencias Principales</w:t>
            </w:r>
          </w:p>
        </w:tc>
      </w:tr>
    </w:tbl>
    <w:p w:rsidR="000915A0" w:rsidRPr="000915A0" w:rsidRDefault="000915A0" w:rsidP="000915A0">
      <w:pPr>
        <w:ind w:left="384" w:hangingChars="160" w:hanging="384"/>
        <w:rPr>
          <w:sz w:val="24"/>
          <w:szCs w:val="24"/>
        </w:rPr>
      </w:pPr>
    </w:p>
    <w:p w:rsidR="000915A0" w:rsidRPr="000915A0" w:rsidRDefault="000915A0" w:rsidP="000915A0">
      <w:pPr>
        <w:ind w:left="720" w:hanging="720"/>
        <w:rPr>
          <w:i/>
          <w:sz w:val="24"/>
          <w:szCs w:val="24"/>
        </w:rPr>
      </w:pPr>
      <w:proofErr w:type="gramStart"/>
      <w:r w:rsidRPr="000915A0">
        <w:rPr>
          <w:sz w:val="24"/>
          <w:szCs w:val="24"/>
        </w:rPr>
        <w:t>American Academy of Pain Medicine (AAPM).</w:t>
      </w:r>
      <w:proofErr w:type="gramEnd"/>
      <w:r w:rsidRPr="000915A0">
        <w:rPr>
          <w:sz w:val="24"/>
          <w:szCs w:val="24"/>
        </w:rPr>
        <w:t xml:space="preserve"> (2001). </w:t>
      </w:r>
      <w:proofErr w:type="gramStart"/>
      <w:r w:rsidRPr="000915A0">
        <w:rPr>
          <w:i/>
          <w:sz w:val="24"/>
          <w:szCs w:val="24"/>
        </w:rPr>
        <w:t>The</w:t>
      </w:r>
      <w:proofErr w:type="gramEnd"/>
      <w:r w:rsidRPr="000915A0">
        <w:rPr>
          <w:i/>
          <w:sz w:val="24"/>
          <w:szCs w:val="24"/>
        </w:rPr>
        <w:t xml:space="preserve"> use of opioids for the treatment of chronic pain</w:t>
      </w:r>
      <w:r w:rsidRPr="000915A0">
        <w:rPr>
          <w:sz w:val="24"/>
          <w:szCs w:val="24"/>
        </w:rPr>
        <w:t xml:space="preserve"> (Joint consensus statement from the American Academy of Pain Medicine, American Pain Society &amp; American Association of Addiction Medicine).  Retrieved February 19, 2007 from: http://www.painmed.org/productpub/statements/pdfs/opioids.pdf</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American Geriatrics Society (AGS) Panel on Persistent Pain in Older Persons.</w:t>
      </w:r>
      <w:proofErr w:type="gramEnd"/>
      <w:r w:rsidRPr="000915A0">
        <w:rPr>
          <w:sz w:val="24"/>
          <w:szCs w:val="24"/>
        </w:rPr>
        <w:t xml:space="preserve">  (2002)</w:t>
      </w:r>
      <w:proofErr w:type="gramStart"/>
      <w:r w:rsidRPr="000915A0">
        <w:rPr>
          <w:sz w:val="24"/>
          <w:szCs w:val="24"/>
        </w:rPr>
        <w:t>.  The</w:t>
      </w:r>
      <w:proofErr w:type="gramEnd"/>
      <w:r w:rsidRPr="000915A0">
        <w:rPr>
          <w:sz w:val="24"/>
          <w:szCs w:val="24"/>
        </w:rPr>
        <w:t xml:space="preserve"> management of persistent pain in older persons.  </w:t>
      </w:r>
      <w:proofErr w:type="gramStart"/>
      <w:r w:rsidRPr="000915A0">
        <w:rPr>
          <w:i/>
          <w:sz w:val="24"/>
          <w:szCs w:val="24"/>
        </w:rPr>
        <w:t>Journal of the American Geriatrics Society, 50</w:t>
      </w:r>
      <w:r w:rsidRPr="000915A0">
        <w:rPr>
          <w:sz w:val="24"/>
          <w:szCs w:val="24"/>
        </w:rPr>
        <w:t>(6 Suppl.), S205-224.</w:t>
      </w:r>
      <w:proofErr w:type="gramEnd"/>
    </w:p>
    <w:p w:rsidR="000915A0" w:rsidRPr="000915A0" w:rsidRDefault="000915A0" w:rsidP="000915A0">
      <w:pPr>
        <w:rPr>
          <w:b/>
          <w:sz w:val="24"/>
          <w:szCs w:val="24"/>
        </w:rPr>
      </w:pPr>
    </w:p>
    <w:p w:rsidR="000915A0" w:rsidRPr="000915A0" w:rsidRDefault="000915A0" w:rsidP="000915A0">
      <w:pPr>
        <w:ind w:left="720" w:hanging="720"/>
        <w:rPr>
          <w:sz w:val="24"/>
          <w:szCs w:val="24"/>
        </w:rPr>
      </w:pPr>
      <w:proofErr w:type="gramStart"/>
      <w:r w:rsidRPr="000915A0">
        <w:rPr>
          <w:sz w:val="24"/>
          <w:szCs w:val="24"/>
        </w:rPr>
        <w:t>American Pain Society (APS).</w:t>
      </w:r>
      <w:proofErr w:type="gramEnd"/>
      <w:r w:rsidRPr="000915A0">
        <w:rPr>
          <w:sz w:val="24"/>
          <w:szCs w:val="24"/>
        </w:rPr>
        <w:t xml:space="preserve"> (2003). </w:t>
      </w:r>
      <w:r w:rsidRPr="000915A0">
        <w:rPr>
          <w:i/>
          <w:sz w:val="24"/>
          <w:szCs w:val="24"/>
        </w:rPr>
        <w:t>Principles of analgesic use in the treatment of acute pain and cancer pain</w:t>
      </w:r>
      <w:r w:rsidRPr="000915A0">
        <w:rPr>
          <w:sz w:val="24"/>
          <w:szCs w:val="24"/>
        </w:rPr>
        <w:t xml:space="preserve"> (5</w:t>
      </w:r>
      <w:r w:rsidRPr="000915A0">
        <w:rPr>
          <w:sz w:val="24"/>
          <w:szCs w:val="24"/>
          <w:vertAlign w:val="superscript"/>
        </w:rPr>
        <w:t>th</w:t>
      </w:r>
      <w:r w:rsidRPr="000915A0">
        <w:rPr>
          <w:sz w:val="24"/>
          <w:szCs w:val="24"/>
        </w:rPr>
        <w:t xml:space="preserve"> </w:t>
      </w:r>
      <w:proofErr w:type="gramStart"/>
      <w:r w:rsidRPr="000915A0">
        <w:rPr>
          <w:sz w:val="24"/>
          <w:szCs w:val="24"/>
        </w:rPr>
        <w:t>ed</w:t>
      </w:r>
      <w:proofErr w:type="gramEnd"/>
      <w:r w:rsidRPr="000915A0">
        <w:rPr>
          <w:sz w:val="24"/>
          <w:szCs w:val="24"/>
        </w:rPr>
        <w:t>.). Glenview, IL: Author.</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American Society for Pain Management Nursing (ASPMN).</w:t>
      </w:r>
      <w:proofErr w:type="gramEnd"/>
      <w:r w:rsidRPr="000915A0">
        <w:rPr>
          <w:sz w:val="24"/>
          <w:szCs w:val="24"/>
        </w:rPr>
        <w:t xml:space="preserve"> (2004). </w:t>
      </w:r>
      <w:r w:rsidRPr="000915A0">
        <w:rPr>
          <w:i/>
          <w:iCs/>
          <w:sz w:val="24"/>
          <w:szCs w:val="24"/>
        </w:rPr>
        <w:t>Position statement: Use of placebos in pain management.</w:t>
      </w:r>
      <w:r w:rsidRPr="000915A0">
        <w:rPr>
          <w:sz w:val="24"/>
          <w:szCs w:val="24"/>
        </w:rPr>
        <w:t xml:space="preserve"> Lenexa, KS: Author.  </w:t>
      </w:r>
      <w:proofErr w:type="gramStart"/>
      <w:r w:rsidRPr="000915A0">
        <w:rPr>
          <w:sz w:val="24"/>
          <w:szCs w:val="24"/>
        </w:rPr>
        <w:t>Retrieved November 14, 2007 from http://www.aspmn.org/Organization/position_papers.htm.</w:t>
      </w:r>
      <w:proofErr w:type="gramEnd"/>
      <w:r w:rsidRPr="000915A0">
        <w:rPr>
          <w:sz w:val="24"/>
          <w:szCs w:val="24"/>
        </w:rPr>
        <w:t xml:space="preserve"> </w:t>
      </w:r>
    </w:p>
    <w:p w:rsidR="000915A0" w:rsidRPr="000915A0" w:rsidRDefault="000915A0" w:rsidP="000915A0">
      <w:pPr>
        <w:ind w:left="720" w:hanging="720"/>
        <w:rPr>
          <w:b/>
          <w:sz w:val="24"/>
          <w:szCs w:val="24"/>
        </w:rPr>
      </w:pPr>
    </w:p>
    <w:p w:rsidR="000915A0" w:rsidRPr="000915A0" w:rsidRDefault="000915A0" w:rsidP="000915A0">
      <w:pPr>
        <w:pStyle w:val="BodyTextIndent2"/>
        <w:rPr>
          <w:sz w:val="24"/>
          <w:szCs w:val="24"/>
        </w:rPr>
      </w:pPr>
      <w:r w:rsidRPr="000915A0">
        <w:rPr>
          <w:sz w:val="24"/>
          <w:szCs w:val="24"/>
        </w:rPr>
        <w:t xml:space="preserve">Benedetti, C., Brock, C., </w:t>
      </w:r>
      <w:proofErr w:type="spellStart"/>
      <w:r w:rsidRPr="000915A0">
        <w:rPr>
          <w:sz w:val="24"/>
          <w:szCs w:val="24"/>
        </w:rPr>
        <w:t>Cleeland</w:t>
      </w:r>
      <w:proofErr w:type="spellEnd"/>
      <w:r w:rsidRPr="000915A0">
        <w:rPr>
          <w:sz w:val="24"/>
          <w:szCs w:val="24"/>
        </w:rPr>
        <w:t xml:space="preserve">, C., Coyle, N., </w:t>
      </w:r>
      <w:proofErr w:type="spellStart"/>
      <w:r w:rsidRPr="000915A0">
        <w:rPr>
          <w:sz w:val="24"/>
          <w:szCs w:val="24"/>
        </w:rPr>
        <w:t>Dube</w:t>
      </w:r>
      <w:proofErr w:type="spellEnd"/>
      <w:r w:rsidRPr="000915A0">
        <w:rPr>
          <w:sz w:val="24"/>
          <w:szCs w:val="24"/>
        </w:rPr>
        <w:t xml:space="preserve">, J.E., Ferrell, B.R., et al. (2000). NCCN practice guidelines for cancer pain. </w:t>
      </w:r>
      <w:r w:rsidRPr="000915A0">
        <w:rPr>
          <w:i/>
          <w:iCs/>
          <w:sz w:val="24"/>
          <w:szCs w:val="24"/>
        </w:rPr>
        <w:t>Oncology (Huntington), 14</w:t>
      </w:r>
      <w:r w:rsidRPr="000915A0">
        <w:rPr>
          <w:iCs/>
          <w:sz w:val="24"/>
          <w:szCs w:val="24"/>
        </w:rPr>
        <w:t>(11A)</w:t>
      </w:r>
      <w:r w:rsidRPr="000915A0">
        <w:rPr>
          <w:sz w:val="24"/>
          <w:szCs w:val="24"/>
        </w:rPr>
        <w:t>, 135-150</w:t>
      </w:r>
      <w:r w:rsidRPr="000915A0">
        <w:rPr>
          <w:i/>
          <w:iCs/>
          <w:sz w:val="24"/>
          <w:szCs w:val="24"/>
        </w:rPr>
        <w:t>.</w:t>
      </w:r>
      <w:r w:rsidRPr="000915A0">
        <w:rPr>
          <w:sz w:val="24"/>
          <w:szCs w:val="24"/>
        </w:rPr>
        <w:t xml:space="preserve"> </w:t>
      </w:r>
    </w:p>
    <w:p w:rsidR="000915A0" w:rsidRPr="000915A0" w:rsidRDefault="000915A0" w:rsidP="000915A0">
      <w:pPr>
        <w:ind w:left="720" w:hanging="720"/>
        <w:rPr>
          <w:b/>
          <w:sz w:val="24"/>
          <w:szCs w:val="24"/>
        </w:rPr>
      </w:pPr>
    </w:p>
    <w:p w:rsidR="000915A0" w:rsidRPr="000915A0" w:rsidRDefault="000915A0" w:rsidP="000915A0">
      <w:pPr>
        <w:ind w:left="720" w:hanging="720"/>
        <w:rPr>
          <w:i/>
          <w:sz w:val="24"/>
          <w:szCs w:val="24"/>
        </w:rPr>
      </w:pPr>
      <w:proofErr w:type="gramStart"/>
      <w:r w:rsidRPr="000915A0">
        <w:rPr>
          <w:sz w:val="24"/>
          <w:szCs w:val="24"/>
        </w:rPr>
        <w:t xml:space="preserve">Berger, A., </w:t>
      </w:r>
      <w:proofErr w:type="spellStart"/>
      <w:r w:rsidRPr="000915A0">
        <w:rPr>
          <w:sz w:val="24"/>
          <w:szCs w:val="24"/>
        </w:rPr>
        <w:t>Portenoy</w:t>
      </w:r>
      <w:proofErr w:type="spellEnd"/>
      <w:r w:rsidRPr="000915A0">
        <w:rPr>
          <w:sz w:val="24"/>
          <w:szCs w:val="24"/>
        </w:rPr>
        <w:t xml:space="preserve">, R.K., &amp; </w:t>
      </w:r>
      <w:proofErr w:type="spellStart"/>
      <w:r w:rsidRPr="000915A0">
        <w:rPr>
          <w:sz w:val="24"/>
          <w:szCs w:val="24"/>
        </w:rPr>
        <w:t>Weissman</w:t>
      </w:r>
      <w:proofErr w:type="spellEnd"/>
      <w:r w:rsidRPr="000915A0">
        <w:rPr>
          <w:sz w:val="24"/>
          <w:szCs w:val="24"/>
        </w:rPr>
        <w:t>, D.E. (2002).</w:t>
      </w:r>
      <w:proofErr w:type="gramEnd"/>
      <w:r w:rsidRPr="000915A0">
        <w:rPr>
          <w:sz w:val="24"/>
          <w:szCs w:val="24"/>
        </w:rPr>
        <w:t xml:space="preserve"> </w:t>
      </w:r>
      <w:r w:rsidRPr="000915A0">
        <w:rPr>
          <w:i/>
          <w:sz w:val="24"/>
          <w:szCs w:val="24"/>
        </w:rPr>
        <w:t>Principles and practice of palliative care supportive oncology</w:t>
      </w:r>
      <w:r w:rsidRPr="000915A0">
        <w:rPr>
          <w:iCs/>
          <w:sz w:val="24"/>
          <w:szCs w:val="24"/>
        </w:rPr>
        <w:t xml:space="preserve"> (2</w:t>
      </w:r>
      <w:r w:rsidRPr="000915A0">
        <w:rPr>
          <w:iCs/>
          <w:sz w:val="24"/>
          <w:szCs w:val="24"/>
          <w:vertAlign w:val="superscript"/>
        </w:rPr>
        <w:t>nd</w:t>
      </w:r>
      <w:r w:rsidRPr="000915A0">
        <w:rPr>
          <w:iCs/>
          <w:sz w:val="24"/>
          <w:szCs w:val="24"/>
        </w:rPr>
        <w:t xml:space="preserve"> </w:t>
      </w:r>
      <w:proofErr w:type="gramStart"/>
      <w:r w:rsidRPr="000915A0">
        <w:rPr>
          <w:iCs/>
          <w:sz w:val="24"/>
          <w:szCs w:val="24"/>
        </w:rPr>
        <w:t>ed</w:t>
      </w:r>
      <w:proofErr w:type="gramEnd"/>
      <w:r w:rsidRPr="000915A0">
        <w:rPr>
          <w:iCs/>
          <w:sz w:val="24"/>
          <w:szCs w:val="24"/>
        </w:rPr>
        <w:t>.)</w:t>
      </w:r>
      <w:r w:rsidRPr="000915A0">
        <w:rPr>
          <w:sz w:val="24"/>
          <w:szCs w:val="24"/>
        </w:rPr>
        <w:t>. New York, NY: Lippincott, Williams and Wilkin.</w:t>
      </w:r>
    </w:p>
    <w:p w:rsidR="000915A0" w:rsidRPr="000915A0" w:rsidRDefault="000915A0" w:rsidP="000915A0">
      <w:pPr>
        <w:ind w:left="720" w:hanging="720"/>
        <w:rPr>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Billhult</w:t>
      </w:r>
      <w:proofErr w:type="spellEnd"/>
      <w:r w:rsidRPr="000915A0">
        <w:rPr>
          <w:sz w:val="24"/>
          <w:szCs w:val="24"/>
        </w:rPr>
        <w:t>, A., &amp; Dahlberg</w:t>
      </w:r>
      <w:r w:rsidRPr="000915A0">
        <w:rPr>
          <w:b/>
          <w:sz w:val="24"/>
          <w:szCs w:val="24"/>
        </w:rPr>
        <w:t xml:space="preserve">, </w:t>
      </w:r>
      <w:r w:rsidRPr="000915A0">
        <w:rPr>
          <w:sz w:val="24"/>
          <w:szCs w:val="24"/>
        </w:rPr>
        <w:t>K. (2001).</w:t>
      </w:r>
      <w:proofErr w:type="gramEnd"/>
      <w:r w:rsidRPr="000915A0">
        <w:rPr>
          <w:sz w:val="24"/>
          <w:szCs w:val="24"/>
        </w:rPr>
        <w:t xml:space="preserve">  </w:t>
      </w:r>
      <w:proofErr w:type="gramStart"/>
      <w:r w:rsidRPr="000915A0">
        <w:rPr>
          <w:sz w:val="24"/>
          <w:szCs w:val="24"/>
        </w:rPr>
        <w:t>A meaningful relief from suffering.</w:t>
      </w:r>
      <w:proofErr w:type="gramEnd"/>
      <w:r w:rsidRPr="000915A0">
        <w:rPr>
          <w:sz w:val="24"/>
          <w:szCs w:val="24"/>
        </w:rPr>
        <w:t xml:space="preserve">  </w:t>
      </w:r>
      <w:r w:rsidRPr="000915A0">
        <w:rPr>
          <w:i/>
          <w:sz w:val="24"/>
          <w:szCs w:val="24"/>
        </w:rPr>
        <w:t>Cancer Nursing, 24</w:t>
      </w:r>
      <w:r w:rsidRPr="000915A0">
        <w:rPr>
          <w:sz w:val="24"/>
          <w:szCs w:val="24"/>
        </w:rPr>
        <w:t xml:space="preserve">(3), 180-184.  </w:t>
      </w:r>
    </w:p>
    <w:p w:rsidR="000915A0" w:rsidRPr="000915A0" w:rsidRDefault="000915A0" w:rsidP="000915A0">
      <w:pPr>
        <w:ind w:left="720" w:hanging="720"/>
        <w:rPr>
          <w:sz w:val="24"/>
          <w:szCs w:val="24"/>
        </w:rPr>
      </w:pPr>
    </w:p>
    <w:p w:rsidR="000915A0" w:rsidRPr="000915A0" w:rsidRDefault="000915A0" w:rsidP="000915A0">
      <w:pPr>
        <w:ind w:left="720" w:hanging="720"/>
        <w:rPr>
          <w:sz w:val="24"/>
          <w:szCs w:val="24"/>
        </w:rPr>
      </w:pPr>
      <w:proofErr w:type="gramStart"/>
      <w:r w:rsidRPr="000915A0">
        <w:rPr>
          <w:sz w:val="24"/>
          <w:szCs w:val="24"/>
        </w:rPr>
        <w:t>Blair, S.L., Chu, D.Z.J., &amp; Schwarz, R.E. (2001).</w:t>
      </w:r>
      <w:proofErr w:type="gramEnd"/>
      <w:r w:rsidRPr="000915A0">
        <w:rPr>
          <w:sz w:val="24"/>
          <w:szCs w:val="24"/>
        </w:rPr>
        <w:t xml:space="preserve"> </w:t>
      </w:r>
      <w:proofErr w:type="gramStart"/>
      <w:r w:rsidRPr="000915A0">
        <w:rPr>
          <w:sz w:val="24"/>
          <w:szCs w:val="24"/>
        </w:rPr>
        <w:t xml:space="preserve">Outcomes of palliative operations for malignant bowel obstruction in patients with peritoneal </w:t>
      </w:r>
      <w:proofErr w:type="spellStart"/>
      <w:r w:rsidRPr="000915A0">
        <w:rPr>
          <w:sz w:val="24"/>
          <w:szCs w:val="24"/>
        </w:rPr>
        <w:t>carcinomatosis</w:t>
      </w:r>
      <w:proofErr w:type="spellEnd"/>
      <w:r w:rsidRPr="000915A0">
        <w:rPr>
          <w:sz w:val="24"/>
          <w:szCs w:val="24"/>
        </w:rPr>
        <w:t xml:space="preserve"> from </w:t>
      </w:r>
      <w:proofErr w:type="spellStart"/>
      <w:r w:rsidRPr="000915A0">
        <w:rPr>
          <w:sz w:val="24"/>
          <w:szCs w:val="24"/>
        </w:rPr>
        <w:t>nongynecological</w:t>
      </w:r>
      <w:proofErr w:type="spellEnd"/>
      <w:r w:rsidRPr="000915A0">
        <w:rPr>
          <w:sz w:val="24"/>
          <w:szCs w:val="24"/>
        </w:rPr>
        <w:t xml:space="preserve"> cancer.</w:t>
      </w:r>
      <w:proofErr w:type="gramEnd"/>
      <w:r w:rsidRPr="000915A0">
        <w:rPr>
          <w:sz w:val="24"/>
          <w:szCs w:val="24"/>
        </w:rPr>
        <w:t xml:space="preserve"> </w:t>
      </w:r>
      <w:r w:rsidRPr="000915A0">
        <w:rPr>
          <w:i/>
          <w:iCs/>
          <w:sz w:val="24"/>
          <w:szCs w:val="24"/>
        </w:rPr>
        <w:t>Annals of Surgical Oncology, 8</w:t>
      </w:r>
      <w:r w:rsidRPr="000915A0">
        <w:rPr>
          <w:sz w:val="24"/>
          <w:szCs w:val="24"/>
        </w:rPr>
        <w:t>(8), 632-637.</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Brattberg</w:t>
      </w:r>
      <w:proofErr w:type="spellEnd"/>
      <w:r w:rsidRPr="000915A0">
        <w:rPr>
          <w:sz w:val="24"/>
          <w:szCs w:val="24"/>
        </w:rPr>
        <w:t xml:space="preserve">, G., Parker, M.G., &amp; </w:t>
      </w:r>
      <w:proofErr w:type="spellStart"/>
      <w:r w:rsidRPr="000915A0">
        <w:rPr>
          <w:sz w:val="24"/>
          <w:szCs w:val="24"/>
        </w:rPr>
        <w:t>Thorslund</w:t>
      </w:r>
      <w:proofErr w:type="spellEnd"/>
      <w:r w:rsidRPr="000915A0">
        <w:rPr>
          <w:sz w:val="24"/>
          <w:szCs w:val="24"/>
        </w:rPr>
        <w:t>, M. (1997).</w:t>
      </w:r>
      <w:proofErr w:type="gramEnd"/>
      <w:r w:rsidRPr="000915A0">
        <w:rPr>
          <w:sz w:val="24"/>
          <w:szCs w:val="24"/>
        </w:rPr>
        <w:t xml:space="preserve"> A longitudinal study of pain reported from middle age to old age.  </w:t>
      </w:r>
      <w:r w:rsidRPr="000915A0">
        <w:rPr>
          <w:i/>
          <w:sz w:val="24"/>
          <w:szCs w:val="24"/>
        </w:rPr>
        <w:t>Clinical Journal of Pain, 13</w:t>
      </w:r>
      <w:r w:rsidRPr="000915A0">
        <w:rPr>
          <w:sz w:val="24"/>
          <w:szCs w:val="24"/>
        </w:rPr>
        <w:t>(2), 144-149.</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r w:rsidRPr="000915A0">
        <w:rPr>
          <w:sz w:val="24"/>
          <w:szCs w:val="24"/>
          <w:lang w:val="nb-NO"/>
        </w:rPr>
        <w:t xml:space="preserve">Bruera, E., Palmer, J.L., Bosnjak, S., </w:t>
      </w:r>
      <w:r w:rsidRPr="000915A0">
        <w:rPr>
          <w:sz w:val="24"/>
          <w:szCs w:val="24"/>
        </w:rPr>
        <w:t xml:space="preserve">Rico, M. A., </w:t>
      </w:r>
      <w:proofErr w:type="spellStart"/>
      <w:r w:rsidRPr="000915A0">
        <w:rPr>
          <w:sz w:val="24"/>
          <w:szCs w:val="24"/>
        </w:rPr>
        <w:t>Moyano</w:t>
      </w:r>
      <w:proofErr w:type="spellEnd"/>
      <w:r w:rsidRPr="000915A0">
        <w:rPr>
          <w:sz w:val="24"/>
          <w:szCs w:val="24"/>
        </w:rPr>
        <w:t xml:space="preserve">, J., Sweeney, C., et al. (2004). Methadone versus morphine as a first-line strong opioid for cancer pain: A randomized, double-blind study. </w:t>
      </w:r>
      <w:r w:rsidRPr="000915A0">
        <w:rPr>
          <w:i/>
          <w:iCs/>
          <w:sz w:val="24"/>
          <w:szCs w:val="24"/>
        </w:rPr>
        <w:t>Journal of Clinical Oncology, 22</w:t>
      </w:r>
      <w:r w:rsidRPr="000915A0">
        <w:rPr>
          <w:sz w:val="24"/>
          <w:szCs w:val="24"/>
        </w:rPr>
        <w:t>(1), 185-192.</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Bruera</w:t>
      </w:r>
      <w:proofErr w:type="spellEnd"/>
      <w:r w:rsidRPr="000915A0">
        <w:rPr>
          <w:sz w:val="24"/>
          <w:szCs w:val="24"/>
        </w:rPr>
        <w:t>, E., &amp; Sweeney, C. (2002).</w:t>
      </w:r>
      <w:proofErr w:type="gramEnd"/>
      <w:r w:rsidRPr="000915A0">
        <w:rPr>
          <w:sz w:val="24"/>
          <w:szCs w:val="24"/>
        </w:rPr>
        <w:t xml:space="preserve">  Methadone use in cancer patients with pain: A review.  </w:t>
      </w:r>
      <w:r w:rsidRPr="000915A0">
        <w:rPr>
          <w:i/>
          <w:sz w:val="24"/>
          <w:szCs w:val="24"/>
        </w:rPr>
        <w:t>Journal of Palliative Medicine, 5</w:t>
      </w:r>
      <w:r w:rsidRPr="000915A0">
        <w:rPr>
          <w:sz w:val="24"/>
          <w:szCs w:val="24"/>
        </w:rPr>
        <w:t>(1), 127-138.</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lastRenderedPageBreak/>
        <w:t>Chevlan</w:t>
      </w:r>
      <w:proofErr w:type="spellEnd"/>
      <w:r w:rsidRPr="000915A0">
        <w:rPr>
          <w:sz w:val="24"/>
          <w:szCs w:val="24"/>
        </w:rPr>
        <w:t xml:space="preserve">, E.M. (2007).  </w:t>
      </w:r>
      <w:proofErr w:type="gramStart"/>
      <w:r w:rsidRPr="000915A0">
        <w:rPr>
          <w:sz w:val="24"/>
          <w:szCs w:val="24"/>
        </w:rPr>
        <w:t>Palliative chemotherapy.</w:t>
      </w:r>
      <w:proofErr w:type="gramEnd"/>
      <w:r w:rsidRPr="000915A0">
        <w:rPr>
          <w:sz w:val="24"/>
          <w:szCs w:val="24"/>
        </w:rPr>
        <w:t xml:space="preserve">  In A.M. Berger, J.L. Shuster, &amp; J.H. Von </w:t>
      </w:r>
      <w:proofErr w:type="spellStart"/>
      <w:r w:rsidRPr="000915A0">
        <w:rPr>
          <w:sz w:val="24"/>
          <w:szCs w:val="24"/>
        </w:rPr>
        <w:t>Roen</w:t>
      </w:r>
      <w:proofErr w:type="spellEnd"/>
      <w:r w:rsidRPr="000915A0">
        <w:rPr>
          <w:sz w:val="24"/>
          <w:szCs w:val="24"/>
        </w:rPr>
        <w:t xml:space="preserve"> [</w:t>
      </w:r>
      <w:proofErr w:type="spellStart"/>
      <w:r w:rsidRPr="000915A0">
        <w:rPr>
          <w:sz w:val="24"/>
          <w:szCs w:val="24"/>
        </w:rPr>
        <w:t>Eds</w:t>
      </w:r>
      <w:proofErr w:type="spellEnd"/>
      <w:r w:rsidRPr="000915A0">
        <w:rPr>
          <w:sz w:val="24"/>
          <w:szCs w:val="24"/>
        </w:rPr>
        <w:t xml:space="preserve">], </w:t>
      </w:r>
      <w:r w:rsidRPr="000915A0">
        <w:rPr>
          <w:i/>
          <w:sz w:val="24"/>
          <w:szCs w:val="24"/>
        </w:rPr>
        <w:t>Principles and practices of supportive oncology, 3</w:t>
      </w:r>
      <w:r w:rsidRPr="000915A0">
        <w:rPr>
          <w:i/>
          <w:sz w:val="24"/>
          <w:szCs w:val="24"/>
          <w:vertAlign w:val="superscript"/>
        </w:rPr>
        <w:t>rd</w:t>
      </w:r>
      <w:r w:rsidRPr="000915A0">
        <w:rPr>
          <w:i/>
          <w:sz w:val="24"/>
          <w:szCs w:val="24"/>
        </w:rPr>
        <w:t xml:space="preserve"> edition</w:t>
      </w:r>
      <w:r w:rsidRPr="000915A0">
        <w:rPr>
          <w:sz w:val="24"/>
          <w:szCs w:val="24"/>
        </w:rPr>
        <w:t xml:space="preserve">, pp.549-560, </w:t>
      </w:r>
      <w:proofErr w:type="spellStart"/>
      <w:r w:rsidRPr="000915A0">
        <w:rPr>
          <w:sz w:val="24"/>
          <w:szCs w:val="24"/>
        </w:rPr>
        <w:t>Philadlphia</w:t>
      </w:r>
      <w:proofErr w:type="spellEnd"/>
      <w:r w:rsidRPr="000915A0">
        <w:rPr>
          <w:sz w:val="24"/>
          <w:szCs w:val="24"/>
        </w:rPr>
        <w:t xml:space="preserve">, PA: Lippincott, </w:t>
      </w:r>
      <w:proofErr w:type="spellStart"/>
      <w:r w:rsidRPr="000915A0">
        <w:rPr>
          <w:sz w:val="24"/>
          <w:szCs w:val="24"/>
        </w:rPr>
        <w:t>Willims</w:t>
      </w:r>
      <w:proofErr w:type="spellEnd"/>
      <w:r w:rsidRPr="000915A0">
        <w:rPr>
          <w:sz w:val="24"/>
          <w:szCs w:val="24"/>
        </w:rPr>
        <w:t xml:space="preserve"> &amp; Wilkins.</w:t>
      </w:r>
    </w:p>
    <w:p w:rsidR="000915A0" w:rsidRPr="000915A0" w:rsidRDefault="000915A0" w:rsidP="000915A0">
      <w:pPr>
        <w:ind w:left="720" w:hanging="720"/>
        <w:rPr>
          <w:sz w:val="24"/>
          <w:szCs w:val="24"/>
        </w:rPr>
      </w:pPr>
      <w:proofErr w:type="spellStart"/>
      <w:r w:rsidRPr="000915A0">
        <w:rPr>
          <w:sz w:val="24"/>
          <w:szCs w:val="24"/>
        </w:rPr>
        <w:t>Couzin</w:t>
      </w:r>
      <w:proofErr w:type="spellEnd"/>
      <w:r w:rsidRPr="000915A0">
        <w:rPr>
          <w:sz w:val="24"/>
          <w:szCs w:val="24"/>
        </w:rPr>
        <w:t>, J.  (2004)</w:t>
      </w:r>
      <w:proofErr w:type="gramStart"/>
      <w:r w:rsidRPr="000915A0">
        <w:rPr>
          <w:sz w:val="24"/>
          <w:szCs w:val="24"/>
        </w:rPr>
        <w:t>.  Drug</w:t>
      </w:r>
      <w:proofErr w:type="gramEnd"/>
      <w:r w:rsidRPr="000915A0">
        <w:rPr>
          <w:sz w:val="24"/>
          <w:szCs w:val="24"/>
        </w:rPr>
        <w:t xml:space="preserve"> safety. Withdrawal of </w:t>
      </w:r>
      <w:proofErr w:type="spellStart"/>
      <w:r w:rsidRPr="000915A0">
        <w:rPr>
          <w:sz w:val="24"/>
          <w:szCs w:val="24"/>
        </w:rPr>
        <w:t>Vioxx</w:t>
      </w:r>
      <w:proofErr w:type="spellEnd"/>
      <w:r w:rsidRPr="000915A0">
        <w:rPr>
          <w:sz w:val="24"/>
          <w:szCs w:val="24"/>
        </w:rPr>
        <w:t xml:space="preserve"> casts a shadow over COX-2 inhibitors. </w:t>
      </w:r>
      <w:r w:rsidRPr="000915A0">
        <w:rPr>
          <w:i/>
          <w:iCs/>
          <w:sz w:val="24"/>
          <w:szCs w:val="24"/>
        </w:rPr>
        <w:t>Science, 306</w:t>
      </w:r>
      <w:r w:rsidRPr="000915A0">
        <w:rPr>
          <w:sz w:val="24"/>
          <w:szCs w:val="24"/>
        </w:rPr>
        <w:t>(5695), 384-385.</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Coyle, N., </w:t>
      </w:r>
      <w:proofErr w:type="spellStart"/>
      <w:r w:rsidRPr="000915A0">
        <w:rPr>
          <w:sz w:val="24"/>
          <w:szCs w:val="24"/>
        </w:rPr>
        <w:t>Adelhardt</w:t>
      </w:r>
      <w:proofErr w:type="spellEnd"/>
      <w:r w:rsidRPr="000915A0">
        <w:rPr>
          <w:sz w:val="24"/>
          <w:szCs w:val="24"/>
        </w:rPr>
        <w:t xml:space="preserve">, J., Foley, K., &amp; </w:t>
      </w:r>
      <w:proofErr w:type="spellStart"/>
      <w:r w:rsidRPr="000915A0">
        <w:rPr>
          <w:sz w:val="24"/>
          <w:szCs w:val="24"/>
        </w:rPr>
        <w:t>Portenoy</w:t>
      </w:r>
      <w:proofErr w:type="spellEnd"/>
      <w:r w:rsidRPr="000915A0">
        <w:rPr>
          <w:sz w:val="24"/>
          <w:szCs w:val="24"/>
        </w:rPr>
        <w:t>, R. (1990).</w:t>
      </w:r>
      <w:proofErr w:type="gramEnd"/>
      <w:r w:rsidRPr="000915A0">
        <w:rPr>
          <w:sz w:val="24"/>
          <w:szCs w:val="24"/>
        </w:rPr>
        <w:t xml:space="preserve"> Character of terminal illness in the advanced cancer patient: Pain and other symptoms during the last four weeks of life. </w:t>
      </w:r>
      <w:r w:rsidRPr="000915A0">
        <w:rPr>
          <w:i/>
          <w:sz w:val="24"/>
          <w:szCs w:val="24"/>
        </w:rPr>
        <w:t>Journal of Pain and Symptom Management, 5</w:t>
      </w:r>
      <w:r w:rsidRPr="000915A0">
        <w:rPr>
          <w:sz w:val="24"/>
          <w:szCs w:val="24"/>
        </w:rPr>
        <w:t>(2), 83-93.</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Davidhizar</w:t>
      </w:r>
      <w:proofErr w:type="spellEnd"/>
      <w:r w:rsidRPr="000915A0">
        <w:rPr>
          <w:sz w:val="24"/>
          <w:szCs w:val="24"/>
        </w:rPr>
        <w:t xml:space="preserve">, R., &amp; </w:t>
      </w:r>
      <w:proofErr w:type="spellStart"/>
      <w:r w:rsidRPr="000915A0">
        <w:rPr>
          <w:sz w:val="24"/>
          <w:szCs w:val="24"/>
        </w:rPr>
        <w:t>Giger</w:t>
      </w:r>
      <w:proofErr w:type="spellEnd"/>
      <w:r w:rsidRPr="000915A0">
        <w:rPr>
          <w:sz w:val="24"/>
          <w:szCs w:val="24"/>
        </w:rPr>
        <w:t>, J.N. (2002).</w:t>
      </w:r>
      <w:proofErr w:type="gramEnd"/>
      <w:r w:rsidRPr="000915A0">
        <w:rPr>
          <w:sz w:val="24"/>
          <w:szCs w:val="24"/>
        </w:rPr>
        <w:t xml:space="preserve"> “Culture matters for the patient in pain.” </w:t>
      </w:r>
      <w:proofErr w:type="gramStart"/>
      <w:r w:rsidRPr="000915A0">
        <w:rPr>
          <w:i/>
          <w:sz w:val="24"/>
          <w:szCs w:val="24"/>
        </w:rPr>
        <w:t>Journal of Practicing Nursing, 52</w:t>
      </w:r>
      <w:r w:rsidRPr="000915A0">
        <w:rPr>
          <w:sz w:val="24"/>
          <w:szCs w:val="24"/>
        </w:rPr>
        <w:t>(2), 18-20.</w:t>
      </w:r>
      <w:proofErr w:type="gramEnd"/>
    </w:p>
    <w:p w:rsidR="000915A0" w:rsidRPr="000915A0" w:rsidRDefault="000915A0" w:rsidP="000915A0">
      <w:pPr>
        <w:ind w:left="720" w:hanging="720"/>
        <w:rPr>
          <w:b/>
          <w:sz w:val="24"/>
          <w:szCs w:val="24"/>
        </w:rPr>
      </w:pPr>
    </w:p>
    <w:p w:rsidR="000915A0" w:rsidRPr="000915A0" w:rsidRDefault="000915A0" w:rsidP="000915A0">
      <w:pPr>
        <w:pStyle w:val="BodyTextIndent2"/>
        <w:rPr>
          <w:sz w:val="24"/>
          <w:szCs w:val="24"/>
        </w:rPr>
      </w:pPr>
      <w:proofErr w:type="gramStart"/>
      <w:r w:rsidRPr="000915A0">
        <w:rPr>
          <w:sz w:val="24"/>
          <w:szCs w:val="24"/>
        </w:rPr>
        <w:t xml:space="preserve">Davis, G.C., </w:t>
      </w:r>
      <w:proofErr w:type="spellStart"/>
      <w:r w:rsidRPr="000915A0">
        <w:rPr>
          <w:sz w:val="24"/>
          <w:szCs w:val="24"/>
        </w:rPr>
        <w:t>Hiemenz</w:t>
      </w:r>
      <w:proofErr w:type="spellEnd"/>
      <w:r w:rsidRPr="000915A0">
        <w:rPr>
          <w:sz w:val="24"/>
          <w:szCs w:val="24"/>
        </w:rPr>
        <w:t>, M.L., &amp; White, T.L. (2002).</w:t>
      </w:r>
      <w:proofErr w:type="gramEnd"/>
      <w:r w:rsidRPr="000915A0">
        <w:rPr>
          <w:sz w:val="24"/>
          <w:szCs w:val="24"/>
        </w:rPr>
        <w:t xml:space="preserve">  </w:t>
      </w:r>
      <w:proofErr w:type="gramStart"/>
      <w:r w:rsidRPr="000915A0">
        <w:rPr>
          <w:sz w:val="24"/>
          <w:szCs w:val="24"/>
        </w:rPr>
        <w:t>Barriers to managing chronic pain of older adults with arthritis.</w:t>
      </w:r>
      <w:proofErr w:type="gramEnd"/>
      <w:r w:rsidRPr="000915A0">
        <w:rPr>
          <w:sz w:val="24"/>
          <w:szCs w:val="24"/>
        </w:rPr>
        <w:t xml:space="preserve">  </w:t>
      </w:r>
      <w:r w:rsidRPr="000915A0">
        <w:rPr>
          <w:i/>
          <w:sz w:val="24"/>
          <w:szCs w:val="24"/>
        </w:rPr>
        <w:t>Journal of Nursing Scholarship, 34</w:t>
      </w:r>
      <w:r w:rsidRPr="000915A0">
        <w:rPr>
          <w:sz w:val="24"/>
          <w:szCs w:val="24"/>
        </w:rPr>
        <w:t>(1), 121-126.</w:t>
      </w:r>
    </w:p>
    <w:p w:rsidR="000915A0" w:rsidRPr="000915A0" w:rsidRDefault="000915A0" w:rsidP="000915A0">
      <w:pPr>
        <w:pStyle w:val="BodyTextIndent2"/>
        <w:rPr>
          <w:b/>
          <w:sz w:val="24"/>
          <w:szCs w:val="24"/>
        </w:rPr>
      </w:pPr>
    </w:p>
    <w:p w:rsidR="000915A0" w:rsidRPr="000915A0" w:rsidRDefault="000915A0" w:rsidP="000915A0">
      <w:pPr>
        <w:pStyle w:val="BodyTextIndent2"/>
        <w:rPr>
          <w:sz w:val="24"/>
          <w:szCs w:val="24"/>
        </w:rPr>
      </w:pPr>
      <w:r w:rsidRPr="000915A0">
        <w:rPr>
          <w:sz w:val="24"/>
          <w:szCs w:val="24"/>
        </w:rPr>
        <w:t xml:space="preserve">Derby, S. &amp; </w:t>
      </w:r>
      <w:proofErr w:type="spellStart"/>
      <w:r w:rsidRPr="000915A0">
        <w:rPr>
          <w:sz w:val="24"/>
          <w:szCs w:val="24"/>
        </w:rPr>
        <w:t>O’Mahony</w:t>
      </w:r>
      <w:proofErr w:type="spellEnd"/>
      <w:r w:rsidRPr="000915A0">
        <w:rPr>
          <w:sz w:val="24"/>
          <w:szCs w:val="24"/>
        </w:rPr>
        <w:t xml:space="preserve">, s. (2006). </w:t>
      </w:r>
      <w:proofErr w:type="gramStart"/>
      <w:r w:rsidRPr="000915A0">
        <w:rPr>
          <w:sz w:val="24"/>
          <w:szCs w:val="24"/>
        </w:rPr>
        <w:t>Elderly patients.</w:t>
      </w:r>
      <w:proofErr w:type="gramEnd"/>
      <w:r w:rsidRPr="000915A0">
        <w:rPr>
          <w:sz w:val="24"/>
          <w:szCs w:val="24"/>
        </w:rPr>
        <w:t xml:space="preserve"> </w:t>
      </w:r>
      <w:proofErr w:type="gramStart"/>
      <w:r w:rsidRPr="000915A0">
        <w:rPr>
          <w:sz w:val="24"/>
          <w:szCs w:val="24"/>
        </w:rPr>
        <w:t xml:space="preserve">In B. R. Ferrell, &amp; N. Coyle (Eds.), </w:t>
      </w:r>
      <w:r w:rsidRPr="000915A0">
        <w:rPr>
          <w:i/>
          <w:sz w:val="24"/>
          <w:szCs w:val="24"/>
        </w:rPr>
        <w:t xml:space="preserve">Textbook of palliative nursing </w:t>
      </w:r>
      <w:r w:rsidRPr="000915A0">
        <w:rPr>
          <w:iCs/>
          <w:sz w:val="24"/>
          <w:szCs w:val="24"/>
        </w:rPr>
        <w:t>(2</w:t>
      </w:r>
      <w:r w:rsidRPr="000915A0">
        <w:rPr>
          <w:iCs/>
          <w:sz w:val="24"/>
          <w:szCs w:val="24"/>
          <w:vertAlign w:val="superscript"/>
        </w:rPr>
        <w:t>nd</w:t>
      </w:r>
      <w:r w:rsidRPr="000915A0">
        <w:rPr>
          <w:iCs/>
          <w:sz w:val="24"/>
          <w:szCs w:val="24"/>
        </w:rPr>
        <w:t xml:space="preserve"> ed., pp. 635-659)</w:t>
      </w:r>
      <w:r w:rsidRPr="000915A0">
        <w:rPr>
          <w:sz w:val="24"/>
          <w:szCs w:val="24"/>
        </w:rPr>
        <w:t>.</w:t>
      </w:r>
      <w:proofErr w:type="gramEnd"/>
      <w:r w:rsidRPr="000915A0">
        <w:rPr>
          <w:sz w:val="24"/>
          <w:szCs w:val="24"/>
        </w:rPr>
        <w:t xml:space="preserve"> New York, NY: Oxford University Press.</w:t>
      </w:r>
    </w:p>
    <w:p w:rsidR="000915A0" w:rsidRPr="000915A0" w:rsidRDefault="000915A0" w:rsidP="000915A0">
      <w:pPr>
        <w:ind w:left="720" w:hanging="720"/>
        <w:rPr>
          <w:b/>
          <w:sz w:val="24"/>
          <w:szCs w:val="24"/>
        </w:rPr>
      </w:pPr>
    </w:p>
    <w:p w:rsidR="000915A0" w:rsidRPr="000915A0" w:rsidRDefault="000915A0" w:rsidP="000915A0">
      <w:pPr>
        <w:pStyle w:val="Heading4"/>
        <w:rPr>
          <w:szCs w:val="24"/>
        </w:rPr>
      </w:pPr>
      <w:r w:rsidRPr="000915A0">
        <w:rPr>
          <w:szCs w:val="24"/>
        </w:rPr>
        <w:t xml:space="preserve">Doyle, C., Crump, M., </w:t>
      </w:r>
      <w:proofErr w:type="spellStart"/>
      <w:r w:rsidRPr="000915A0">
        <w:rPr>
          <w:szCs w:val="24"/>
        </w:rPr>
        <w:t>Pintilie</w:t>
      </w:r>
      <w:proofErr w:type="spellEnd"/>
      <w:r w:rsidRPr="000915A0">
        <w:rPr>
          <w:szCs w:val="24"/>
        </w:rPr>
        <w:t xml:space="preserve">, M., &amp; </w:t>
      </w:r>
      <w:proofErr w:type="spellStart"/>
      <w:r w:rsidRPr="000915A0">
        <w:rPr>
          <w:szCs w:val="24"/>
        </w:rPr>
        <w:t>Oza</w:t>
      </w:r>
      <w:proofErr w:type="spellEnd"/>
      <w:r w:rsidRPr="000915A0">
        <w:rPr>
          <w:szCs w:val="24"/>
        </w:rPr>
        <w:t xml:space="preserve">, A.M. (2001).  Does palliative chemotherapy palliate? Evaluation of expectations, outcomes, and costs in women receiving chemotherapy for advanced ovarian cancer. </w:t>
      </w:r>
      <w:r w:rsidRPr="000915A0">
        <w:rPr>
          <w:i/>
          <w:szCs w:val="24"/>
        </w:rPr>
        <w:t>Journal of Clinical Oncology, 19</w:t>
      </w:r>
      <w:r w:rsidRPr="000915A0">
        <w:rPr>
          <w:iCs/>
          <w:szCs w:val="24"/>
        </w:rPr>
        <w:t>(5)</w:t>
      </w:r>
      <w:r w:rsidRPr="000915A0">
        <w:rPr>
          <w:szCs w:val="24"/>
        </w:rPr>
        <w:t>, 1266-1274.</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Dunn, G.P., </w:t>
      </w:r>
      <w:proofErr w:type="spellStart"/>
      <w:r w:rsidRPr="000915A0">
        <w:rPr>
          <w:sz w:val="24"/>
          <w:szCs w:val="24"/>
        </w:rPr>
        <w:t>Milch</w:t>
      </w:r>
      <w:proofErr w:type="spellEnd"/>
      <w:r w:rsidRPr="000915A0">
        <w:rPr>
          <w:sz w:val="24"/>
          <w:szCs w:val="24"/>
        </w:rPr>
        <w:t xml:space="preserve">, R. A., </w:t>
      </w:r>
      <w:proofErr w:type="spellStart"/>
      <w:r w:rsidRPr="000915A0">
        <w:rPr>
          <w:sz w:val="24"/>
          <w:szCs w:val="24"/>
        </w:rPr>
        <w:t>Mosenthal</w:t>
      </w:r>
      <w:proofErr w:type="spellEnd"/>
      <w:r w:rsidRPr="000915A0">
        <w:rPr>
          <w:sz w:val="24"/>
          <w:szCs w:val="24"/>
        </w:rPr>
        <w:t xml:space="preserve">, A.C., Lee, K.F., </w:t>
      </w:r>
      <w:proofErr w:type="spellStart"/>
      <w:r w:rsidRPr="000915A0">
        <w:rPr>
          <w:sz w:val="24"/>
          <w:szCs w:val="24"/>
        </w:rPr>
        <w:t>Easson</w:t>
      </w:r>
      <w:proofErr w:type="spellEnd"/>
      <w:r w:rsidRPr="000915A0">
        <w:rPr>
          <w:sz w:val="24"/>
          <w:szCs w:val="24"/>
        </w:rPr>
        <w:t>, A.M., &amp; Huffman, J L. (2002).</w:t>
      </w:r>
      <w:proofErr w:type="gramEnd"/>
      <w:r w:rsidRPr="000915A0">
        <w:rPr>
          <w:sz w:val="24"/>
          <w:szCs w:val="24"/>
        </w:rPr>
        <w:t xml:space="preserve">  Palliative care by the surgeon: How to do it. </w:t>
      </w:r>
      <w:r w:rsidRPr="000915A0">
        <w:rPr>
          <w:i/>
          <w:iCs/>
          <w:sz w:val="24"/>
          <w:szCs w:val="24"/>
        </w:rPr>
        <w:t>Journal of the American College of Surgeons,</w:t>
      </w:r>
      <w:r w:rsidRPr="000915A0">
        <w:rPr>
          <w:i/>
          <w:sz w:val="24"/>
          <w:szCs w:val="24"/>
        </w:rPr>
        <w:t xml:space="preserve"> 194</w:t>
      </w:r>
      <w:r w:rsidRPr="000915A0">
        <w:rPr>
          <w:iCs/>
          <w:sz w:val="24"/>
          <w:szCs w:val="24"/>
        </w:rPr>
        <w:t>(4),</w:t>
      </w:r>
      <w:r w:rsidRPr="000915A0">
        <w:rPr>
          <w:i/>
          <w:sz w:val="24"/>
          <w:szCs w:val="24"/>
        </w:rPr>
        <w:t xml:space="preserve"> </w:t>
      </w:r>
      <w:r w:rsidRPr="000915A0">
        <w:rPr>
          <w:sz w:val="24"/>
          <w:szCs w:val="24"/>
        </w:rPr>
        <w:t>509-537.</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r w:rsidRPr="000915A0">
        <w:rPr>
          <w:sz w:val="24"/>
          <w:szCs w:val="24"/>
        </w:rPr>
        <w:t xml:space="preserve">Ernst, E. (2004).  Manual therapies for pain control: Chiropractic and massage. </w:t>
      </w:r>
      <w:r w:rsidRPr="000915A0">
        <w:rPr>
          <w:i/>
          <w:iCs/>
          <w:sz w:val="24"/>
          <w:szCs w:val="24"/>
        </w:rPr>
        <w:t>Clinical Journal of Pain, 20</w:t>
      </w:r>
      <w:r w:rsidRPr="000915A0">
        <w:rPr>
          <w:sz w:val="24"/>
          <w:szCs w:val="24"/>
        </w:rPr>
        <w:t>(1), 8-12.</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Ferrell, B.R., &amp; Coyle, N.</w:t>
      </w:r>
      <w:proofErr w:type="gramEnd"/>
      <w:r w:rsidRPr="000915A0">
        <w:rPr>
          <w:sz w:val="24"/>
          <w:szCs w:val="24"/>
        </w:rPr>
        <w:t xml:space="preserve">  (2008)</w:t>
      </w:r>
      <w:proofErr w:type="gramStart"/>
      <w:r w:rsidRPr="000915A0">
        <w:rPr>
          <w:sz w:val="24"/>
          <w:szCs w:val="24"/>
        </w:rPr>
        <w:t xml:space="preserve">.  </w:t>
      </w:r>
      <w:r w:rsidRPr="000915A0">
        <w:rPr>
          <w:i/>
          <w:sz w:val="24"/>
          <w:szCs w:val="24"/>
        </w:rPr>
        <w:t>The</w:t>
      </w:r>
      <w:proofErr w:type="gramEnd"/>
      <w:r w:rsidRPr="000915A0">
        <w:rPr>
          <w:i/>
          <w:sz w:val="24"/>
          <w:szCs w:val="24"/>
        </w:rPr>
        <w:t xml:space="preserve"> nature of suffering and the goals of nursing</w:t>
      </w:r>
      <w:r w:rsidRPr="000915A0">
        <w:rPr>
          <w:sz w:val="24"/>
          <w:szCs w:val="24"/>
        </w:rPr>
        <w:t>.  New York, NY: Oxford University Press.</w:t>
      </w:r>
    </w:p>
    <w:p w:rsidR="000915A0" w:rsidRPr="000915A0" w:rsidRDefault="000915A0" w:rsidP="000915A0">
      <w:pPr>
        <w:ind w:left="720" w:hanging="720"/>
        <w:rPr>
          <w:b/>
          <w:sz w:val="24"/>
          <w:szCs w:val="24"/>
        </w:rPr>
      </w:pPr>
      <w:r w:rsidRPr="000915A0">
        <w:rPr>
          <w:b/>
          <w:sz w:val="24"/>
          <w:szCs w:val="24"/>
        </w:rPr>
        <w:t xml:space="preserve"> </w:t>
      </w:r>
    </w:p>
    <w:p w:rsidR="000915A0" w:rsidRPr="000915A0" w:rsidRDefault="000915A0" w:rsidP="000915A0">
      <w:pPr>
        <w:ind w:left="720" w:hanging="720"/>
        <w:rPr>
          <w:sz w:val="24"/>
          <w:szCs w:val="24"/>
        </w:rPr>
      </w:pPr>
      <w:proofErr w:type="spellStart"/>
      <w:proofErr w:type="gramStart"/>
      <w:r w:rsidRPr="000915A0">
        <w:rPr>
          <w:sz w:val="24"/>
          <w:szCs w:val="24"/>
        </w:rPr>
        <w:t>Ferrini</w:t>
      </w:r>
      <w:proofErr w:type="spellEnd"/>
      <w:r w:rsidRPr="000915A0">
        <w:rPr>
          <w:sz w:val="24"/>
          <w:szCs w:val="24"/>
        </w:rPr>
        <w:t xml:space="preserve">, R., &amp; </w:t>
      </w:r>
      <w:proofErr w:type="spellStart"/>
      <w:r w:rsidRPr="000915A0">
        <w:rPr>
          <w:sz w:val="24"/>
          <w:szCs w:val="24"/>
        </w:rPr>
        <w:t>Paice</w:t>
      </w:r>
      <w:proofErr w:type="spellEnd"/>
      <w:r w:rsidRPr="000915A0">
        <w:rPr>
          <w:sz w:val="24"/>
          <w:szCs w:val="24"/>
        </w:rPr>
        <w:t>, J. A. (2004).</w:t>
      </w:r>
      <w:proofErr w:type="gramEnd"/>
      <w:r w:rsidRPr="000915A0">
        <w:rPr>
          <w:sz w:val="24"/>
          <w:szCs w:val="24"/>
        </w:rPr>
        <w:t xml:space="preserve"> </w:t>
      </w:r>
      <w:proofErr w:type="spellStart"/>
      <w:proofErr w:type="gramStart"/>
      <w:r w:rsidRPr="000915A0">
        <w:rPr>
          <w:sz w:val="24"/>
          <w:szCs w:val="24"/>
        </w:rPr>
        <w:t>Infusional</w:t>
      </w:r>
      <w:proofErr w:type="spellEnd"/>
      <w:r w:rsidRPr="000915A0">
        <w:rPr>
          <w:sz w:val="24"/>
          <w:szCs w:val="24"/>
        </w:rPr>
        <w:t xml:space="preserve"> </w:t>
      </w:r>
      <w:proofErr w:type="spellStart"/>
      <w:r w:rsidRPr="000915A0">
        <w:rPr>
          <w:sz w:val="24"/>
          <w:szCs w:val="24"/>
        </w:rPr>
        <w:t>lidocaine</w:t>
      </w:r>
      <w:proofErr w:type="spellEnd"/>
      <w:r w:rsidRPr="000915A0">
        <w:rPr>
          <w:sz w:val="24"/>
          <w:szCs w:val="24"/>
        </w:rPr>
        <w:t xml:space="preserve"> for severe and/or neuropathic pain.</w:t>
      </w:r>
      <w:proofErr w:type="gramEnd"/>
      <w:r w:rsidRPr="000915A0">
        <w:rPr>
          <w:sz w:val="24"/>
          <w:szCs w:val="24"/>
        </w:rPr>
        <w:t xml:space="preserve"> </w:t>
      </w:r>
      <w:r w:rsidRPr="000915A0">
        <w:rPr>
          <w:i/>
          <w:iCs/>
          <w:sz w:val="24"/>
          <w:szCs w:val="24"/>
        </w:rPr>
        <w:t>Journal of Clinical Oncology, 2</w:t>
      </w:r>
      <w:r w:rsidRPr="000915A0">
        <w:rPr>
          <w:sz w:val="24"/>
          <w:szCs w:val="24"/>
        </w:rPr>
        <w:t>(1), 90-94.</w:t>
      </w:r>
    </w:p>
    <w:p w:rsidR="000915A0" w:rsidRPr="000915A0" w:rsidRDefault="000915A0" w:rsidP="000915A0">
      <w:pPr>
        <w:ind w:left="720" w:hanging="720"/>
        <w:rPr>
          <w:b/>
          <w:sz w:val="24"/>
          <w:szCs w:val="24"/>
        </w:rPr>
      </w:pPr>
    </w:p>
    <w:p w:rsidR="000915A0" w:rsidRPr="000915A0" w:rsidRDefault="000915A0" w:rsidP="000915A0">
      <w:pPr>
        <w:ind w:left="720" w:hanging="720"/>
        <w:rPr>
          <w:i/>
          <w:sz w:val="24"/>
          <w:szCs w:val="24"/>
        </w:rPr>
      </w:pPr>
      <w:proofErr w:type="gramStart"/>
      <w:r w:rsidRPr="000915A0">
        <w:rPr>
          <w:sz w:val="24"/>
          <w:szCs w:val="24"/>
        </w:rPr>
        <w:lastRenderedPageBreak/>
        <w:t>Fink, R. &amp; Gates, R. (2006).</w:t>
      </w:r>
      <w:proofErr w:type="gramEnd"/>
      <w:r w:rsidRPr="000915A0">
        <w:rPr>
          <w:sz w:val="24"/>
          <w:szCs w:val="24"/>
        </w:rPr>
        <w:t xml:space="preserve"> </w:t>
      </w:r>
      <w:proofErr w:type="gramStart"/>
      <w:r w:rsidRPr="000915A0">
        <w:rPr>
          <w:sz w:val="24"/>
          <w:szCs w:val="24"/>
        </w:rPr>
        <w:t>Pain assessment.</w:t>
      </w:r>
      <w:proofErr w:type="gramEnd"/>
      <w:r w:rsidRPr="000915A0">
        <w:rPr>
          <w:sz w:val="24"/>
          <w:szCs w:val="24"/>
        </w:rPr>
        <w:t xml:space="preserve"> </w:t>
      </w:r>
      <w:proofErr w:type="gramStart"/>
      <w:r w:rsidRPr="000915A0">
        <w:rPr>
          <w:sz w:val="24"/>
          <w:szCs w:val="24"/>
        </w:rPr>
        <w:t xml:space="preserve">In B. R. Ferrell, &amp; N. Coyle (Eds.), </w:t>
      </w:r>
      <w:r w:rsidRPr="000915A0">
        <w:rPr>
          <w:i/>
          <w:sz w:val="24"/>
          <w:szCs w:val="24"/>
        </w:rPr>
        <w:t xml:space="preserve">Textbook of palliative nursing </w:t>
      </w:r>
      <w:r w:rsidRPr="000915A0">
        <w:rPr>
          <w:iCs/>
          <w:sz w:val="24"/>
          <w:szCs w:val="24"/>
        </w:rPr>
        <w:t>(2</w:t>
      </w:r>
      <w:r w:rsidRPr="000915A0">
        <w:rPr>
          <w:iCs/>
          <w:sz w:val="24"/>
          <w:szCs w:val="24"/>
          <w:vertAlign w:val="superscript"/>
        </w:rPr>
        <w:t>nd</w:t>
      </w:r>
      <w:r w:rsidRPr="000915A0">
        <w:rPr>
          <w:iCs/>
          <w:sz w:val="24"/>
          <w:szCs w:val="24"/>
        </w:rPr>
        <w:t xml:space="preserve"> ed., pp. 97-125)</w:t>
      </w:r>
      <w:r w:rsidRPr="000915A0">
        <w:rPr>
          <w:sz w:val="24"/>
          <w:szCs w:val="24"/>
        </w:rPr>
        <w:t>.</w:t>
      </w:r>
      <w:proofErr w:type="gramEnd"/>
      <w:r w:rsidRPr="000915A0">
        <w:rPr>
          <w:sz w:val="24"/>
          <w:szCs w:val="24"/>
        </w:rPr>
        <w:t xml:space="preserve"> New York, NY: Oxford University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Fisch</w:t>
      </w:r>
      <w:proofErr w:type="spellEnd"/>
      <w:r w:rsidRPr="000915A0">
        <w:rPr>
          <w:sz w:val="24"/>
          <w:szCs w:val="24"/>
        </w:rPr>
        <w:t xml:space="preserve">, M.J. (2003). </w:t>
      </w:r>
      <w:proofErr w:type="gramStart"/>
      <w:r w:rsidRPr="000915A0">
        <w:rPr>
          <w:sz w:val="24"/>
          <w:szCs w:val="24"/>
        </w:rPr>
        <w:t>Palliative systemic anti-neoplastic therapy.</w:t>
      </w:r>
      <w:proofErr w:type="gramEnd"/>
      <w:r w:rsidRPr="000915A0">
        <w:rPr>
          <w:sz w:val="24"/>
          <w:szCs w:val="24"/>
        </w:rPr>
        <w:t xml:space="preserve"> In E.D. </w:t>
      </w:r>
      <w:proofErr w:type="spellStart"/>
      <w:r w:rsidRPr="000915A0">
        <w:rPr>
          <w:sz w:val="24"/>
          <w:szCs w:val="24"/>
        </w:rPr>
        <w:t>Bruera</w:t>
      </w:r>
      <w:proofErr w:type="spellEnd"/>
      <w:r w:rsidRPr="000915A0">
        <w:rPr>
          <w:sz w:val="24"/>
          <w:szCs w:val="24"/>
        </w:rPr>
        <w:t xml:space="preserve"> and R.K. </w:t>
      </w:r>
      <w:proofErr w:type="spellStart"/>
      <w:r w:rsidRPr="000915A0">
        <w:rPr>
          <w:sz w:val="24"/>
          <w:szCs w:val="24"/>
        </w:rPr>
        <w:t>Portenoy</w:t>
      </w:r>
      <w:proofErr w:type="spellEnd"/>
      <w:r w:rsidRPr="000915A0">
        <w:rPr>
          <w:sz w:val="24"/>
          <w:szCs w:val="24"/>
        </w:rPr>
        <w:t xml:space="preserve"> (Eds.), </w:t>
      </w:r>
      <w:r w:rsidRPr="000915A0">
        <w:rPr>
          <w:i/>
          <w:iCs/>
          <w:sz w:val="24"/>
          <w:szCs w:val="24"/>
        </w:rPr>
        <w:t>Cancer pain: Assessment and management</w:t>
      </w:r>
      <w:r w:rsidRPr="000915A0">
        <w:rPr>
          <w:sz w:val="24"/>
          <w:szCs w:val="24"/>
        </w:rPr>
        <w:t xml:space="preserve"> (pp. 311-327). Cambridge, UK: Cambridge University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Furlan</w:t>
      </w:r>
      <w:proofErr w:type="spellEnd"/>
      <w:r w:rsidRPr="000915A0">
        <w:rPr>
          <w:sz w:val="24"/>
          <w:szCs w:val="24"/>
        </w:rPr>
        <w:t xml:space="preserve">, A.D., </w:t>
      </w:r>
      <w:proofErr w:type="spellStart"/>
      <w:r w:rsidRPr="000915A0">
        <w:rPr>
          <w:sz w:val="24"/>
          <w:szCs w:val="24"/>
        </w:rPr>
        <w:t>Lui</w:t>
      </w:r>
      <w:proofErr w:type="spellEnd"/>
      <w:r w:rsidRPr="000915A0">
        <w:rPr>
          <w:sz w:val="24"/>
          <w:szCs w:val="24"/>
        </w:rPr>
        <w:t xml:space="preserve">, P., &amp; </w:t>
      </w:r>
      <w:proofErr w:type="spellStart"/>
      <w:r w:rsidRPr="000915A0">
        <w:rPr>
          <w:sz w:val="24"/>
          <w:szCs w:val="24"/>
        </w:rPr>
        <w:t>Mailis</w:t>
      </w:r>
      <w:proofErr w:type="spellEnd"/>
      <w:r w:rsidRPr="000915A0">
        <w:rPr>
          <w:sz w:val="24"/>
          <w:szCs w:val="24"/>
        </w:rPr>
        <w:t>, A. (2001).</w:t>
      </w:r>
      <w:proofErr w:type="gramEnd"/>
      <w:r w:rsidRPr="000915A0">
        <w:rPr>
          <w:sz w:val="24"/>
          <w:szCs w:val="24"/>
        </w:rPr>
        <w:t xml:space="preserve"> Chemical </w:t>
      </w:r>
      <w:proofErr w:type="spellStart"/>
      <w:r w:rsidRPr="000915A0">
        <w:rPr>
          <w:sz w:val="24"/>
          <w:szCs w:val="24"/>
        </w:rPr>
        <w:t>sympathectomy</w:t>
      </w:r>
      <w:proofErr w:type="spellEnd"/>
      <w:r w:rsidRPr="000915A0">
        <w:rPr>
          <w:sz w:val="24"/>
          <w:szCs w:val="24"/>
        </w:rPr>
        <w:t xml:space="preserve"> for neuropathic pain: Does it work? [Case report &amp; Literature review]. </w:t>
      </w:r>
      <w:r w:rsidRPr="000915A0">
        <w:rPr>
          <w:i/>
          <w:sz w:val="24"/>
          <w:szCs w:val="24"/>
        </w:rPr>
        <w:t>Clinical Journal of Pain,</w:t>
      </w:r>
      <w:r w:rsidRPr="000915A0">
        <w:rPr>
          <w:sz w:val="24"/>
          <w:szCs w:val="24"/>
        </w:rPr>
        <w:t xml:space="preserve"> </w:t>
      </w:r>
      <w:r w:rsidRPr="000915A0">
        <w:rPr>
          <w:i/>
          <w:sz w:val="24"/>
          <w:szCs w:val="24"/>
        </w:rPr>
        <w:t>17</w:t>
      </w:r>
      <w:r w:rsidRPr="000915A0">
        <w:rPr>
          <w:iCs/>
          <w:sz w:val="24"/>
          <w:szCs w:val="24"/>
        </w:rPr>
        <w:t>(4)</w:t>
      </w:r>
      <w:r w:rsidRPr="000915A0">
        <w:rPr>
          <w:sz w:val="24"/>
          <w:szCs w:val="24"/>
        </w:rPr>
        <w:t>, 327-336.</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Gibson, S.J., &amp; Weiner, D.K. (</w:t>
      </w:r>
      <w:proofErr w:type="spellStart"/>
      <w:r w:rsidRPr="000915A0">
        <w:rPr>
          <w:sz w:val="24"/>
          <w:szCs w:val="24"/>
        </w:rPr>
        <w:t>Eds</w:t>
      </w:r>
      <w:proofErr w:type="spellEnd"/>
      <w:r w:rsidRPr="000915A0">
        <w:rPr>
          <w:sz w:val="24"/>
          <w:szCs w:val="24"/>
        </w:rPr>
        <w:t>).</w:t>
      </w:r>
      <w:proofErr w:type="gramEnd"/>
      <w:r w:rsidRPr="000915A0">
        <w:rPr>
          <w:sz w:val="24"/>
          <w:szCs w:val="24"/>
        </w:rPr>
        <w:t xml:space="preserve"> (2005)</w:t>
      </w:r>
      <w:proofErr w:type="gramStart"/>
      <w:r w:rsidRPr="000915A0">
        <w:rPr>
          <w:sz w:val="24"/>
          <w:szCs w:val="24"/>
        </w:rPr>
        <w:t xml:space="preserve">.  </w:t>
      </w:r>
      <w:r w:rsidRPr="000915A0">
        <w:rPr>
          <w:i/>
          <w:sz w:val="24"/>
          <w:szCs w:val="24"/>
        </w:rPr>
        <w:t>Pain</w:t>
      </w:r>
      <w:proofErr w:type="gramEnd"/>
      <w:r w:rsidRPr="000915A0">
        <w:rPr>
          <w:i/>
          <w:sz w:val="24"/>
          <w:szCs w:val="24"/>
        </w:rPr>
        <w:t xml:space="preserve"> in older persons</w:t>
      </w:r>
      <w:r w:rsidRPr="000915A0">
        <w:rPr>
          <w:sz w:val="24"/>
          <w:szCs w:val="24"/>
        </w:rPr>
        <w:t>.   Seattle, WA: IASP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r w:rsidRPr="000915A0">
        <w:rPr>
          <w:sz w:val="24"/>
          <w:szCs w:val="24"/>
        </w:rPr>
        <w:t xml:space="preserve">Gillis, T.A. (2003). </w:t>
      </w:r>
      <w:proofErr w:type="gramStart"/>
      <w:r w:rsidRPr="000915A0">
        <w:rPr>
          <w:sz w:val="24"/>
          <w:szCs w:val="24"/>
        </w:rPr>
        <w:t>Rehabilitation medicine interventions.</w:t>
      </w:r>
      <w:proofErr w:type="gramEnd"/>
      <w:r w:rsidRPr="000915A0">
        <w:rPr>
          <w:sz w:val="24"/>
          <w:szCs w:val="24"/>
        </w:rPr>
        <w:t xml:space="preserve"> In E.D. </w:t>
      </w:r>
      <w:proofErr w:type="spellStart"/>
      <w:r w:rsidRPr="000915A0">
        <w:rPr>
          <w:sz w:val="24"/>
          <w:szCs w:val="24"/>
        </w:rPr>
        <w:t>Bruera</w:t>
      </w:r>
      <w:proofErr w:type="spellEnd"/>
      <w:r w:rsidRPr="000915A0">
        <w:rPr>
          <w:sz w:val="24"/>
          <w:szCs w:val="24"/>
        </w:rPr>
        <w:t xml:space="preserve"> and R.K. </w:t>
      </w:r>
      <w:proofErr w:type="spellStart"/>
      <w:r w:rsidRPr="000915A0">
        <w:rPr>
          <w:sz w:val="24"/>
          <w:szCs w:val="24"/>
        </w:rPr>
        <w:t>Portenoy</w:t>
      </w:r>
      <w:proofErr w:type="spellEnd"/>
      <w:r w:rsidRPr="000915A0">
        <w:rPr>
          <w:sz w:val="24"/>
          <w:szCs w:val="24"/>
        </w:rPr>
        <w:t xml:space="preserve"> (Eds.), </w:t>
      </w:r>
      <w:r w:rsidRPr="000915A0">
        <w:rPr>
          <w:i/>
          <w:iCs/>
          <w:sz w:val="24"/>
          <w:szCs w:val="24"/>
        </w:rPr>
        <w:t>Cancer pain: Assessment and management</w:t>
      </w:r>
      <w:r w:rsidRPr="000915A0">
        <w:rPr>
          <w:sz w:val="24"/>
          <w:szCs w:val="24"/>
        </w:rPr>
        <w:t xml:space="preserve"> (pp. 238-326). Cambridge, UK: Cambridge University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r w:rsidRPr="000915A0">
        <w:rPr>
          <w:sz w:val="24"/>
          <w:szCs w:val="24"/>
        </w:rPr>
        <w:t xml:space="preserve">Goetz, M. P., </w:t>
      </w:r>
      <w:proofErr w:type="spellStart"/>
      <w:r w:rsidRPr="000915A0">
        <w:rPr>
          <w:sz w:val="24"/>
          <w:szCs w:val="24"/>
        </w:rPr>
        <w:t>Callstrom</w:t>
      </w:r>
      <w:proofErr w:type="spellEnd"/>
      <w:r w:rsidRPr="000915A0">
        <w:rPr>
          <w:sz w:val="24"/>
          <w:szCs w:val="24"/>
        </w:rPr>
        <w:t xml:space="preserve">, M. R., </w:t>
      </w:r>
      <w:proofErr w:type="spellStart"/>
      <w:r w:rsidRPr="000915A0">
        <w:rPr>
          <w:sz w:val="24"/>
          <w:szCs w:val="24"/>
        </w:rPr>
        <w:t>Charboneau</w:t>
      </w:r>
      <w:proofErr w:type="spellEnd"/>
      <w:r w:rsidRPr="000915A0">
        <w:rPr>
          <w:sz w:val="24"/>
          <w:szCs w:val="24"/>
        </w:rPr>
        <w:t xml:space="preserve">, J. W., Farrell, M. A., </w:t>
      </w:r>
      <w:proofErr w:type="spellStart"/>
      <w:r w:rsidRPr="000915A0">
        <w:rPr>
          <w:sz w:val="24"/>
          <w:szCs w:val="24"/>
        </w:rPr>
        <w:t>Maus</w:t>
      </w:r>
      <w:proofErr w:type="spellEnd"/>
      <w:r w:rsidRPr="000915A0">
        <w:rPr>
          <w:sz w:val="24"/>
          <w:szCs w:val="24"/>
        </w:rPr>
        <w:t xml:space="preserve">, T. P., Welch, T. J., et al. (2004). Percutaneous image-guided radiofrequency ablation of painful metastases involving bone: A multi-center study. </w:t>
      </w:r>
      <w:r w:rsidRPr="000915A0">
        <w:rPr>
          <w:i/>
          <w:iCs/>
          <w:sz w:val="24"/>
          <w:szCs w:val="24"/>
        </w:rPr>
        <w:t>Journal of Clinical Oncology, 22</w:t>
      </w:r>
      <w:r w:rsidRPr="000915A0">
        <w:rPr>
          <w:sz w:val="24"/>
          <w:szCs w:val="24"/>
        </w:rPr>
        <w:t>(2), 300-306.</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Goldstein, D. J., Lu, Y., </w:t>
      </w:r>
      <w:proofErr w:type="spellStart"/>
      <w:r w:rsidRPr="000915A0">
        <w:rPr>
          <w:sz w:val="24"/>
          <w:szCs w:val="24"/>
        </w:rPr>
        <w:t>Detke</w:t>
      </w:r>
      <w:proofErr w:type="spellEnd"/>
      <w:r w:rsidRPr="000915A0">
        <w:rPr>
          <w:sz w:val="24"/>
          <w:szCs w:val="24"/>
        </w:rPr>
        <w:t xml:space="preserve">, M. J., Hudson, J., </w:t>
      </w:r>
      <w:proofErr w:type="spellStart"/>
      <w:r w:rsidRPr="000915A0">
        <w:rPr>
          <w:sz w:val="24"/>
          <w:szCs w:val="24"/>
        </w:rPr>
        <w:t>Iyengar</w:t>
      </w:r>
      <w:proofErr w:type="spellEnd"/>
      <w:r w:rsidRPr="000915A0">
        <w:rPr>
          <w:sz w:val="24"/>
          <w:szCs w:val="24"/>
        </w:rPr>
        <w:t xml:space="preserve">, S., &amp; </w:t>
      </w:r>
      <w:proofErr w:type="spellStart"/>
      <w:r w:rsidRPr="000915A0">
        <w:rPr>
          <w:sz w:val="24"/>
          <w:szCs w:val="24"/>
        </w:rPr>
        <w:t>Demitrack</w:t>
      </w:r>
      <w:proofErr w:type="spellEnd"/>
      <w:r w:rsidRPr="000915A0">
        <w:rPr>
          <w:sz w:val="24"/>
          <w:szCs w:val="24"/>
        </w:rPr>
        <w:t>, M. A. (2004).</w:t>
      </w:r>
      <w:proofErr w:type="gramEnd"/>
      <w:r w:rsidRPr="000915A0">
        <w:rPr>
          <w:sz w:val="24"/>
          <w:szCs w:val="24"/>
        </w:rPr>
        <w:t xml:space="preserve">  Effects of duloxetine on painful physical symptoms associated with depression.  </w:t>
      </w:r>
      <w:r w:rsidRPr="000915A0">
        <w:rPr>
          <w:i/>
          <w:iCs/>
          <w:sz w:val="24"/>
          <w:szCs w:val="24"/>
        </w:rPr>
        <w:t>Psychosomatics, 45</w:t>
      </w:r>
      <w:r w:rsidRPr="000915A0">
        <w:rPr>
          <w:sz w:val="24"/>
          <w:szCs w:val="24"/>
        </w:rPr>
        <w:t>(1), 17-28.</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Gordon, D.B., Dahl, J.L., </w:t>
      </w:r>
      <w:proofErr w:type="spellStart"/>
      <w:r w:rsidRPr="000915A0">
        <w:rPr>
          <w:sz w:val="24"/>
          <w:szCs w:val="24"/>
        </w:rPr>
        <w:t>Miaskowki</w:t>
      </w:r>
      <w:proofErr w:type="spellEnd"/>
      <w:r w:rsidRPr="000915A0">
        <w:rPr>
          <w:sz w:val="24"/>
          <w:szCs w:val="24"/>
        </w:rPr>
        <w:t xml:space="preserve">, C., </w:t>
      </w:r>
      <w:proofErr w:type="spellStart"/>
      <w:r w:rsidRPr="000915A0">
        <w:rPr>
          <w:sz w:val="24"/>
          <w:szCs w:val="24"/>
        </w:rPr>
        <w:t>McCarberg</w:t>
      </w:r>
      <w:proofErr w:type="spellEnd"/>
      <w:r w:rsidRPr="000915A0">
        <w:rPr>
          <w:sz w:val="24"/>
          <w:szCs w:val="24"/>
        </w:rPr>
        <w:t xml:space="preserve">, B., Todd, </w:t>
      </w:r>
      <w:proofErr w:type="spellStart"/>
      <w:r w:rsidRPr="000915A0">
        <w:rPr>
          <w:sz w:val="24"/>
          <w:szCs w:val="24"/>
        </w:rPr>
        <w:t>k.B</w:t>
      </w:r>
      <w:proofErr w:type="spellEnd"/>
      <w:r w:rsidRPr="000915A0">
        <w:rPr>
          <w:sz w:val="24"/>
          <w:szCs w:val="24"/>
        </w:rPr>
        <w:t xml:space="preserve">., </w:t>
      </w:r>
      <w:proofErr w:type="spellStart"/>
      <w:r w:rsidRPr="000915A0">
        <w:rPr>
          <w:sz w:val="24"/>
          <w:szCs w:val="24"/>
        </w:rPr>
        <w:t>Paice</w:t>
      </w:r>
      <w:proofErr w:type="spellEnd"/>
      <w:r w:rsidRPr="000915A0">
        <w:rPr>
          <w:sz w:val="24"/>
          <w:szCs w:val="24"/>
        </w:rPr>
        <w:t>, J.A., et al. (2005).</w:t>
      </w:r>
      <w:proofErr w:type="gramEnd"/>
      <w:r w:rsidRPr="000915A0">
        <w:rPr>
          <w:sz w:val="24"/>
          <w:szCs w:val="24"/>
        </w:rPr>
        <w:t xml:space="preserve"> American Pain Society recommendations for improving the quality of acute and cancer pain management. </w:t>
      </w:r>
      <w:proofErr w:type="gramStart"/>
      <w:r w:rsidRPr="000915A0">
        <w:rPr>
          <w:sz w:val="24"/>
          <w:szCs w:val="24"/>
        </w:rPr>
        <w:t>American Pain Society Quality of Care Task Force.</w:t>
      </w:r>
      <w:proofErr w:type="gramEnd"/>
      <w:r w:rsidRPr="000915A0">
        <w:rPr>
          <w:sz w:val="24"/>
          <w:szCs w:val="24"/>
        </w:rPr>
        <w:t xml:space="preserve"> </w:t>
      </w:r>
      <w:r w:rsidRPr="000915A0">
        <w:rPr>
          <w:i/>
          <w:iCs/>
          <w:sz w:val="24"/>
          <w:szCs w:val="24"/>
        </w:rPr>
        <w:t>Archives of Internal Medicine, 165</w:t>
      </w:r>
      <w:r w:rsidRPr="000915A0">
        <w:rPr>
          <w:sz w:val="24"/>
          <w:szCs w:val="24"/>
        </w:rPr>
        <w:t>(14); 1574-1580.</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Gordon, D.B., &amp; </w:t>
      </w:r>
      <w:proofErr w:type="spellStart"/>
      <w:r w:rsidRPr="000915A0">
        <w:rPr>
          <w:sz w:val="24"/>
          <w:szCs w:val="24"/>
        </w:rPr>
        <w:t>Weissman</w:t>
      </w:r>
      <w:proofErr w:type="spellEnd"/>
      <w:r w:rsidRPr="000915A0">
        <w:rPr>
          <w:sz w:val="24"/>
          <w:szCs w:val="24"/>
        </w:rPr>
        <w:t>, D.E. (2005).</w:t>
      </w:r>
      <w:proofErr w:type="gramEnd"/>
      <w:r w:rsidRPr="000915A0">
        <w:rPr>
          <w:sz w:val="24"/>
          <w:szCs w:val="24"/>
        </w:rPr>
        <w:t xml:space="preserve"> </w:t>
      </w:r>
      <w:proofErr w:type="gramStart"/>
      <w:r w:rsidRPr="000915A0">
        <w:rPr>
          <w:sz w:val="24"/>
          <w:szCs w:val="24"/>
        </w:rPr>
        <w:t>Sublingual morphine #53.</w:t>
      </w:r>
      <w:proofErr w:type="gramEnd"/>
      <w:r w:rsidRPr="000915A0">
        <w:rPr>
          <w:sz w:val="24"/>
          <w:szCs w:val="24"/>
        </w:rPr>
        <w:t xml:space="preserve"> </w:t>
      </w:r>
      <w:r w:rsidRPr="000915A0">
        <w:rPr>
          <w:i/>
          <w:sz w:val="24"/>
          <w:szCs w:val="24"/>
        </w:rPr>
        <w:t>Journal of Palliative Medicine, 8</w:t>
      </w:r>
      <w:r w:rsidRPr="000915A0">
        <w:rPr>
          <w:sz w:val="24"/>
          <w:szCs w:val="24"/>
        </w:rPr>
        <w:t>(4), 868-869.</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Grealish</w:t>
      </w:r>
      <w:proofErr w:type="spellEnd"/>
      <w:r w:rsidRPr="000915A0">
        <w:rPr>
          <w:sz w:val="24"/>
          <w:szCs w:val="24"/>
        </w:rPr>
        <w:t xml:space="preserve">, L., </w:t>
      </w:r>
      <w:proofErr w:type="spellStart"/>
      <w:r w:rsidRPr="000915A0">
        <w:rPr>
          <w:sz w:val="24"/>
          <w:szCs w:val="24"/>
        </w:rPr>
        <w:t>Lomasney</w:t>
      </w:r>
      <w:proofErr w:type="spellEnd"/>
      <w:r w:rsidRPr="000915A0">
        <w:rPr>
          <w:sz w:val="24"/>
          <w:szCs w:val="24"/>
        </w:rPr>
        <w:t>, A., &amp; Whiteman, B. (2000).</w:t>
      </w:r>
      <w:proofErr w:type="gramEnd"/>
      <w:r w:rsidRPr="000915A0">
        <w:rPr>
          <w:sz w:val="24"/>
          <w:szCs w:val="24"/>
        </w:rPr>
        <w:t xml:space="preserve"> </w:t>
      </w:r>
      <w:proofErr w:type="gramStart"/>
      <w:r w:rsidRPr="000915A0">
        <w:rPr>
          <w:sz w:val="24"/>
          <w:szCs w:val="24"/>
        </w:rPr>
        <w:t>Foot massage.</w:t>
      </w:r>
      <w:proofErr w:type="gramEnd"/>
      <w:r w:rsidRPr="000915A0">
        <w:rPr>
          <w:sz w:val="24"/>
          <w:szCs w:val="24"/>
        </w:rPr>
        <w:t xml:space="preserve"> A nursing intervention to modify the distressing symptoms of pain and nausea in patients hospitalized with cancer.  </w:t>
      </w:r>
      <w:r w:rsidRPr="000915A0">
        <w:rPr>
          <w:i/>
          <w:iCs/>
          <w:sz w:val="24"/>
          <w:szCs w:val="24"/>
        </w:rPr>
        <w:t>Cancer Nursing, 23</w:t>
      </w:r>
      <w:r w:rsidRPr="000915A0">
        <w:rPr>
          <w:sz w:val="24"/>
          <w:szCs w:val="24"/>
        </w:rPr>
        <w:t>(3), 237-243.</w:t>
      </w:r>
    </w:p>
    <w:p w:rsidR="000915A0" w:rsidRPr="000915A0" w:rsidRDefault="000915A0" w:rsidP="000915A0">
      <w:pPr>
        <w:ind w:left="720" w:hanging="720"/>
        <w:rPr>
          <w:b/>
          <w:sz w:val="24"/>
          <w:szCs w:val="24"/>
        </w:rPr>
      </w:pPr>
    </w:p>
    <w:p w:rsidR="000915A0" w:rsidRPr="000915A0" w:rsidRDefault="000915A0" w:rsidP="000915A0">
      <w:pPr>
        <w:pStyle w:val="Heading2"/>
        <w:ind w:left="720" w:hanging="720"/>
        <w:rPr>
          <w:b w:val="0"/>
          <w:sz w:val="24"/>
          <w:szCs w:val="24"/>
        </w:rPr>
      </w:pPr>
      <w:proofErr w:type="spellStart"/>
      <w:r w:rsidRPr="000915A0">
        <w:rPr>
          <w:sz w:val="24"/>
          <w:szCs w:val="24"/>
        </w:rPr>
        <w:t>Gunnarsdottir</w:t>
      </w:r>
      <w:proofErr w:type="spellEnd"/>
      <w:r w:rsidRPr="000915A0">
        <w:rPr>
          <w:sz w:val="24"/>
          <w:szCs w:val="24"/>
        </w:rPr>
        <w:t xml:space="preserve">, S., Donovan, H. S., </w:t>
      </w:r>
      <w:proofErr w:type="spellStart"/>
      <w:r w:rsidRPr="000915A0">
        <w:rPr>
          <w:sz w:val="24"/>
          <w:szCs w:val="24"/>
        </w:rPr>
        <w:t>Serlin</w:t>
      </w:r>
      <w:proofErr w:type="spellEnd"/>
      <w:r w:rsidRPr="000915A0">
        <w:rPr>
          <w:sz w:val="24"/>
          <w:szCs w:val="24"/>
        </w:rPr>
        <w:t xml:space="preserve">, R. C., </w:t>
      </w:r>
      <w:proofErr w:type="spellStart"/>
      <w:r w:rsidRPr="000915A0">
        <w:rPr>
          <w:sz w:val="24"/>
          <w:szCs w:val="24"/>
        </w:rPr>
        <w:t>Voge</w:t>
      </w:r>
      <w:proofErr w:type="spellEnd"/>
      <w:r w:rsidRPr="000915A0">
        <w:rPr>
          <w:sz w:val="24"/>
          <w:szCs w:val="24"/>
        </w:rPr>
        <w:t xml:space="preserve">, C., &amp; Ward, S. (2002).  Patient-related barriers to pain management: The Barriers Questionnaire II (BQ-II).  </w:t>
      </w:r>
      <w:r w:rsidRPr="000915A0">
        <w:rPr>
          <w:i/>
          <w:iCs/>
          <w:sz w:val="24"/>
          <w:szCs w:val="24"/>
        </w:rPr>
        <w:t>Pain, 99</w:t>
      </w:r>
      <w:r w:rsidRPr="000915A0">
        <w:rPr>
          <w:sz w:val="24"/>
          <w:szCs w:val="24"/>
        </w:rPr>
        <w:t>(3), 385-396.</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Indelicato</w:t>
      </w:r>
      <w:proofErr w:type="spellEnd"/>
      <w:r w:rsidRPr="000915A0">
        <w:rPr>
          <w:sz w:val="24"/>
          <w:szCs w:val="24"/>
        </w:rPr>
        <w:t xml:space="preserve">, R.A., &amp; </w:t>
      </w:r>
      <w:proofErr w:type="spellStart"/>
      <w:r w:rsidRPr="000915A0">
        <w:rPr>
          <w:sz w:val="24"/>
          <w:szCs w:val="24"/>
        </w:rPr>
        <w:t>Portenoy</w:t>
      </w:r>
      <w:proofErr w:type="spellEnd"/>
      <w:r w:rsidRPr="000915A0">
        <w:rPr>
          <w:sz w:val="24"/>
          <w:szCs w:val="24"/>
        </w:rPr>
        <w:t>, R.K. (2003).</w:t>
      </w:r>
      <w:proofErr w:type="gramEnd"/>
      <w:r w:rsidRPr="000915A0">
        <w:rPr>
          <w:sz w:val="24"/>
          <w:szCs w:val="24"/>
        </w:rPr>
        <w:t xml:space="preserve"> </w:t>
      </w:r>
      <w:proofErr w:type="gramStart"/>
      <w:r w:rsidRPr="000915A0">
        <w:rPr>
          <w:sz w:val="24"/>
          <w:szCs w:val="24"/>
        </w:rPr>
        <w:t>Opioid rotation in the management of refractory cancer pain.</w:t>
      </w:r>
      <w:proofErr w:type="gramEnd"/>
      <w:r w:rsidRPr="000915A0">
        <w:rPr>
          <w:sz w:val="24"/>
          <w:szCs w:val="24"/>
        </w:rPr>
        <w:t xml:space="preserve"> </w:t>
      </w:r>
      <w:r w:rsidRPr="000915A0">
        <w:rPr>
          <w:i/>
          <w:sz w:val="24"/>
          <w:szCs w:val="24"/>
        </w:rPr>
        <w:t>Journal of Clinical Oncology, 21</w:t>
      </w:r>
      <w:r w:rsidRPr="000915A0">
        <w:rPr>
          <w:sz w:val="24"/>
          <w:szCs w:val="24"/>
        </w:rPr>
        <w:t xml:space="preserve">(9 </w:t>
      </w:r>
      <w:proofErr w:type="spellStart"/>
      <w:r w:rsidRPr="000915A0">
        <w:rPr>
          <w:sz w:val="24"/>
          <w:szCs w:val="24"/>
        </w:rPr>
        <w:t>Suppl</w:t>
      </w:r>
      <w:proofErr w:type="spellEnd"/>
      <w:r w:rsidRPr="000915A0">
        <w:rPr>
          <w:sz w:val="24"/>
          <w:szCs w:val="24"/>
        </w:rPr>
        <w:t>), 87s-91s.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Janjan</w:t>
      </w:r>
      <w:proofErr w:type="spellEnd"/>
      <w:r w:rsidRPr="000915A0">
        <w:rPr>
          <w:sz w:val="24"/>
          <w:szCs w:val="24"/>
        </w:rPr>
        <w:t xml:space="preserve">, N.A., </w:t>
      </w:r>
      <w:proofErr w:type="spellStart"/>
      <w:r w:rsidRPr="000915A0">
        <w:rPr>
          <w:sz w:val="24"/>
          <w:szCs w:val="24"/>
        </w:rPr>
        <w:t>Delclos</w:t>
      </w:r>
      <w:proofErr w:type="spellEnd"/>
      <w:r w:rsidRPr="000915A0">
        <w:rPr>
          <w:sz w:val="24"/>
          <w:szCs w:val="24"/>
        </w:rPr>
        <w:t xml:space="preserve">, M., Carne, C., </w:t>
      </w:r>
      <w:proofErr w:type="spellStart"/>
      <w:r w:rsidRPr="000915A0">
        <w:rPr>
          <w:sz w:val="24"/>
          <w:szCs w:val="24"/>
        </w:rPr>
        <w:t>Ballo</w:t>
      </w:r>
      <w:proofErr w:type="spellEnd"/>
      <w:r w:rsidRPr="000915A0">
        <w:rPr>
          <w:sz w:val="24"/>
          <w:szCs w:val="24"/>
        </w:rPr>
        <w:t xml:space="preserve">, M., &amp; </w:t>
      </w:r>
      <w:proofErr w:type="spellStart"/>
      <w:r w:rsidRPr="000915A0">
        <w:rPr>
          <w:sz w:val="24"/>
          <w:szCs w:val="24"/>
        </w:rPr>
        <w:t>Cleeland</w:t>
      </w:r>
      <w:proofErr w:type="spellEnd"/>
      <w:r w:rsidRPr="000915A0">
        <w:rPr>
          <w:sz w:val="24"/>
          <w:szCs w:val="24"/>
        </w:rPr>
        <w:t>, C. (2003).</w:t>
      </w:r>
      <w:proofErr w:type="gramEnd"/>
      <w:r w:rsidRPr="000915A0">
        <w:rPr>
          <w:sz w:val="24"/>
          <w:szCs w:val="24"/>
        </w:rPr>
        <w:t xml:space="preserve"> </w:t>
      </w:r>
      <w:proofErr w:type="gramStart"/>
      <w:r w:rsidRPr="000915A0">
        <w:rPr>
          <w:sz w:val="24"/>
          <w:szCs w:val="24"/>
        </w:rPr>
        <w:t>Palliative radiotherapy.</w:t>
      </w:r>
      <w:proofErr w:type="gramEnd"/>
      <w:r w:rsidRPr="000915A0">
        <w:rPr>
          <w:sz w:val="24"/>
          <w:szCs w:val="24"/>
        </w:rPr>
        <w:t xml:space="preserve"> In E.D. </w:t>
      </w:r>
      <w:proofErr w:type="spellStart"/>
      <w:r w:rsidRPr="000915A0">
        <w:rPr>
          <w:sz w:val="24"/>
          <w:szCs w:val="24"/>
        </w:rPr>
        <w:t>Bruera</w:t>
      </w:r>
      <w:proofErr w:type="spellEnd"/>
      <w:r w:rsidRPr="000915A0">
        <w:rPr>
          <w:sz w:val="24"/>
          <w:szCs w:val="24"/>
        </w:rPr>
        <w:t xml:space="preserve"> and R.K. </w:t>
      </w:r>
      <w:proofErr w:type="spellStart"/>
      <w:r w:rsidRPr="000915A0">
        <w:rPr>
          <w:sz w:val="24"/>
          <w:szCs w:val="24"/>
        </w:rPr>
        <w:t>Portenoy</w:t>
      </w:r>
      <w:proofErr w:type="spellEnd"/>
      <w:r w:rsidRPr="000915A0">
        <w:rPr>
          <w:sz w:val="24"/>
          <w:szCs w:val="24"/>
        </w:rPr>
        <w:t xml:space="preserve"> (Eds.), </w:t>
      </w:r>
      <w:r w:rsidRPr="000915A0">
        <w:rPr>
          <w:i/>
          <w:iCs/>
          <w:sz w:val="24"/>
          <w:szCs w:val="24"/>
        </w:rPr>
        <w:t>Cancer pain: Assessment and management</w:t>
      </w:r>
      <w:r w:rsidRPr="000915A0">
        <w:rPr>
          <w:sz w:val="24"/>
          <w:szCs w:val="24"/>
        </w:rPr>
        <w:t xml:space="preserve"> (pp. 279-310). Cambridge, UK: Cambridge University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Jeremic</w:t>
      </w:r>
      <w:proofErr w:type="spellEnd"/>
      <w:r w:rsidRPr="000915A0">
        <w:rPr>
          <w:sz w:val="24"/>
          <w:szCs w:val="24"/>
        </w:rPr>
        <w:t xml:space="preserve">, B. </w:t>
      </w:r>
      <w:proofErr w:type="gramStart"/>
      <w:r w:rsidRPr="000915A0">
        <w:rPr>
          <w:sz w:val="24"/>
          <w:szCs w:val="24"/>
        </w:rPr>
        <w:t>( 2001</w:t>
      </w:r>
      <w:proofErr w:type="gramEnd"/>
      <w:r w:rsidRPr="000915A0">
        <w:rPr>
          <w:sz w:val="24"/>
          <w:szCs w:val="24"/>
        </w:rPr>
        <w:t>).  Single fraction external beam radiation therapy in the treatment of localized metastatic bone pain: A review</w:t>
      </w:r>
      <w:r w:rsidRPr="000915A0">
        <w:rPr>
          <w:i/>
          <w:sz w:val="24"/>
          <w:szCs w:val="24"/>
        </w:rPr>
        <w:t>. Journal of Pain &amp; Symptom Management</w:t>
      </w:r>
      <w:r w:rsidRPr="000915A0">
        <w:rPr>
          <w:sz w:val="24"/>
          <w:szCs w:val="24"/>
        </w:rPr>
        <w:t xml:space="preserve"> </w:t>
      </w:r>
      <w:r w:rsidRPr="000915A0">
        <w:rPr>
          <w:i/>
          <w:sz w:val="24"/>
          <w:szCs w:val="24"/>
        </w:rPr>
        <w:t>22</w:t>
      </w:r>
      <w:r w:rsidRPr="000915A0">
        <w:rPr>
          <w:iCs/>
          <w:sz w:val="24"/>
          <w:szCs w:val="24"/>
        </w:rPr>
        <w:t>(6)</w:t>
      </w:r>
      <w:r w:rsidRPr="000915A0">
        <w:rPr>
          <w:sz w:val="24"/>
          <w:szCs w:val="24"/>
        </w:rPr>
        <w:t>, 1048-1058.</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Krantz</w:t>
      </w:r>
      <w:proofErr w:type="spellEnd"/>
      <w:r w:rsidRPr="000915A0">
        <w:rPr>
          <w:sz w:val="24"/>
          <w:szCs w:val="24"/>
        </w:rPr>
        <w:t xml:space="preserve">, M.J., </w:t>
      </w:r>
      <w:proofErr w:type="spellStart"/>
      <w:r w:rsidRPr="000915A0">
        <w:rPr>
          <w:sz w:val="24"/>
          <w:szCs w:val="24"/>
        </w:rPr>
        <w:t>Lewkowiez</w:t>
      </w:r>
      <w:proofErr w:type="spellEnd"/>
      <w:r w:rsidRPr="000915A0">
        <w:rPr>
          <w:sz w:val="24"/>
          <w:szCs w:val="24"/>
        </w:rPr>
        <w:t xml:space="preserve">, L., Hays, H., </w:t>
      </w:r>
      <w:proofErr w:type="spellStart"/>
      <w:r w:rsidRPr="000915A0">
        <w:rPr>
          <w:sz w:val="24"/>
          <w:szCs w:val="24"/>
        </w:rPr>
        <w:t>Woodruffe</w:t>
      </w:r>
      <w:proofErr w:type="spellEnd"/>
      <w:r w:rsidRPr="000915A0">
        <w:rPr>
          <w:sz w:val="24"/>
          <w:szCs w:val="24"/>
        </w:rPr>
        <w:t xml:space="preserve">, M.A., Robertson, A.D., &amp; </w:t>
      </w:r>
      <w:proofErr w:type="spellStart"/>
      <w:r w:rsidRPr="000915A0">
        <w:rPr>
          <w:sz w:val="24"/>
          <w:szCs w:val="24"/>
        </w:rPr>
        <w:t>Mehler</w:t>
      </w:r>
      <w:proofErr w:type="spellEnd"/>
      <w:r w:rsidRPr="000915A0">
        <w:rPr>
          <w:sz w:val="24"/>
          <w:szCs w:val="24"/>
        </w:rPr>
        <w:t>, P.S. (2002).</w:t>
      </w:r>
      <w:proofErr w:type="gramEnd"/>
      <w:r w:rsidRPr="000915A0">
        <w:rPr>
          <w:sz w:val="24"/>
          <w:szCs w:val="24"/>
        </w:rPr>
        <w:t xml:space="preserve"> Torsade de pointes associated with very high-dose methadone.  </w:t>
      </w:r>
      <w:r w:rsidRPr="000915A0">
        <w:rPr>
          <w:i/>
          <w:sz w:val="24"/>
          <w:szCs w:val="24"/>
        </w:rPr>
        <w:t>Annals of Internal Medicine, 137</w:t>
      </w:r>
      <w:r w:rsidRPr="000915A0">
        <w:rPr>
          <w:iCs/>
          <w:sz w:val="24"/>
          <w:szCs w:val="24"/>
        </w:rPr>
        <w:t>(6),</w:t>
      </w:r>
      <w:r w:rsidRPr="000915A0">
        <w:rPr>
          <w:i/>
          <w:sz w:val="24"/>
          <w:szCs w:val="24"/>
        </w:rPr>
        <w:t xml:space="preserve"> </w:t>
      </w:r>
      <w:r w:rsidRPr="000915A0">
        <w:rPr>
          <w:sz w:val="24"/>
          <w:szCs w:val="24"/>
        </w:rPr>
        <w:t>501-504.</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Krouse</w:t>
      </w:r>
      <w:proofErr w:type="spellEnd"/>
      <w:r w:rsidRPr="000915A0">
        <w:rPr>
          <w:sz w:val="24"/>
          <w:szCs w:val="24"/>
        </w:rPr>
        <w:t xml:space="preserve">, R.S., Nelson, R.A., Ferrell, B.R., </w:t>
      </w:r>
      <w:proofErr w:type="spellStart"/>
      <w:r w:rsidRPr="000915A0">
        <w:rPr>
          <w:sz w:val="24"/>
          <w:szCs w:val="24"/>
        </w:rPr>
        <w:t>Grube</w:t>
      </w:r>
      <w:proofErr w:type="spellEnd"/>
      <w:r w:rsidRPr="000915A0">
        <w:rPr>
          <w:sz w:val="24"/>
          <w:szCs w:val="24"/>
        </w:rPr>
        <w:t xml:space="preserve">, B., Juarez, G., </w:t>
      </w:r>
      <w:proofErr w:type="spellStart"/>
      <w:r w:rsidRPr="000915A0">
        <w:rPr>
          <w:sz w:val="24"/>
          <w:szCs w:val="24"/>
        </w:rPr>
        <w:t>Wagman</w:t>
      </w:r>
      <w:proofErr w:type="spellEnd"/>
      <w:r w:rsidRPr="000915A0">
        <w:rPr>
          <w:sz w:val="24"/>
          <w:szCs w:val="24"/>
        </w:rPr>
        <w:t>, L.D., &amp; Chu, D.Z.J. (2001).</w:t>
      </w:r>
      <w:proofErr w:type="gramEnd"/>
      <w:r w:rsidRPr="000915A0">
        <w:rPr>
          <w:sz w:val="24"/>
          <w:szCs w:val="24"/>
        </w:rPr>
        <w:t xml:space="preserve"> </w:t>
      </w:r>
      <w:proofErr w:type="gramStart"/>
      <w:r w:rsidRPr="000915A0">
        <w:rPr>
          <w:sz w:val="24"/>
          <w:szCs w:val="24"/>
        </w:rPr>
        <w:t>Surgical palliation at a cancer center.</w:t>
      </w:r>
      <w:proofErr w:type="gramEnd"/>
      <w:r w:rsidRPr="000915A0">
        <w:rPr>
          <w:sz w:val="24"/>
          <w:szCs w:val="24"/>
        </w:rPr>
        <w:t xml:space="preserve"> </w:t>
      </w:r>
      <w:r w:rsidRPr="000915A0">
        <w:rPr>
          <w:i/>
          <w:iCs/>
          <w:sz w:val="24"/>
          <w:szCs w:val="24"/>
        </w:rPr>
        <w:t>Archives of Surgery, 136</w:t>
      </w:r>
      <w:r w:rsidRPr="000915A0">
        <w:rPr>
          <w:sz w:val="24"/>
          <w:szCs w:val="24"/>
        </w:rPr>
        <w:t>(7), 773-778.</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Kwekkeboom</w:t>
      </w:r>
      <w:proofErr w:type="spellEnd"/>
      <w:r w:rsidRPr="000915A0">
        <w:rPr>
          <w:sz w:val="24"/>
          <w:szCs w:val="24"/>
        </w:rPr>
        <w:t>, K.L. (2001). Pain management strategies used by patients with breast and gynecologic cancer with postoperative pain.</w:t>
      </w:r>
      <w:r w:rsidRPr="000915A0">
        <w:rPr>
          <w:i/>
          <w:iCs/>
          <w:sz w:val="24"/>
          <w:szCs w:val="24"/>
        </w:rPr>
        <w:t xml:space="preserve"> Cancer Nursing, 24</w:t>
      </w:r>
      <w:r w:rsidRPr="000915A0">
        <w:rPr>
          <w:sz w:val="24"/>
          <w:szCs w:val="24"/>
        </w:rPr>
        <w:t>(5), 378-386.</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Lasch</w:t>
      </w:r>
      <w:proofErr w:type="spellEnd"/>
      <w:r w:rsidRPr="000915A0">
        <w:rPr>
          <w:sz w:val="24"/>
          <w:szCs w:val="24"/>
        </w:rPr>
        <w:t xml:space="preserve">, K.E. (2000).  Culture, pain, and culturally sensitive pain care.  </w:t>
      </w:r>
      <w:r w:rsidRPr="000915A0">
        <w:rPr>
          <w:i/>
          <w:sz w:val="24"/>
          <w:szCs w:val="24"/>
        </w:rPr>
        <w:t>Pain Management Nursing, 1</w:t>
      </w:r>
      <w:r w:rsidRPr="000915A0">
        <w:rPr>
          <w:sz w:val="24"/>
          <w:szCs w:val="24"/>
        </w:rPr>
        <w:t>(3Suppl 1), 16-22.</w:t>
      </w:r>
    </w:p>
    <w:p w:rsidR="000915A0" w:rsidRPr="000915A0" w:rsidRDefault="000915A0" w:rsidP="000915A0">
      <w:pPr>
        <w:ind w:left="720" w:hanging="720"/>
        <w:rPr>
          <w:b/>
          <w:sz w:val="24"/>
          <w:szCs w:val="24"/>
        </w:rPr>
      </w:pPr>
      <w:r w:rsidRPr="000915A0">
        <w:rPr>
          <w:b/>
          <w:sz w:val="24"/>
          <w:szCs w:val="24"/>
        </w:rPr>
        <w:t xml:space="preserve"> </w:t>
      </w:r>
    </w:p>
    <w:p w:rsidR="000915A0" w:rsidRPr="000915A0" w:rsidRDefault="000915A0" w:rsidP="000915A0">
      <w:pPr>
        <w:ind w:left="720" w:hanging="720"/>
        <w:rPr>
          <w:sz w:val="24"/>
          <w:szCs w:val="24"/>
        </w:rPr>
      </w:pPr>
      <w:proofErr w:type="gramStart"/>
      <w:r w:rsidRPr="000915A0">
        <w:rPr>
          <w:sz w:val="24"/>
          <w:szCs w:val="24"/>
        </w:rPr>
        <w:t>Layman-Goldstein, M., Byrnes-Casey, M. &amp; Collins, J.J. (2006).</w:t>
      </w:r>
      <w:proofErr w:type="gramEnd"/>
      <w:r w:rsidRPr="000915A0">
        <w:rPr>
          <w:sz w:val="24"/>
          <w:szCs w:val="24"/>
        </w:rPr>
        <w:t xml:space="preserve"> Pediatric pain: Knowing the child before you. </w:t>
      </w:r>
      <w:proofErr w:type="gramStart"/>
      <w:r w:rsidRPr="000915A0">
        <w:rPr>
          <w:sz w:val="24"/>
          <w:szCs w:val="24"/>
        </w:rPr>
        <w:t xml:space="preserve">In B. R. Ferrell, &amp; N. Coyle (Eds.), </w:t>
      </w:r>
      <w:r w:rsidRPr="000915A0">
        <w:rPr>
          <w:i/>
          <w:sz w:val="24"/>
          <w:szCs w:val="24"/>
        </w:rPr>
        <w:t xml:space="preserve">Textbook of palliative nursing </w:t>
      </w:r>
      <w:r w:rsidRPr="000915A0">
        <w:rPr>
          <w:iCs/>
          <w:sz w:val="24"/>
          <w:szCs w:val="24"/>
        </w:rPr>
        <w:t>(2</w:t>
      </w:r>
      <w:r w:rsidRPr="000915A0">
        <w:rPr>
          <w:iCs/>
          <w:sz w:val="24"/>
          <w:szCs w:val="24"/>
          <w:vertAlign w:val="superscript"/>
        </w:rPr>
        <w:t>nd</w:t>
      </w:r>
      <w:r w:rsidRPr="000915A0">
        <w:rPr>
          <w:iCs/>
          <w:sz w:val="24"/>
          <w:szCs w:val="24"/>
        </w:rPr>
        <w:t xml:space="preserve"> ed., pp. 991-1008)</w:t>
      </w:r>
      <w:r w:rsidRPr="000915A0">
        <w:rPr>
          <w:sz w:val="24"/>
          <w:szCs w:val="24"/>
        </w:rPr>
        <w:t>.</w:t>
      </w:r>
      <w:proofErr w:type="gramEnd"/>
      <w:r w:rsidRPr="000915A0">
        <w:rPr>
          <w:sz w:val="24"/>
          <w:szCs w:val="24"/>
        </w:rPr>
        <w:t xml:space="preserve"> New York, NY: Oxford University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Letizia</w:t>
      </w:r>
      <w:proofErr w:type="spellEnd"/>
      <w:r w:rsidRPr="000915A0">
        <w:rPr>
          <w:sz w:val="24"/>
          <w:szCs w:val="24"/>
        </w:rPr>
        <w:t xml:space="preserve">, M., </w:t>
      </w:r>
      <w:proofErr w:type="spellStart"/>
      <w:r w:rsidRPr="000915A0">
        <w:rPr>
          <w:sz w:val="24"/>
          <w:szCs w:val="24"/>
        </w:rPr>
        <w:t>Shenk</w:t>
      </w:r>
      <w:proofErr w:type="spellEnd"/>
      <w:r w:rsidRPr="000915A0">
        <w:rPr>
          <w:sz w:val="24"/>
          <w:szCs w:val="24"/>
        </w:rPr>
        <w:t>, J., &amp; Jones, T.D. (2000).</w:t>
      </w:r>
      <w:proofErr w:type="gramEnd"/>
      <w:r w:rsidRPr="000915A0">
        <w:rPr>
          <w:sz w:val="24"/>
          <w:szCs w:val="24"/>
        </w:rPr>
        <w:t xml:space="preserve"> Intermittent subcutaneous injections for symptom control in hospice care: A retrospective investigation.  </w:t>
      </w:r>
      <w:r w:rsidRPr="000915A0">
        <w:rPr>
          <w:i/>
          <w:iCs/>
          <w:sz w:val="24"/>
          <w:szCs w:val="24"/>
        </w:rPr>
        <w:t>Hospice Journal, 15</w:t>
      </w:r>
      <w:r w:rsidRPr="000915A0">
        <w:rPr>
          <w:sz w:val="24"/>
          <w:szCs w:val="24"/>
        </w:rPr>
        <w:t>(2), 1-11.</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Levy, M.H., &amp; Samuel, T.A. (2005).</w:t>
      </w:r>
      <w:proofErr w:type="gramEnd"/>
      <w:r w:rsidRPr="000915A0">
        <w:rPr>
          <w:sz w:val="24"/>
          <w:szCs w:val="24"/>
        </w:rPr>
        <w:t xml:space="preserve"> </w:t>
      </w:r>
      <w:proofErr w:type="gramStart"/>
      <w:r w:rsidRPr="000915A0">
        <w:rPr>
          <w:sz w:val="24"/>
          <w:szCs w:val="24"/>
        </w:rPr>
        <w:t>Management of cancer pain.</w:t>
      </w:r>
      <w:proofErr w:type="gramEnd"/>
      <w:r w:rsidRPr="000915A0">
        <w:rPr>
          <w:sz w:val="24"/>
          <w:szCs w:val="24"/>
        </w:rPr>
        <w:t xml:space="preserve">  </w:t>
      </w:r>
      <w:proofErr w:type="gramStart"/>
      <w:r w:rsidRPr="000915A0">
        <w:rPr>
          <w:i/>
          <w:sz w:val="24"/>
          <w:szCs w:val="24"/>
        </w:rPr>
        <w:t>Seminars in Oncology, 32</w:t>
      </w:r>
      <w:r w:rsidRPr="000915A0">
        <w:rPr>
          <w:sz w:val="24"/>
          <w:szCs w:val="24"/>
        </w:rPr>
        <w:t>(2).</w:t>
      </w:r>
      <w:proofErr w:type="gramEnd"/>
      <w:r w:rsidRPr="000915A0">
        <w:rPr>
          <w:sz w:val="24"/>
          <w:szCs w:val="24"/>
        </w:rPr>
        <w:t xml:space="preserve"> </w:t>
      </w:r>
      <w:proofErr w:type="gramStart"/>
      <w:r w:rsidRPr="000915A0">
        <w:rPr>
          <w:sz w:val="24"/>
          <w:szCs w:val="24"/>
        </w:rPr>
        <w:t>179-193.</w:t>
      </w:r>
      <w:proofErr w:type="gramEnd"/>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Lussier</w:t>
      </w:r>
      <w:proofErr w:type="spellEnd"/>
      <w:r w:rsidRPr="000915A0">
        <w:rPr>
          <w:sz w:val="24"/>
          <w:szCs w:val="24"/>
        </w:rPr>
        <w:t xml:space="preserve">, D., &amp; </w:t>
      </w:r>
      <w:proofErr w:type="spellStart"/>
      <w:r w:rsidRPr="000915A0">
        <w:rPr>
          <w:sz w:val="24"/>
          <w:szCs w:val="24"/>
        </w:rPr>
        <w:t>Portenoy</w:t>
      </w:r>
      <w:proofErr w:type="spellEnd"/>
      <w:r w:rsidRPr="000915A0">
        <w:rPr>
          <w:sz w:val="24"/>
          <w:szCs w:val="24"/>
        </w:rPr>
        <w:t>, R.K. (2004).</w:t>
      </w:r>
      <w:proofErr w:type="gramEnd"/>
      <w:r w:rsidRPr="000915A0">
        <w:rPr>
          <w:sz w:val="24"/>
          <w:szCs w:val="24"/>
        </w:rPr>
        <w:t xml:space="preserve"> </w:t>
      </w:r>
      <w:proofErr w:type="gramStart"/>
      <w:r w:rsidRPr="000915A0">
        <w:rPr>
          <w:sz w:val="24"/>
          <w:szCs w:val="24"/>
        </w:rPr>
        <w:t>Adjuvant analgesics in pain management.</w:t>
      </w:r>
      <w:proofErr w:type="gramEnd"/>
      <w:r w:rsidRPr="000915A0">
        <w:rPr>
          <w:sz w:val="24"/>
          <w:szCs w:val="24"/>
        </w:rPr>
        <w:t xml:space="preserve"> In D. Doyle, </w:t>
      </w:r>
      <w:proofErr w:type="gramStart"/>
      <w:r w:rsidRPr="000915A0">
        <w:rPr>
          <w:sz w:val="24"/>
          <w:szCs w:val="24"/>
        </w:rPr>
        <w:t>G..</w:t>
      </w:r>
      <w:proofErr w:type="gramEnd"/>
      <w:r w:rsidRPr="000915A0">
        <w:rPr>
          <w:sz w:val="24"/>
          <w:szCs w:val="24"/>
        </w:rPr>
        <w:t xml:space="preserve"> Hanks, </w:t>
      </w:r>
      <w:proofErr w:type="spellStart"/>
      <w:r w:rsidRPr="000915A0">
        <w:rPr>
          <w:sz w:val="24"/>
          <w:szCs w:val="24"/>
        </w:rPr>
        <w:t>Cherney</w:t>
      </w:r>
      <w:proofErr w:type="spellEnd"/>
      <w:r w:rsidRPr="000915A0">
        <w:rPr>
          <w:sz w:val="24"/>
          <w:szCs w:val="24"/>
        </w:rPr>
        <w:t xml:space="preserve">, N.I., &amp; K. </w:t>
      </w:r>
      <w:proofErr w:type="spellStart"/>
      <w:r w:rsidRPr="000915A0">
        <w:rPr>
          <w:sz w:val="24"/>
          <w:szCs w:val="24"/>
        </w:rPr>
        <w:t>Calman</w:t>
      </w:r>
      <w:proofErr w:type="spellEnd"/>
      <w:r w:rsidRPr="000915A0">
        <w:rPr>
          <w:sz w:val="24"/>
          <w:szCs w:val="24"/>
        </w:rPr>
        <w:t xml:space="preserve"> (Eds.), </w:t>
      </w:r>
      <w:r w:rsidRPr="000915A0">
        <w:rPr>
          <w:i/>
          <w:sz w:val="24"/>
          <w:szCs w:val="24"/>
        </w:rPr>
        <w:t>Oxford textbook of palliative care</w:t>
      </w:r>
      <w:r w:rsidRPr="000915A0">
        <w:rPr>
          <w:sz w:val="24"/>
          <w:szCs w:val="24"/>
        </w:rPr>
        <w:t xml:space="preserve"> (3</w:t>
      </w:r>
      <w:r w:rsidRPr="000915A0">
        <w:rPr>
          <w:sz w:val="24"/>
          <w:szCs w:val="24"/>
          <w:vertAlign w:val="superscript"/>
        </w:rPr>
        <w:t>rd</w:t>
      </w:r>
      <w:r w:rsidRPr="000915A0">
        <w:rPr>
          <w:sz w:val="24"/>
          <w:szCs w:val="24"/>
        </w:rPr>
        <w:t xml:space="preserve"> ed., pp. 349-378). Oxford, UK: Oxford University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Mathis, J.M., Barr, J.D., &amp; </w:t>
      </w:r>
      <w:proofErr w:type="spellStart"/>
      <w:r w:rsidRPr="000915A0">
        <w:rPr>
          <w:sz w:val="24"/>
          <w:szCs w:val="24"/>
        </w:rPr>
        <w:t>Belkoff</w:t>
      </w:r>
      <w:proofErr w:type="spellEnd"/>
      <w:r w:rsidRPr="000915A0">
        <w:rPr>
          <w:sz w:val="24"/>
          <w:szCs w:val="24"/>
        </w:rPr>
        <w:t>, S.M. (2001).</w:t>
      </w:r>
      <w:proofErr w:type="gramEnd"/>
      <w:r w:rsidRPr="000915A0">
        <w:rPr>
          <w:sz w:val="24"/>
          <w:szCs w:val="24"/>
        </w:rPr>
        <w:t xml:space="preserve"> Percutaneous </w:t>
      </w:r>
      <w:proofErr w:type="spellStart"/>
      <w:r w:rsidRPr="000915A0">
        <w:rPr>
          <w:sz w:val="24"/>
          <w:szCs w:val="24"/>
        </w:rPr>
        <w:t>vertebroplasty</w:t>
      </w:r>
      <w:proofErr w:type="spellEnd"/>
      <w:r w:rsidRPr="000915A0">
        <w:rPr>
          <w:sz w:val="24"/>
          <w:szCs w:val="24"/>
        </w:rPr>
        <w:t xml:space="preserve">: A developing standard of care for vertebral compression fractures.  </w:t>
      </w:r>
      <w:r w:rsidRPr="000915A0">
        <w:rPr>
          <w:i/>
          <w:sz w:val="24"/>
          <w:szCs w:val="24"/>
        </w:rPr>
        <w:t>American Journal of Neuroradiology, 22</w:t>
      </w:r>
      <w:r w:rsidRPr="000915A0">
        <w:rPr>
          <w:sz w:val="24"/>
          <w:szCs w:val="24"/>
        </w:rPr>
        <w:t>(2), 373-381.</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McCaffery</w:t>
      </w:r>
      <w:proofErr w:type="spellEnd"/>
      <w:r w:rsidRPr="000915A0">
        <w:rPr>
          <w:sz w:val="24"/>
          <w:szCs w:val="24"/>
        </w:rPr>
        <w:t xml:space="preserve">, M., &amp; </w:t>
      </w:r>
      <w:proofErr w:type="spellStart"/>
      <w:r w:rsidRPr="000915A0">
        <w:rPr>
          <w:sz w:val="24"/>
          <w:szCs w:val="24"/>
        </w:rPr>
        <w:t>Pasero</w:t>
      </w:r>
      <w:proofErr w:type="spellEnd"/>
      <w:r w:rsidRPr="000915A0">
        <w:rPr>
          <w:sz w:val="24"/>
          <w:szCs w:val="24"/>
        </w:rPr>
        <w:t>, C. (1999).</w:t>
      </w:r>
      <w:proofErr w:type="gramEnd"/>
      <w:r w:rsidRPr="000915A0">
        <w:rPr>
          <w:sz w:val="24"/>
          <w:szCs w:val="24"/>
        </w:rPr>
        <w:t xml:space="preserve"> </w:t>
      </w:r>
      <w:r w:rsidRPr="000915A0">
        <w:rPr>
          <w:i/>
          <w:sz w:val="24"/>
          <w:szCs w:val="24"/>
        </w:rPr>
        <w:t>Pain: Clinical manual</w:t>
      </w:r>
      <w:r w:rsidRPr="000915A0">
        <w:rPr>
          <w:sz w:val="24"/>
          <w:szCs w:val="24"/>
        </w:rPr>
        <w:t xml:space="preserve"> (2</w:t>
      </w:r>
      <w:r w:rsidRPr="000915A0">
        <w:rPr>
          <w:sz w:val="24"/>
          <w:szCs w:val="24"/>
          <w:vertAlign w:val="superscript"/>
        </w:rPr>
        <w:t>nd</w:t>
      </w:r>
      <w:r w:rsidRPr="000915A0">
        <w:rPr>
          <w:sz w:val="24"/>
          <w:szCs w:val="24"/>
        </w:rPr>
        <w:t xml:space="preserve"> </w:t>
      </w:r>
      <w:proofErr w:type="gramStart"/>
      <w:r w:rsidRPr="000915A0">
        <w:rPr>
          <w:sz w:val="24"/>
          <w:szCs w:val="24"/>
        </w:rPr>
        <w:t>ed</w:t>
      </w:r>
      <w:proofErr w:type="gramEnd"/>
      <w:r w:rsidRPr="000915A0">
        <w:rPr>
          <w:sz w:val="24"/>
          <w:szCs w:val="24"/>
        </w:rPr>
        <w:t>.). St. Louis, MO: Mosby.</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McCahill</w:t>
      </w:r>
      <w:proofErr w:type="spellEnd"/>
      <w:r w:rsidRPr="000915A0">
        <w:rPr>
          <w:sz w:val="24"/>
          <w:szCs w:val="24"/>
        </w:rPr>
        <w:t>, L.E., &amp; Ferrell, B. (2002).</w:t>
      </w:r>
      <w:proofErr w:type="gramEnd"/>
      <w:r w:rsidRPr="000915A0">
        <w:rPr>
          <w:sz w:val="24"/>
          <w:szCs w:val="24"/>
        </w:rPr>
        <w:t xml:space="preserve"> </w:t>
      </w:r>
      <w:proofErr w:type="gramStart"/>
      <w:r w:rsidRPr="000915A0">
        <w:rPr>
          <w:sz w:val="24"/>
          <w:szCs w:val="24"/>
        </w:rPr>
        <w:t>Palliative surgery for cancer pain.</w:t>
      </w:r>
      <w:proofErr w:type="gramEnd"/>
      <w:r w:rsidRPr="000915A0">
        <w:rPr>
          <w:sz w:val="24"/>
          <w:szCs w:val="24"/>
        </w:rPr>
        <w:t xml:space="preserve">  </w:t>
      </w:r>
      <w:r w:rsidRPr="000915A0">
        <w:rPr>
          <w:i/>
          <w:sz w:val="24"/>
          <w:szCs w:val="24"/>
        </w:rPr>
        <w:t>Western Journal of Medicine, 176</w:t>
      </w:r>
      <w:r w:rsidRPr="000915A0">
        <w:rPr>
          <w:sz w:val="24"/>
          <w:szCs w:val="24"/>
        </w:rPr>
        <w:t>(2), 107-110.</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Miaskowski</w:t>
      </w:r>
      <w:proofErr w:type="spellEnd"/>
      <w:r w:rsidRPr="000915A0">
        <w:rPr>
          <w:sz w:val="24"/>
          <w:szCs w:val="24"/>
        </w:rPr>
        <w:t>, C., Cleary, J., Burney, R., Coyne, P., Finley, R., Foster, R., et al. (2005).</w:t>
      </w:r>
      <w:proofErr w:type="gramEnd"/>
      <w:r w:rsidRPr="000915A0">
        <w:rPr>
          <w:sz w:val="24"/>
          <w:szCs w:val="24"/>
        </w:rPr>
        <w:t xml:space="preserve"> </w:t>
      </w:r>
      <w:r w:rsidRPr="000915A0">
        <w:rPr>
          <w:i/>
          <w:iCs/>
          <w:sz w:val="24"/>
          <w:szCs w:val="24"/>
        </w:rPr>
        <w:t>American Pain Society Clinical Practice Guideline Series, No. 3: Guide for the management of cancer pain in adults and children.</w:t>
      </w:r>
      <w:r w:rsidRPr="000915A0">
        <w:rPr>
          <w:sz w:val="24"/>
          <w:szCs w:val="24"/>
        </w:rPr>
        <w:t xml:space="preserve">  Glenview, IL: American Pain Society.</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lastRenderedPageBreak/>
        <w:t>Miaskowski</w:t>
      </w:r>
      <w:proofErr w:type="spellEnd"/>
      <w:r w:rsidRPr="000915A0">
        <w:rPr>
          <w:sz w:val="24"/>
          <w:szCs w:val="24"/>
        </w:rPr>
        <w:t xml:space="preserve">, C., Dodd, M.J., West, C., Paul, S.M., </w:t>
      </w:r>
      <w:proofErr w:type="spellStart"/>
      <w:r w:rsidRPr="000915A0">
        <w:rPr>
          <w:sz w:val="24"/>
          <w:szCs w:val="24"/>
        </w:rPr>
        <w:t>Tripathy</w:t>
      </w:r>
      <w:proofErr w:type="spellEnd"/>
      <w:r w:rsidRPr="000915A0">
        <w:rPr>
          <w:sz w:val="24"/>
          <w:szCs w:val="24"/>
        </w:rPr>
        <w:t xml:space="preserve">, D. Koo, P., et al. (2001). Lack of adherence with the analgesic regimen: A significant barrier to effective cancer pain management. </w:t>
      </w:r>
      <w:r w:rsidRPr="000915A0">
        <w:rPr>
          <w:i/>
          <w:sz w:val="24"/>
          <w:szCs w:val="24"/>
        </w:rPr>
        <w:t>Journal of Clinical Oncology, 19</w:t>
      </w:r>
      <w:r w:rsidRPr="000915A0">
        <w:rPr>
          <w:sz w:val="24"/>
          <w:szCs w:val="24"/>
        </w:rPr>
        <w:t>(23), 4275-4279.</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Miller, C.C., Nelson, C.C., &amp; </w:t>
      </w:r>
      <w:proofErr w:type="spellStart"/>
      <w:r w:rsidRPr="000915A0">
        <w:rPr>
          <w:sz w:val="24"/>
          <w:szCs w:val="24"/>
        </w:rPr>
        <w:t>Mezey</w:t>
      </w:r>
      <w:proofErr w:type="spellEnd"/>
      <w:r w:rsidRPr="000915A0">
        <w:rPr>
          <w:sz w:val="24"/>
          <w:szCs w:val="24"/>
        </w:rPr>
        <w:t>, M. (2000).</w:t>
      </w:r>
      <w:proofErr w:type="gramEnd"/>
      <w:r w:rsidRPr="000915A0">
        <w:rPr>
          <w:sz w:val="24"/>
          <w:szCs w:val="24"/>
        </w:rPr>
        <w:t xml:space="preserve">  Comfort and pain relief in dementia: Awakening a new beneficence. </w:t>
      </w:r>
      <w:r w:rsidRPr="000915A0">
        <w:rPr>
          <w:i/>
          <w:sz w:val="24"/>
          <w:szCs w:val="24"/>
        </w:rPr>
        <w:t xml:space="preserve">Journal of </w:t>
      </w:r>
      <w:proofErr w:type="spellStart"/>
      <w:r w:rsidRPr="000915A0">
        <w:rPr>
          <w:i/>
          <w:sz w:val="24"/>
          <w:szCs w:val="24"/>
        </w:rPr>
        <w:t>Gerontological</w:t>
      </w:r>
      <w:proofErr w:type="spellEnd"/>
      <w:r w:rsidRPr="000915A0">
        <w:rPr>
          <w:i/>
          <w:sz w:val="24"/>
          <w:szCs w:val="24"/>
        </w:rPr>
        <w:t xml:space="preserve"> Nursing, 26</w:t>
      </w:r>
      <w:r w:rsidRPr="000915A0">
        <w:rPr>
          <w:sz w:val="24"/>
          <w:szCs w:val="24"/>
        </w:rPr>
        <w:t>(9), 32-40.</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Mitty</w:t>
      </w:r>
      <w:proofErr w:type="spellEnd"/>
      <w:r w:rsidRPr="000915A0">
        <w:rPr>
          <w:sz w:val="24"/>
          <w:szCs w:val="24"/>
        </w:rPr>
        <w:t>, E.L. (2001).</w:t>
      </w:r>
      <w:proofErr w:type="gramEnd"/>
      <w:r w:rsidRPr="000915A0">
        <w:rPr>
          <w:sz w:val="24"/>
          <w:szCs w:val="24"/>
        </w:rPr>
        <w:t xml:space="preserve"> </w:t>
      </w:r>
      <w:proofErr w:type="gramStart"/>
      <w:r w:rsidRPr="000915A0">
        <w:rPr>
          <w:sz w:val="24"/>
          <w:szCs w:val="24"/>
        </w:rPr>
        <w:t>Ethnicity and end of life decision-making.</w:t>
      </w:r>
      <w:proofErr w:type="gramEnd"/>
      <w:r w:rsidRPr="000915A0">
        <w:rPr>
          <w:sz w:val="24"/>
          <w:szCs w:val="24"/>
        </w:rPr>
        <w:t xml:space="preserve">  </w:t>
      </w:r>
      <w:proofErr w:type="gramStart"/>
      <w:r w:rsidRPr="000915A0">
        <w:rPr>
          <w:i/>
          <w:sz w:val="24"/>
          <w:szCs w:val="24"/>
        </w:rPr>
        <w:t>Reflections on Nursing Leadership, 27</w:t>
      </w:r>
      <w:r w:rsidRPr="000915A0">
        <w:rPr>
          <w:sz w:val="24"/>
          <w:szCs w:val="24"/>
        </w:rPr>
        <w:t>(1), 28-31, 46.</w:t>
      </w:r>
      <w:proofErr w:type="gramEnd"/>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r w:rsidRPr="000915A0">
        <w:rPr>
          <w:sz w:val="24"/>
          <w:szCs w:val="24"/>
        </w:rPr>
        <w:t xml:space="preserve">Miyoshi, H.R. (2001). </w:t>
      </w:r>
      <w:proofErr w:type="gramStart"/>
      <w:r w:rsidRPr="000915A0">
        <w:rPr>
          <w:sz w:val="24"/>
          <w:szCs w:val="24"/>
        </w:rPr>
        <w:t xml:space="preserve">Systemic </w:t>
      </w:r>
      <w:proofErr w:type="spellStart"/>
      <w:r w:rsidRPr="000915A0">
        <w:rPr>
          <w:sz w:val="24"/>
          <w:szCs w:val="24"/>
        </w:rPr>
        <w:t>nonopioid</w:t>
      </w:r>
      <w:proofErr w:type="spellEnd"/>
      <w:r w:rsidRPr="000915A0">
        <w:rPr>
          <w:sz w:val="24"/>
          <w:szCs w:val="24"/>
        </w:rPr>
        <w:t xml:space="preserve"> analgesics.</w:t>
      </w:r>
      <w:proofErr w:type="gramEnd"/>
      <w:r w:rsidRPr="000915A0">
        <w:rPr>
          <w:sz w:val="24"/>
          <w:szCs w:val="24"/>
        </w:rPr>
        <w:t xml:space="preserve"> </w:t>
      </w:r>
      <w:proofErr w:type="gramStart"/>
      <w:r w:rsidRPr="000915A0">
        <w:rPr>
          <w:sz w:val="24"/>
          <w:szCs w:val="24"/>
        </w:rPr>
        <w:t xml:space="preserve">In D. </w:t>
      </w:r>
      <w:proofErr w:type="spellStart"/>
      <w:r w:rsidRPr="000915A0">
        <w:rPr>
          <w:sz w:val="24"/>
          <w:szCs w:val="24"/>
        </w:rPr>
        <w:t>Loeser</w:t>
      </w:r>
      <w:proofErr w:type="spellEnd"/>
      <w:r w:rsidRPr="000915A0">
        <w:rPr>
          <w:sz w:val="24"/>
          <w:szCs w:val="24"/>
        </w:rPr>
        <w:t>, S.H. Butler, R. Chapman, &amp; D.C. Turk (Eds.).</w:t>
      </w:r>
      <w:proofErr w:type="gramEnd"/>
      <w:r w:rsidRPr="000915A0">
        <w:rPr>
          <w:sz w:val="24"/>
          <w:szCs w:val="24"/>
        </w:rPr>
        <w:t xml:space="preserve"> </w:t>
      </w:r>
      <w:proofErr w:type="spellStart"/>
      <w:r w:rsidRPr="000915A0">
        <w:rPr>
          <w:i/>
          <w:sz w:val="24"/>
          <w:szCs w:val="24"/>
        </w:rPr>
        <w:t>Bonica's</w:t>
      </w:r>
      <w:proofErr w:type="spellEnd"/>
      <w:r w:rsidRPr="000915A0">
        <w:rPr>
          <w:i/>
          <w:sz w:val="24"/>
          <w:szCs w:val="24"/>
        </w:rPr>
        <w:t xml:space="preserve"> management of pain</w:t>
      </w:r>
      <w:r w:rsidRPr="000915A0">
        <w:rPr>
          <w:sz w:val="24"/>
          <w:szCs w:val="24"/>
        </w:rPr>
        <w:t xml:space="preserve"> (3</w:t>
      </w:r>
      <w:r w:rsidRPr="000915A0">
        <w:rPr>
          <w:sz w:val="24"/>
          <w:szCs w:val="24"/>
          <w:vertAlign w:val="superscript"/>
        </w:rPr>
        <w:t>rd</w:t>
      </w:r>
      <w:r w:rsidRPr="000915A0">
        <w:rPr>
          <w:sz w:val="24"/>
          <w:szCs w:val="24"/>
        </w:rPr>
        <w:t xml:space="preserve"> </w:t>
      </w:r>
      <w:proofErr w:type="gramStart"/>
      <w:r w:rsidRPr="000915A0">
        <w:rPr>
          <w:sz w:val="24"/>
          <w:szCs w:val="24"/>
        </w:rPr>
        <w:t>ed</w:t>
      </w:r>
      <w:proofErr w:type="gramEnd"/>
      <w:r w:rsidRPr="000915A0">
        <w:rPr>
          <w:sz w:val="24"/>
          <w:szCs w:val="24"/>
        </w:rPr>
        <w:t>.). Philadelphia, PA: Lippincott Williams &amp; Wilkins.</w:t>
      </w:r>
    </w:p>
    <w:p w:rsidR="000915A0" w:rsidRPr="000915A0" w:rsidRDefault="000915A0" w:rsidP="000915A0">
      <w:pPr>
        <w:ind w:left="720" w:hanging="720"/>
        <w:rPr>
          <w:sz w:val="24"/>
          <w:szCs w:val="24"/>
        </w:rPr>
      </w:pPr>
      <w:proofErr w:type="gramStart"/>
      <w:r w:rsidRPr="000915A0">
        <w:rPr>
          <w:sz w:val="24"/>
          <w:szCs w:val="24"/>
        </w:rPr>
        <w:t xml:space="preserve">Morrison, R.S., Wallenstein, S., </w:t>
      </w:r>
      <w:proofErr w:type="spellStart"/>
      <w:r w:rsidRPr="000915A0">
        <w:rPr>
          <w:sz w:val="24"/>
          <w:szCs w:val="24"/>
        </w:rPr>
        <w:t>Natale</w:t>
      </w:r>
      <w:proofErr w:type="spellEnd"/>
      <w:r w:rsidRPr="000915A0">
        <w:rPr>
          <w:sz w:val="24"/>
          <w:szCs w:val="24"/>
        </w:rPr>
        <w:t xml:space="preserve">, D.K., </w:t>
      </w:r>
      <w:proofErr w:type="spellStart"/>
      <w:r w:rsidRPr="000915A0">
        <w:rPr>
          <w:sz w:val="24"/>
          <w:szCs w:val="24"/>
        </w:rPr>
        <w:t>Senzel</w:t>
      </w:r>
      <w:proofErr w:type="spellEnd"/>
      <w:r w:rsidRPr="000915A0">
        <w:rPr>
          <w:sz w:val="24"/>
          <w:szCs w:val="24"/>
        </w:rPr>
        <w:t>, R.S., &amp; Huang, L.L. (2000).</w:t>
      </w:r>
      <w:proofErr w:type="gramEnd"/>
      <w:r w:rsidRPr="000915A0">
        <w:rPr>
          <w:sz w:val="24"/>
          <w:szCs w:val="24"/>
        </w:rPr>
        <w:t xml:space="preserve"> "We don't carry that" - Failure of pharmacies in predominantly nonwhite neighborhoods to stock opioid analgesics. </w:t>
      </w:r>
      <w:r w:rsidRPr="000915A0">
        <w:rPr>
          <w:i/>
          <w:sz w:val="24"/>
          <w:szCs w:val="24"/>
        </w:rPr>
        <w:t>New England Journal of Medicine, 342</w:t>
      </w:r>
      <w:r w:rsidRPr="000915A0">
        <w:rPr>
          <w:sz w:val="24"/>
          <w:szCs w:val="24"/>
        </w:rPr>
        <w:t>(14), 1023-1026.</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Mystakidou</w:t>
      </w:r>
      <w:proofErr w:type="spellEnd"/>
      <w:r w:rsidRPr="000915A0">
        <w:rPr>
          <w:sz w:val="24"/>
          <w:szCs w:val="24"/>
        </w:rPr>
        <w:t xml:space="preserve">, K., </w:t>
      </w:r>
      <w:proofErr w:type="spellStart"/>
      <w:r w:rsidRPr="000915A0">
        <w:rPr>
          <w:sz w:val="24"/>
          <w:szCs w:val="24"/>
        </w:rPr>
        <w:t>Katsouda</w:t>
      </w:r>
      <w:proofErr w:type="spellEnd"/>
      <w:r w:rsidRPr="000915A0">
        <w:rPr>
          <w:sz w:val="24"/>
          <w:szCs w:val="24"/>
        </w:rPr>
        <w:t xml:space="preserve">, E., </w:t>
      </w:r>
      <w:proofErr w:type="spellStart"/>
      <w:r w:rsidRPr="000915A0">
        <w:rPr>
          <w:sz w:val="24"/>
          <w:szCs w:val="24"/>
        </w:rPr>
        <w:t>Parpa</w:t>
      </w:r>
      <w:proofErr w:type="spellEnd"/>
      <w:r w:rsidRPr="000915A0">
        <w:rPr>
          <w:sz w:val="24"/>
          <w:szCs w:val="24"/>
        </w:rPr>
        <w:t xml:space="preserve">, E., Vlahos, L., &amp; </w:t>
      </w:r>
      <w:proofErr w:type="spellStart"/>
      <w:r w:rsidRPr="000915A0">
        <w:rPr>
          <w:sz w:val="24"/>
          <w:szCs w:val="24"/>
        </w:rPr>
        <w:t>Tsiatas</w:t>
      </w:r>
      <w:proofErr w:type="spellEnd"/>
      <w:r w:rsidRPr="000915A0">
        <w:rPr>
          <w:sz w:val="24"/>
          <w:szCs w:val="24"/>
        </w:rPr>
        <w:t>.</w:t>
      </w:r>
      <w:proofErr w:type="gramEnd"/>
      <w:r w:rsidRPr="000915A0">
        <w:rPr>
          <w:sz w:val="24"/>
          <w:szCs w:val="24"/>
        </w:rPr>
        <w:t xml:space="preserve"> (2006)</w:t>
      </w:r>
      <w:proofErr w:type="gramStart"/>
      <w:r w:rsidRPr="000915A0">
        <w:rPr>
          <w:sz w:val="24"/>
          <w:szCs w:val="24"/>
        </w:rPr>
        <w:t>.  Oral</w:t>
      </w:r>
      <w:proofErr w:type="gramEnd"/>
      <w:r w:rsidRPr="000915A0">
        <w:rPr>
          <w:sz w:val="24"/>
          <w:szCs w:val="24"/>
        </w:rPr>
        <w:t xml:space="preserve"> </w:t>
      </w:r>
      <w:proofErr w:type="spellStart"/>
      <w:r w:rsidRPr="000915A0">
        <w:rPr>
          <w:sz w:val="24"/>
          <w:szCs w:val="24"/>
        </w:rPr>
        <w:t>transmucosal</w:t>
      </w:r>
      <w:proofErr w:type="spellEnd"/>
      <w:r w:rsidRPr="000915A0">
        <w:rPr>
          <w:sz w:val="24"/>
          <w:szCs w:val="24"/>
        </w:rPr>
        <w:t xml:space="preserve"> fentanyl citrate: Overview of pharmacological and clinical characteristics. </w:t>
      </w:r>
      <w:r w:rsidRPr="000915A0">
        <w:rPr>
          <w:i/>
          <w:sz w:val="24"/>
          <w:szCs w:val="24"/>
        </w:rPr>
        <w:t>Drug Delivery, 13</w:t>
      </w:r>
      <w:r w:rsidRPr="000915A0">
        <w:rPr>
          <w:sz w:val="24"/>
          <w:szCs w:val="24"/>
        </w:rPr>
        <w:t>(4), 269-276.</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National Comprehensive Cancer Network (NCCN) Practice Guidelines.</w:t>
      </w:r>
      <w:proofErr w:type="gramEnd"/>
      <w:r w:rsidRPr="000915A0">
        <w:rPr>
          <w:sz w:val="24"/>
          <w:szCs w:val="24"/>
        </w:rPr>
        <w:t xml:space="preserve"> (2007). Oncology – Adult Cancer pain:  Version 1. 2007.  Retrieved August 28, 2007 from:  http://www.nccn.org/professionals/physician_gls/PDF/pain.pdf. </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Paice</w:t>
      </w:r>
      <w:proofErr w:type="spellEnd"/>
      <w:r w:rsidRPr="000915A0">
        <w:rPr>
          <w:sz w:val="24"/>
          <w:szCs w:val="24"/>
        </w:rPr>
        <w:t xml:space="preserve">, J. (2003). </w:t>
      </w:r>
      <w:proofErr w:type="gramStart"/>
      <w:r w:rsidRPr="000915A0">
        <w:rPr>
          <w:sz w:val="24"/>
          <w:szCs w:val="24"/>
        </w:rPr>
        <w:t>Mechanisms and management of neuropathic pain in cancer.</w:t>
      </w:r>
      <w:proofErr w:type="gramEnd"/>
      <w:r w:rsidRPr="000915A0">
        <w:rPr>
          <w:sz w:val="24"/>
          <w:szCs w:val="24"/>
        </w:rPr>
        <w:t xml:space="preserve"> </w:t>
      </w:r>
      <w:r w:rsidRPr="000915A0">
        <w:rPr>
          <w:i/>
          <w:iCs/>
          <w:sz w:val="24"/>
          <w:szCs w:val="24"/>
        </w:rPr>
        <w:t>Journal of Supportive Oncology, 1</w:t>
      </w:r>
      <w:r w:rsidRPr="000915A0">
        <w:rPr>
          <w:sz w:val="24"/>
          <w:szCs w:val="24"/>
        </w:rPr>
        <w:t>(2), 107-120.</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Paice</w:t>
      </w:r>
      <w:proofErr w:type="spellEnd"/>
      <w:r w:rsidRPr="000915A0">
        <w:rPr>
          <w:sz w:val="24"/>
          <w:szCs w:val="24"/>
        </w:rPr>
        <w:t>, J.A. &amp; Fine, P.G. (2006).</w:t>
      </w:r>
      <w:proofErr w:type="gramEnd"/>
      <w:r w:rsidRPr="000915A0">
        <w:rPr>
          <w:sz w:val="24"/>
          <w:szCs w:val="24"/>
        </w:rPr>
        <w:t xml:space="preserve"> </w:t>
      </w:r>
      <w:proofErr w:type="gramStart"/>
      <w:r w:rsidRPr="000915A0">
        <w:rPr>
          <w:sz w:val="24"/>
          <w:szCs w:val="24"/>
        </w:rPr>
        <w:t>Pain at the end of life.</w:t>
      </w:r>
      <w:proofErr w:type="gramEnd"/>
      <w:r w:rsidRPr="000915A0">
        <w:rPr>
          <w:sz w:val="24"/>
          <w:szCs w:val="24"/>
        </w:rPr>
        <w:t xml:space="preserve"> </w:t>
      </w:r>
      <w:proofErr w:type="gramStart"/>
      <w:r w:rsidRPr="000915A0">
        <w:rPr>
          <w:sz w:val="24"/>
          <w:szCs w:val="24"/>
        </w:rPr>
        <w:t xml:space="preserve">In B. R. Ferrell, &amp; N. Coyle (Eds.), </w:t>
      </w:r>
      <w:r w:rsidRPr="000915A0">
        <w:rPr>
          <w:i/>
          <w:sz w:val="24"/>
          <w:szCs w:val="24"/>
        </w:rPr>
        <w:t xml:space="preserve">Textbook of palliative nursing </w:t>
      </w:r>
      <w:r w:rsidRPr="000915A0">
        <w:rPr>
          <w:iCs/>
          <w:sz w:val="24"/>
          <w:szCs w:val="24"/>
        </w:rPr>
        <w:t>(2</w:t>
      </w:r>
      <w:r w:rsidRPr="000915A0">
        <w:rPr>
          <w:iCs/>
          <w:sz w:val="24"/>
          <w:szCs w:val="24"/>
          <w:vertAlign w:val="superscript"/>
        </w:rPr>
        <w:t>nd</w:t>
      </w:r>
      <w:r w:rsidRPr="000915A0">
        <w:rPr>
          <w:iCs/>
          <w:sz w:val="24"/>
          <w:szCs w:val="24"/>
        </w:rPr>
        <w:t xml:space="preserve"> ed., pp. 131-153)</w:t>
      </w:r>
      <w:r w:rsidRPr="000915A0">
        <w:rPr>
          <w:sz w:val="24"/>
          <w:szCs w:val="24"/>
        </w:rPr>
        <w:t>.</w:t>
      </w:r>
      <w:proofErr w:type="gramEnd"/>
      <w:r w:rsidRPr="000915A0">
        <w:rPr>
          <w:sz w:val="24"/>
          <w:szCs w:val="24"/>
        </w:rPr>
        <w:t xml:space="preserve"> New York, NY: Oxford University Press.</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Portenoy</w:t>
      </w:r>
      <w:proofErr w:type="spellEnd"/>
      <w:r w:rsidRPr="000915A0">
        <w:rPr>
          <w:sz w:val="24"/>
          <w:szCs w:val="24"/>
        </w:rPr>
        <w:t xml:space="preserve">, R.K., Taylor, D., Messina, J., &amp; </w:t>
      </w:r>
      <w:proofErr w:type="spellStart"/>
      <w:r w:rsidRPr="000915A0">
        <w:rPr>
          <w:sz w:val="24"/>
          <w:szCs w:val="24"/>
        </w:rPr>
        <w:t>Tremmel</w:t>
      </w:r>
      <w:proofErr w:type="spellEnd"/>
      <w:r w:rsidRPr="000915A0">
        <w:rPr>
          <w:sz w:val="24"/>
          <w:szCs w:val="24"/>
        </w:rPr>
        <w:t>, L. (2006).</w:t>
      </w:r>
      <w:proofErr w:type="gramEnd"/>
      <w:r w:rsidRPr="000915A0">
        <w:rPr>
          <w:sz w:val="24"/>
          <w:szCs w:val="24"/>
        </w:rPr>
        <w:t xml:space="preserve"> </w:t>
      </w:r>
      <w:proofErr w:type="gramStart"/>
      <w:r w:rsidRPr="000915A0">
        <w:rPr>
          <w:sz w:val="24"/>
          <w:szCs w:val="24"/>
        </w:rPr>
        <w:t xml:space="preserve">A randomized, placebo-controlled study of fentanyl </w:t>
      </w:r>
      <w:proofErr w:type="spellStart"/>
      <w:r w:rsidRPr="000915A0">
        <w:rPr>
          <w:sz w:val="24"/>
          <w:szCs w:val="24"/>
        </w:rPr>
        <w:t>buccal</w:t>
      </w:r>
      <w:proofErr w:type="spellEnd"/>
      <w:r w:rsidRPr="000915A0">
        <w:rPr>
          <w:sz w:val="24"/>
          <w:szCs w:val="24"/>
        </w:rPr>
        <w:t xml:space="preserve"> tablet for breakthrough pain in opioid-treated patients with cancer.</w:t>
      </w:r>
      <w:proofErr w:type="gramEnd"/>
      <w:r w:rsidRPr="000915A0">
        <w:rPr>
          <w:sz w:val="24"/>
          <w:szCs w:val="24"/>
        </w:rPr>
        <w:t xml:space="preserve">   </w:t>
      </w:r>
      <w:r w:rsidRPr="000915A0">
        <w:rPr>
          <w:i/>
          <w:sz w:val="24"/>
          <w:szCs w:val="24"/>
        </w:rPr>
        <w:t>Clinical Journal of Pain, 22</w:t>
      </w:r>
      <w:r w:rsidRPr="000915A0">
        <w:rPr>
          <w:sz w:val="24"/>
          <w:szCs w:val="24"/>
        </w:rPr>
        <w:t xml:space="preserve">(9), 805-811. </w:t>
      </w:r>
    </w:p>
    <w:p w:rsidR="000915A0" w:rsidRPr="000915A0" w:rsidRDefault="000915A0" w:rsidP="000915A0">
      <w:pPr>
        <w:ind w:left="720" w:hanging="720"/>
        <w:rPr>
          <w:b/>
          <w:sz w:val="24"/>
          <w:szCs w:val="24"/>
          <w:lang w:val="nb-NO"/>
        </w:rPr>
      </w:pPr>
    </w:p>
    <w:p w:rsidR="000915A0" w:rsidRPr="000915A0" w:rsidRDefault="000915A0" w:rsidP="000915A0">
      <w:pPr>
        <w:ind w:left="720" w:hanging="720"/>
        <w:rPr>
          <w:sz w:val="24"/>
          <w:szCs w:val="24"/>
        </w:rPr>
      </w:pPr>
      <w:r w:rsidRPr="000915A0">
        <w:rPr>
          <w:sz w:val="24"/>
          <w:szCs w:val="24"/>
          <w:lang w:val="nb-NO"/>
        </w:rPr>
        <w:t xml:space="preserve">Potter, J., &amp; Higginson, I. J. (2004). </w:t>
      </w:r>
      <w:r w:rsidRPr="000915A0">
        <w:rPr>
          <w:sz w:val="24"/>
          <w:szCs w:val="24"/>
        </w:rPr>
        <w:t xml:space="preserve">Pain experienced by lung cancer patients: A review of prevalence, causes and pathophysiology. </w:t>
      </w:r>
      <w:r w:rsidRPr="000915A0">
        <w:rPr>
          <w:i/>
          <w:iCs/>
          <w:sz w:val="24"/>
          <w:szCs w:val="24"/>
        </w:rPr>
        <w:t>Lung Cancer, 43</w:t>
      </w:r>
      <w:r w:rsidRPr="000915A0">
        <w:rPr>
          <w:sz w:val="24"/>
          <w:szCs w:val="24"/>
        </w:rPr>
        <w:t>(3), 247-257.</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Redinbaugh</w:t>
      </w:r>
      <w:proofErr w:type="spellEnd"/>
      <w:r w:rsidRPr="000915A0">
        <w:rPr>
          <w:sz w:val="24"/>
          <w:szCs w:val="24"/>
        </w:rPr>
        <w:t xml:space="preserve">, E., Baum, A., </w:t>
      </w:r>
      <w:proofErr w:type="spellStart"/>
      <w:r w:rsidRPr="000915A0">
        <w:rPr>
          <w:sz w:val="24"/>
          <w:szCs w:val="24"/>
        </w:rPr>
        <w:t>DeMoss</w:t>
      </w:r>
      <w:proofErr w:type="spellEnd"/>
      <w:r w:rsidRPr="000915A0">
        <w:rPr>
          <w:sz w:val="24"/>
          <w:szCs w:val="24"/>
        </w:rPr>
        <w:t xml:space="preserve">, C., </w:t>
      </w:r>
      <w:proofErr w:type="spellStart"/>
      <w:r w:rsidRPr="000915A0">
        <w:rPr>
          <w:sz w:val="24"/>
          <w:szCs w:val="24"/>
        </w:rPr>
        <w:t>Fello</w:t>
      </w:r>
      <w:proofErr w:type="spellEnd"/>
      <w:r w:rsidRPr="000915A0">
        <w:rPr>
          <w:sz w:val="24"/>
          <w:szCs w:val="24"/>
        </w:rPr>
        <w:t xml:space="preserve">, M., &amp; Arnold, R. (2002).  Factors associated with the accuracy of family caregiver estimates of patient pain.  </w:t>
      </w:r>
      <w:r w:rsidRPr="000915A0">
        <w:rPr>
          <w:i/>
          <w:sz w:val="24"/>
          <w:szCs w:val="24"/>
        </w:rPr>
        <w:t>Journal of Pain Symptom Management, 23</w:t>
      </w:r>
      <w:r w:rsidRPr="000915A0">
        <w:rPr>
          <w:iCs/>
          <w:sz w:val="24"/>
          <w:szCs w:val="24"/>
        </w:rPr>
        <w:t>(1)</w:t>
      </w:r>
      <w:r w:rsidRPr="000915A0">
        <w:rPr>
          <w:sz w:val="24"/>
          <w:szCs w:val="24"/>
        </w:rPr>
        <w:t>, 31-32.</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Ripamonti</w:t>
      </w:r>
      <w:proofErr w:type="spellEnd"/>
      <w:r w:rsidRPr="000915A0">
        <w:rPr>
          <w:sz w:val="24"/>
          <w:szCs w:val="24"/>
        </w:rPr>
        <w:t>, C., &amp; Bianchi, M. (2002).</w:t>
      </w:r>
      <w:proofErr w:type="gramEnd"/>
      <w:r w:rsidRPr="000915A0">
        <w:rPr>
          <w:sz w:val="24"/>
          <w:szCs w:val="24"/>
        </w:rPr>
        <w:t xml:space="preserve"> </w:t>
      </w:r>
      <w:proofErr w:type="gramStart"/>
      <w:r w:rsidRPr="000915A0">
        <w:rPr>
          <w:sz w:val="24"/>
          <w:szCs w:val="24"/>
        </w:rPr>
        <w:t>The use of methadone for cancer pain.</w:t>
      </w:r>
      <w:proofErr w:type="gramEnd"/>
      <w:r w:rsidRPr="000915A0">
        <w:rPr>
          <w:sz w:val="24"/>
          <w:szCs w:val="24"/>
        </w:rPr>
        <w:t xml:space="preserve"> </w:t>
      </w:r>
      <w:r w:rsidRPr="000915A0">
        <w:rPr>
          <w:i/>
          <w:iCs/>
          <w:sz w:val="24"/>
          <w:szCs w:val="24"/>
        </w:rPr>
        <w:t>Hematology- Oncology Clinics of North America, (16)</w:t>
      </w:r>
      <w:r w:rsidRPr="000915A0">
        <w:rPr>
          <w:sz w:val="24"/>
          <w:szCs w:val="24"/>
        </w:rPr>
        <w:t>3, 543-555.</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lastRenderedPageBreak/>
        <w:t xml:space="preserve">Ross, J.R., </w:t>
      </w:r>
      <w:proofErr w:type="spellStart"/>
      <w:r w:rsidRPr="000915A0">
        <w:rPr>
          <w:sz w:val="24"/>
          <w:szCs w:val="24"/>
        </w:rPr>
        <w:t>Goller</w:t>
      </w:r>
      <w:proofErr w:type="spellEnd"/>
      <w:r w:rsidRPr="000915A0">
        <w:rPr>
          <w:sz w:val="24"/>
          <w:szCs w:val="24"/>
        </w:rPr>
        <w:t xml:space="preserve">, K., Hardy, J., Riley, J., </w:t>
      </w:r>
      <w:proofErr w:type="spellStart"/>
      <w:r w:rsidRPr="000915A0">
        <w:rPr>
          <w:sz w:val="24"/>
          <w:szCs w:val="24"/>
        </w:rPr>
        <w:t>Broadley</w:t>
      </w:r>
      <w:proofErr w:type="spellEnd"/>
      <w:r w:rsidRPr="000915A0">
        <w:rPr>
          <w:sz w:val="24"/>
          <w:szCs w:val="24"/>
        </w:rPr>
        <w:t>, K., Ahern, R., &amp; Williams, J. (2005).</w:t>
      </w:r>
      <w:proofErr w:type="gramEnd"/>
      <w:r w:rsidRPr="000915A0">
        <w:rPr>
          <w:sz w:val="24"/>
          <w:szCs w:val="24"/>
        </w:rPr>
        <w:t xml:space="preserve"> Gabapentin is effective in the treatment of cancer-related neuropathic pain: A prospective, open-label study</w:t>
      </w:r>
      <w:r w:rsidRPr="000915A0">
        <w:rPr>
          <w:i/>
          <w:sz w:val="24"/>
          <w:szCs w:val="24"/>
        </w:rPr>
        <w:t>.  Journal of Palliative Medicine, 8</w:t>
      </w:r>
      <w:r w:rsidRPr="000915A0">
        <w:rPr>
          <w:sz w:val="24"/>
          <w:szCs w:val="24"/>
        </w:rPr>
        <w:t xml:space="preserve">(6), 1118-1126. </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Rozans</w:t>
      </w:r>
      <w:proofErr w:type="spellEnd"/>
      <w:r w:rsidRPr="000915A0">
        <w:rPr>
          <w:sz w:val="24"/>
          <w:szCs w:val="24"/>
        </w:rPr>
        <w:t xml:space="preserve">, M., </w:t>
      </w:r>
      <w:proofErr w:type="spellStart"/>
      <w:r w:rsidRPr="000915A0">
        <w:rPr>
          <w:sz w:val="24"/>
          <w:szCs w:val="24"/>
        </w:rPr>
        <w:t>Dreisbach</w:t>
      </w:r>
      <w:proofErr w:type="spellEnd"/>
      <w:r w:rsidRPr="000915A0">
        <w:rPr>
          <w:sz w:val="24"/>
          <w:szCs w:val="24"/>
        </w:rPr>
        <w:t xml:space="preserve">, A., </w:t>
      </w:r>
      <w:proofErr w:type="spellStart"/>
      <w:r w:rsidRPr="000915A0">
        <w:rPr>
          <w:sz w:val="24"/>
          <w:szCs w:val="24"/>
        </w:rPr>
        <w:t>Lertora</w:t>
      </w:r>
      <w:proofErr w:type="spellEnd"/>
      <w:r w:rsidRPr="000915A0">
        <w:rPr>
          <w:sz w:val="24"/>
          <w:szCs w:val="24"/>
        </w:rPr>
        <w:t>, J.J.L., &amp; Kahn, M.J. (2002).</w:t>
      </w:r>
      <w:proofErr w:type="gramEnd"/>
      <w:r w:rsidRPr="000915A0">
        <w:rPr>
          <w:sz w:val="24"/>
          <w:szCs w:val="24"/>
        </w:rPr>
        <w:t xml:space="preserve"> Palliative uses of methylphenidate in patients with cancer: A review. </w:t>
      </w:r>
      <w:r w:rsidRPr="000915A0">
        <w:rPr>
          <w:i/>
          <w:sz w:val="24"/>
          <w:szCs w:val="24"/>
        </w:rPr>
        <w:t>Journal of Clinical Oncology, 20</w:t>
      </w:r>
      <w:r w:rsidRPr="000915A0">
        <w:rPr>
          <w:sz w:val="24"/>
          <w:szCs w:val="24"/>
        </w:rPr>
        <w:t>(1), 335-339.</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Saad</w:t>
      </w:r>
      <w:proofErr w:type="spellEnd"/>
      <w:r w:rsidRPr="000915A0">
        <w:rPr>
          <w:sz w:val="24"/>
          <w:szCs w:val="24"/>
        </w:rPr>
        <w:t xml:space="preserve">, F., Gleason, D. M., Murray, R., </w:t>
      </w:r>
      <w:proofErr w:type="spellStart"/>
      <w:r w:rsidRPr="000915A0">
        <w:rPr>
          <w:sz w:val="24"/>
          <w:szCs w:val="24"/>
        </w:rPr>
        <w:t>Tchekmedyian</w:t>
      </w:r>
      <w:proofErr w:type="spellEnd"/>
      <w:r w:rsidRPr="000915A0">
        <w:rPr>
          <w:sz w:val="24"/>
          <w:szCs w:val="24"/>
        </w:rPr>
        <w:t xml:space="preserve">, S., </w:t>
      </w:r>
      <w:proofErr w:type="spellStart"/>
      <w:r w:rsidRPr="000915A0">
        <w:rPr>
          <w:sz w:val="24"/>
          <w:szCs w:val="24"/>
        </w:rPr>
        <w:t>Venner</w:t>
      </w:r>
      <w:proofErr w:type="spellEnd"/>
      <w:r w:rsidRPr="000915A0">
        <w:rPr>
          <w:sz w:val="24"/>
          <w:szCs w:val="24"/>
        </w:rPr>
        <w:t>, P., Lacombe, L., et al. (2002).</w:t>
      </w:r>
      <w:proofErr w:type="gramEnd"/>
      <w:r w:rsidRPr="000915A0">
        <w:rPr>
          <w:sz w:val="24"/>
          <w:szCs w:val="24"/>
        </w:rPr>
        <w:t xml:space="preserve">  </w:t>
      </w:r>
      <w:proofErr w:type="gramStart"/>
      <w:r w:rsidRPr="000915A0">
        <w:rPr>
          <w:sz w:val="24"/>
          <w:szCs w:val="24"/>
        </w:rPr>
        <w:t xml:space="preserve">A randomized, placebo-controlled trial of </w:t>
      </w:r>
      <w:proofErr w:type="spellStart"/>
      <w:r w:rsidRPr="000915A0">
        <w:rPr>
          <w:sz w:val="24"/>
          <w:szCs w:val="24"/>
        </w:rPr>
        <w:t>zoledronic</w:t>
      </w:r>
      <w:proofErr w:type="spellEnd"/>
      <w:r w:rsidRPr="000915A0">
        <w:rPr>
          <w:sz w:val="24"/>
          <w:szCs w:val="24"/>
        </w:rPr>
        <w:t xml:space="preserve"> acid in patients with hormone-refractory metastatic prostate carcinoma.</w:t>
      </w:r>
      <w:proofErr w:type="gramEnd"/>
      <w:r w:rsidRPr="000915A0">
        <w:rPr>
          <w:sz w:val="24"/>
          <w:szCs w:val="24"/>
        </w:rPr>
        <w:t xml:space="preserve">  </w:t>
      </w:r>
      <w:smartTag w:uri="urn:schemas-microsoft-com:office:smarttags" w:element="PersonName">
        <w:r w:rsidRPr="000915A0">
          <w:rPr>
            <w:i/>
            <w:iCs/>
            <w:sz w:val="24"/>
            <w:szCs w:val="24"/>
          </w:rPr>
          <w:t>J</w:t>
        </w:r>
      </w:smartTag>
      <w:r w:rsidRPr="000915A0">
        <w:rPr>
          <w:i/>
          <w:iCs/>
          <w:sz w:val="24"/>
          <w:szCs w:val="24"/>
        </w:rPr>
        <w:t>ournal of the National Cancer Institute, 94</w:t>
      </w:r>
      <w:r w:rsidRPr="000915A0">
        <w:rPr>
          <w:sz w:val="24"/>
          <w:szCs w:val="24"/>
        </w:rPr>
        <w:t>(19), 1458-1468.</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Sandoval, J.A., </w:t>
      </w:r>
      <w:proofErr w:type="spellStart"/>
      <w:r w:rsidRPr="000915A0">
        <w:rPr>
          <w:sz w:val="24"/>
          <w:szCs w:val="24"/>
        </w:rPr>
        <w:t>Furlan</w:t>
      </w:r>
      <w:proofErr w:type="spellEnd"/>
      <w:r w:rsidRPr="000915A0">
        <w:rPr>
          <w:sz w:val="24"/>
          <w:szCs w:val="24"/>
        </w:rPr>
        <w:t xml:space="preserve">, A.D., &amp; </w:t>
      </w:r>
      <w:proofErr w:type="spellStart"/>
      <w:r w:rsidRPr="000915A0">
        <w:rPr>
          <w:sz w:val="24"/>
          <w:szCs w:val="24"/>
        </w:rPr>
        <w:t>Mailis</w:t>
      </w:r>
      <w:proofErr w:type="spellEnd"/>
      <w:r w:rsidRPr="000915A0">
        <w:rPr>
          <w:sz w:val="24"/>
          <w:szCs w:val="24"/>
        </w:rPr>
        <w:t>-Gagnon, A. (2005).</w:t>
      </w:r>
      <w:proofErr w:type="gramEnd"/>
      <w:r w:rsidRPr="000915A0">
        <w:rPr>
          <w:sz w:val="24"/>
          <w:szCs w:val="24"/>
        </w:rPr>
        <w:t xml:space="preserve"> Oral methadone for chronic cancer pain: A systematic literature review of reasons for administration, prescription patterns, effectiveness, and side effects.  </w:t>
      </w:r>
      <w:r w:rsidRPr="000915A0">
        <w:rPr>
          <w:i/>
          <w:sz w:val="24"/>
          <w:szCs w:val="24"/>
        </w:rPr>
        <w:t>Clinical Journal of Pain, 21</w:t>
      </w:r>
      <w:r w:rsidRPr="000915A0">
        <w:rPr>
          <w:sz w:val="24"/>
          <w:szCs w:val="24"/>
        </w:rPr>
        <w:t>(6), 503-512.</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Schiodt</w:t>
      </w:r>
      <w:proofErr w:type="spellEnd"/>
      <w:r w:rsidRPr="000915A0">
        <w:rPr>
          <w:sz w:val="24"/>
          <w:szCs w:val="24"/>
        </w:rPr>
        <w:t xml:space="preserve">, F.V., </w:t>
      </w:r>
      <w:proofErr w:type="spellStart"/>
      <w:r w:rsidRPr="000915A0">
        <w:rPr>
          <w:sz w:val="24"/>
          <w:szCs w:val="24"/>
        </w:rPr>
        <w:t>Rochling</w:t>
      </w:r>
      <w:proofErr w:type="spellEnd"/>
      <w:r w:rsidRPr="000915A0">
        <w:rPr>
          <w:sz w:val="24"/>
          <w:szCs w:val="24"/>
        </w:rPr>
        <w:t>, F.A., Casey, D.L., &amp; Lee, W.M. (1997).</w:t>
      </w:r>
      <w:proofErr w:type="gramEnd"/>
      <w:r w:rsidRPr="000915A0">
        <w:rPr>
          <w:sz w:val="24"/>
          <w:szCs w:val="24"/>
        </w:rPr>
        <w:t xml:space="preserve"> </w:t>
      </w:r>
      <w:proofErr w:type="gramStart"/>
      <w:r w:rsidRPr="000915A0">
        <w:rPr>
          <w:sz w:val="24"/>
          <w:szCs w:val="24"/>
        </w:rPr>
        <w:t>Acetaminophen toxicity in an urban county hospital.</w:t>
      </w:r>
      <w:proofErr w:type="gramEnd"/>
      <w:r w:rsidRPr="000915A0">
        <w:rPr>
          <w:sz w:val="24"/>
          <w:szCs w:val="24"/>
        </w:rPr>
        <w:t xml:space="preserve"> </w:t>
      </w:r>
      <w:r w:rsidRPr="000915A0">
        <w:rPr>
          <w:i/>
          <w:sz w:val="24"/>
          <w:szCs w:val="24"/>
        </w:rPr>
        <w:t>New England Journal of Medicine, 337</w:t>
      </w:r>
      <w:r w:rsidRPr="000915A0">
        <w:rPr>
          <w:iCs/>
          <w:sz w:val="24"/>
          <w:szCs w:val="24"/>
        </w:rPr>
        <w:t>(16)</w:t>
      </w:r>
      <w:r w:rsidRPr="000915A0">
        <w:rPr>
          <w:sz w:val="24"/>
          <w:szCs w:val="24"/>
        </w:rPr>
        <w:t>, 1112-1117.</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Schumacher, K.L., West, C., Dodd, M., Paul, S.M., </w:t>
      </w:r>
      <w:proofErr w:type="spellStart"/>
      <w:r w:rsidRPr="000915A0">
        <w:rPr>
          <w:sz w:val="24"/>
          <w:szCs w:val="24"/>
        </w:rPr>
        <w:t>Tripathy</w:t>
      </w:r>
      <w:proofErr w:type="spellEnd"/>
      <w:r w:rsidRPr="000915A0">
        <w:rPr>
          <w:sz w:val="24"/>
          <w:szCs w:val="24"/>
        </w:rPr>
        <w:t xml:space="preserve">, D., Koo, P., &amp; </w:t>
      </w:r>
      <w:proofErr w:type="spellStart"/>
      <w:r w:rsidRPr="000915A0">
        <w:rPr>
          <w:sz w:val="24"/>
          <w:szCs w:val="24"/>
        </w:rPr>
        <w:t>Miaskowski</w:t>
      </w:r>
      <w:proofErr w:type="spellEnd"/>
      <w:r w:rsidRPr="000915A0">
        <w:rPr>
          <w:sz w:val="24"/>
          <w:szCs w:val="24"/>
        </w:rPr>
        <w:t>, C.A. (2002).</w:t>
      </w:r>
      <w:proofErr w:type="gramEnd"/>
      <w:r w:rsidRPr="000915A0">
        <w:rPr>
          <w:sz w:val="24"/>
          <w:szCs w:val="24"/>
        </w:rPr>
        <w:t xml:space="preserve">  Pain management autobiographies and reluctance to use opioids for cancer pain management.  </w:t>
      </w:r>
      <w:r w:rsidRPr="000915A0">
        <w:rPr>
          <w:i/>
          <w:sz w:val="24"/>
          <w:szCs w:val="24"/>
        </w:rPr>
        <w:t>Cancer Nursing, 25</w:t>
      </w:r>
      <w:r w:rsidRPr="000915A0">
        <w:rPr>
          <w:sz w:val="24"/>
          <w:szCs w:val="24"/>
        </w:rPr>
        <w:t>(2), 125-133.</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Sindrup</w:t>
      </w:r>
      <w:proofErr w:type="spellEnd"/>
      <w:r w:rsidRPr="000915A0">
        <w:rPr>
          <w:sz w:val="24"/>
          <w:szCs w:val="24"/>
        </w:rPr>
        <w:t xml:space="preserve">, S. H., Bach, F. W., Madsen, C., Gram, L. F., &amp; Jensen, T. S. (2003).  Venlafaxine versus imipramine in painful polyneuropathy: A randomized, controlled trial.  </w:t>
      </w:r>
      <w:r w:rsidRPr="000915A0">
        <w:rPr>
          <w:i/>
          <w:iCs/>
          <w:sz w:val="24"/>
          <w:szCs w:val="24"/>
        </w:rPr>
        <w:t>Neurology, 60</w:t>
      </w:r>
      <w:r w:rsidRPr="000915A0">
        <w:rPr>
          <w:sz w:val="24"/>
          <w:szCs w:val="24"/>
        </w:rPr>
        <w:t>(8), 1284-1289.</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Small, E. J., Smith, M. R., Seaman, J. J., </w:t>
      </w:r>
      <w:proofErr w:type="spellStart"/>
      <w:r w:rsidRPr="000915A0">
        <w:rPr>
          <w:sz w:val="24"/>
          <w:szCs w:val="24"/>
        </w:rPr>
        <w:t>Petrone</w:t>
      </w:r>
      <w:proofErr w:type="spellEnd"/>
      <w:r w:rsidRPr="000915A0">
        <w:rPr>
          <w:sz w:val="24"/>
          <w:szCs w:val="24"/>
        </w:rPr>
        <w:t>, S., &amp; Kowalski, M. O. (2003).</w:t>
      </w:r>
      <w:proofErr w:type="gramEnd"/>
      <w:r w:rsidRPr="000915A0">
        <w:rPr>
          <w:sz w:val="24"/>
          <w:szCs w:val="24"/>
        </w:rPr>
        <w:t xml:space="preserve">  </w:t>
      </w:r>
      <w:proofErr w:type="gramStart"/>
      <w:r w:rsidRPr="000915A0">
        <w:rPr>
          <w:sz w:val="24"/>
          <w:szCs w:val="24"/>
        </w:rPr>
        <w:t xml:space="preserve">Combined analysis of two multicenter, randomized, placebo-controlled studies of </w:t>
      </w:r>
      <w:proofErr w:type="spellStart"/>
      <w:r w:rsidRPr="000915A0">
        <w:rPr>
          <w:sz w:val="24"/>
          <w:szCs w:val="24"/>
        </w:rPr>
        <w:t>pamidronate</w:t>
      </w:r>
      <w:proofErr w:type="spellEnd"/>
      <w:r w:rsidRPr="000915A0">
        <w:rPr>
          <w:sz w:val="24"/>
          <w:szCs w:val="24"/>
        </w:rPr>
        <w:t xml:space="preserve"> disodium for the palliation of bone pain in men with metastatic prostate cancer.</w:t>
      </w:r>
      <w:proofErr w:type="gramEnd"/>
      <w:r w:rsidRPr="000915A0">
        <w:rPr>
          <w:sz w:val="24"/>
          <w:szCs w:val="24"/>
        </w:rPr>
        <w:t xml:space="preserve">  </w:t>
      </w:r>
      <w:r w:rsidRPr="000915A0">
        <w:rPr>
          <w:i/>
          <w:iCs/>
          <w:sz w:val="24"/>
          <w:szCs w:val="24"/>
        </w:rPr>
        <w:t>Journal of Clinical Oncology, 21</w:t>
      </w:r>
      <w:r w:rsidRPr="000915A0">
        <w:rPr>
          <w:sz w:val="24"/>
          <w:szCs w:val="24"/>
        </w:rPr>
        <w:t>(33), 4277-4284.</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Smith, M.C., Kemp, J., </w:t>
      </w:r>
      <w:proofErr w:type="spellStart"/>
      <w:r w:rsidRPr="000915A0">
        <w:rPr>
          <w:sz w:val="24"/>
          <w:szCs w:val="24"/>
        </w:rPr>
        <w:t>Hamphill</w:t>
      </w:r>
      <w:proofErr w:type="spellEnd"/>
      <w:r w:rsidRPr="000915A0">
        <w:rPr>
          <w:sz w:val="24"/>
          <w:szCs w:val="24"/>
        </w:rPr>
        <w:t xml:space="preserve">, L., &amp; </w:t>
      </w:r>
      <w:proofErr w:type="spellStart"/>
      <w:r w:rsidRPr="000915A0">
        <w:rPr>
          <w:sz w:val="24"/>
          <w:szCs w:val="24"/>
        </w:rPr>
        <w:t>Vojir</w:t>
      </w:r>
      <w:proofErr w:type="spellEnd"/>
      <w:r w:rsidRPr="000915A0">
        <w:rPr>
          <w:sz w:val="24"/>
          <w:szCs w:val="24"/>
        </w:rPr>
        <w:t>, C.P. (2002).</w:t>
      </w:r>
      <w:proofErr w:type="gramEnd"/>
      <w:r w:rsidRPr="000915A0">
        <w:rPr>
          <w:sz w:val="24"/>
          <w:szCs w:val="24"/>
        </w:rPr>
        <w:t xml:space="preserve"> </w:t>
      </w:r>
      <w:proofErr w:type="gramStart"/>
      <w:r w:rsidRPr="000915A0">
        <w:rPr>
          <w:sz w:val="24"/>
          <w:szCs w:val="24"/>
        </w:rPr>
        <w:t>Outcomes of therapeutic massage for hospitalized cancer patients.</w:t>
      </w:r>
      <w:proofErr w:type="gramEnd"/>
      <w:r w:rsidRPr="000915A0">
        <w:rPr>
          <w:sz w:val="24"/>
          <w:szCs w:val="24"/>
        </w:rPr>
        <w:t xml:space="preserve"> </w:t>
      </w:r>
      <w:r w:rsidRPr="000915A0">
        <w:rPr>
          <w:i/>
          <w:iCs/>
          <w:sz w:val="24"/>
          <w:szCs w:val="24"/>
        </w:rPr>
        <w:t>Journal of Nursing Scholarships, 34</w:t>
      </w:r>
      <w:r w:rsidRPr="000915A0">
        <w:rPr>
          <w:sz w:val="24"/>
          <w:szCs w:val="24"/>
        </w:rPr>
        <w:t>(3), 257-262.</w:t>
      </w:r>
    </w:p>
    <w:p w:rsidR="000915A0" w:rsidRPr="000915A0" w:rsidRDefault="000915A0" w:rsidP="000915A0">
      <w:pPr>
        <w:ind w:left="720" w:hanging="720"/>
        <w:rPr>
          <w:b/>
          <w:sz w:val="24"/>
          <w:szCs w:val="24"/>
        </w:rPr>
      </w:pPr>
    </w:p>
    <w:p w:rsidR="000915A0" w:rsidRPr="000915A0" w:rsidRDefault="000915A0" w:rsidP="000915A0">
      <w:pPr>
        <w:ind w:left="720" w:hanging="720"/>
        <w:rPr>
          <w:bCs/>
          <w:sz w:val="24"/>
          <w:szCs w:val="24"/>
        </w:rPr>
      </w:pPr>
      <w:proofErr w:type="gramStart"/>
      <w:r w:rsidRPr="000915A0">
        <w:rPr>
          <w:sz w:val="24"/>
          <w:szCs w:val="24"/>
        </w:rPr>
        <w:t xml:space="preserve">Smith, T.J., </w:t>
      </w:r>
      <w:proofErr w:type="spellStart"/>
      <w:r w:rsidRPr="000915A0">
        <w:rPr>
          <w:sz w:val="24"/>
          <w:szCs w:val="24"/>
        </w:rPr>
        <w:t>Staats</w:t>
      </w:r>
      <w:proofErr w:type="spellEnd"/>
      <w:r w:rsidRPr="000915A0">
        <w:rPr>
          <w:sz w:val="24"/>
          <w:szCs w:val="24"/>
        </w:rPr>
        <w:t xml:space="preserve">, P.S., Deer, T., Stearns, L.J., </w:t>
      </w:r>
      <w:proofErr w:type="spellStart"/>
      <w:r w:rsidRPr="000915A0">
        <w:rPr>
          <w:sz w:val="24"/>
          <w:szCs w:val="24"/>
        </w:rPr>
        <w:t>Rauck</w:t>
      </w:r>
      <w:proofErr w:type="spellEnd"/>
      <w:r w:rsidRPr="000915A0">
        <w:rPr>
          <w:sz w:val="24"/>
          <w:szCs w:val="24"/>
        </w:rPr>
        <w:t xml:space="preserve">, R.L., </w:t>
      </w:r>
      <w:proofErr w:type="spellStart"/>
      <w:r w:rsidRPr="000915A0">
        <w:rPr>
          <w:sz w:val="24"/>
          <w:szCs w:val="24"/>
        </w:rPr>
        <w:t>Boortz-Mrx</w:t>
      </w:r>
      <w:proofErr w:type="spellEnd"/>
      <w:r w:rsidRPr="000915A0">
        <w:rPr>
          <w:sz w:val="24"/>
          <w:szCs w:val="24"/>
        </w:rPr>
        <w:t>, R.L., et al. (2002).</w:t>
      </w:r>
      <w:proofErr w:type="gramEnd"/>
      <w:r w:rsidRPr="000915A0">
        <w:rPr>
          <w:sz w:val="24"/>
          <w:szCs w:val="24"/>
        </w:rPr>
        <w:t xml:space="preserve"> Randomized clinical trial of an implantable drug delivery system compared with comprehensive medical management for refractory cancer pain: Impact on pain, drug-related toxicity, and survival.</w:t>
      </w:r>
      <w:r w:rsidRPr="000915A0">
        <w:rPr>
          <w:bCs/>
          <w:sz w:val="24"/>
          <w:szCs w:val="24"/>
        </w:rPr>
        <w:t xml:space="preserve"> </w:t>
      </w:r>
      <w:proofErr w:type="gramStart"/>
      <w:r w:rsidRPr="000915A0">
        <w:rPr>
          <w:i/>
          <w:iCs/>
          <w:sz w:val="24"/>
          <w:szCs w:val="24"/>
        </w:rPr>
        <w:t>Journal of Clinical Oncology.</w:t>
      </w:r>
      <w:proofErr w:type="gramEnd"/>
      <w:r w:rsidRPr="000915A0">
        <w:rPr>
          <w:i/>
          <w:iCs/>
          <w:sz w:val="24"/>
          <w:szCs w:val="24"/>
        </w:rPr>
        <w:t xml:space="preserve"> 20(19)</w:t>
      </w:r>
      <w:r w:rsidRPr="000915A0">
        <w:rPr>
          <w:bCs/>
          <w:iCs/>
          <w:sz w:val="24"/>
          <w:szCs w:val="24"/>
        </w:rPr>
        <w:t>, 4</w:t>
      </w:r>
      <w:r w:rsidRPr="000915A0">
        <w:rPr>
          <w:sz w:val="24"/>
          <w:szCs w:val="24"/>
        </w:rPr>
        <w:t>040-4049</w:t>
      </w:r>
      <w:r w:rsidRPr="000915A0">
        <w:rPr>
          <w:bCs/>
          <w:iCs/>
          <w:sz w:val="24"/>
          <w:szCs w:val="24"/>
        </w:rPr>
        <w:t>.</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Stephenson, N.L., </w:t>
      </w:r>
      <w:proofErr w:type="spellStart"/>
      <w:r w:rsidRPr="000915A0">
        <w:rPr>
          <w:sz w:val="24"/>
          <w:szCs w:val="24"/>
        </w:rPr>
        <w:t>Weinrich</w:t>
      </w:r>
      <w:proofErr w:type="spellEnd"/>
      <w:r w:rsidRPr="000915A0">
        <w:rPr>
          <w:sz w:val="24"/>
          <w:szCs w:val="24"/>
        </w:rPr>
        <w:t xml:space="preserve">, S.P., &amp; </w:t>
      </w:r>
      <w:proofErr w:type="spellStart"/>
      <w:r w:rsidRPr="000915A0">
        <w:rPr>
          <w:sz w:val="24"/>
          <w:szCs w:val="24"/>
        </w:rPr>
        <w:t>Tavakoli</w:t>
      </w:r>
      <w:proofErr w:type="spellEnd"/>
      <w:r w:rsidRPr="000915A0">
        <w:rPr>
          <w:sz w:val="24"/>
          <w:szCs w:val="24"/>
        </w:rPr>
        <w:t>, A.S. (2000).</w:t>
      </w:r>
      <w:proofErr w:type="gramEnd"/>
      <w:r w:rsidRPr="000915A0">
        <w:rPr>
          <w:sz w:val="24"/>
          <w:szCs w:val="24"/>
        </w:rPr>
        <w:t xml:space="preserve"> </w:t>
      </w:r>
      <w:proofErr w:type="gramStart"/>
      <w:r w:rsidRPr="000915A0">
        <w:rPr>
          <w:sz w:val="24"/>
          <w:szCs w:val="24"/>
        </w:rPr>
        <w:t>The effects of foot reflexology on anxiety and pain in patients with breast and lung cancer.</w:t>
      </w:r>
      <w:proofErr w:type="gramEnd"/>
      <w:r w:rsidRPr="000915A0">
        <w:rPr>
          <w:sz w:val="24"/>
          <w:szCs w:val="24"/>
        </w:rPr>
        <w:t xml:space="preserve"> </w:t>
      </w:r>
      <w:r w:rsidRPr="000915A0">
        <w:rPr>
          <w:i/>
          <w:iCs/>
          <w:sz w:val="24"/>
          <w:szCs w:val="24"/>
        </w:rPr>
        <w:t>Oncology Nursing Forum, 27</w:t>
      </w:r>
      <w:r w:rsidRPr="000915A0">
        <w:rPr>
          <w:sz w:val="24"/>
          <w:szCs w:val="24"/>
        </w:rPr>
        <w:t>(1), 67-72.</w:t>
      </w:r>
    </w:p>
    <w:p w:rsidR="000915A0" w:rsidRPr="000915A0" w:rsidRDefault="000915A0" w:rsidP="000915A0">
      <w:pPr>
        <w:ind w:left="720" w:hanging="720"/>
        <w:rPr>
          <w:sz w:val="24"/>
          <w:szCs w:val="24"/>
        </w:rPr>
      </w:pPr>
    </w:p>
    <w:p w:rsidR="000915A0" w:rsidRPr="000915A0" w:rsidRDefault="000915A0" w:rsidP="000915A0">
      <w:pPr>
        <w:ind w:left="720" w:hanging="720"/>
        <w:rPr>
          <w:sz w:val="24"/>
          <w:szCs w:val="24"/>
        </w:rPr>
      </w:pPr>
      <w:proofErr w:type="gramStart"/>
      <w:r w:rsidRPr="000915A0">
        <w:rPr>
          <w:sz w:val="24"/>
          <w:szCs w:val="24"/>
        </w:rPr>
        <w:lastRenderedPageBreak/>
        <w:t>Sutton, L.M., Porter, L.S., &amp; Keefe, F.J. (2002).</w:t>
      </w:r>
      <w:proofErr w:type="gramEnd"/>
      <w:r w:rsidRPr="000915A0">
        <w:rPr>
          <w:sz w:val="24"/>
          <w:szCs w:val="24"/>
        </w:rPr>
        <w:t xml:space="preserve">  Cancer pain at the end of life: A bio-psychosocial perspective.  </w:t>
      </w:r>
      <w:r w:rsidRPr="000915A0">
        <w:rPr>
          <w:i/>
          <w:sz w:val="24"/>
          <w:szCs w:val="24"/>
        </w:rPr>
        <w:t>Pain, 99</w:t>
      </w:r>
      <w:r w:rsidRPr="000915A0">
        <w:rPr>
          <w:sz w:val="24"/>
          <w:szCs w:val="24"/>
        </w:rPr>
        <w:t>(1-2), 5-10.</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Tatrow</w:t>
      </w:r>
      <w:proofErr w:type="spellEnd"/>
      <w:r w:rsidRPr="000915A0">
        <w:rPr>
          <w:sz w:val="24"/>
          <w:szCs w:val="24"/>
        </w:rPr>
        <w:t>, K., &amp; Montgomery, G.H. (2006).</w:t>
      </w:r>
      <w:proofErr w:type="gramEnd"/>
      <w:r w:rsidRPr="000915A0">
        <w:rPr>
          <w:sz w:val="24"/>
          <w:szCs w:val="24"/>
        </w:rPr>
        <w:t xml:space="preserve">  Cognitive behavioral therapy techniques for distress and pain in breast cancer patients: A meta-analysis.  </w:t>
      </w:r>
      <w:r w:rsidRPr="000915A0">
        <w:rPr>
          <w:i/>
          <w:sz w:val="24"/>
          <w:szCs w:val="24"/>
        </w:rPr>
        <w:t>Journal of Behavioral Medicine, 29</w:t>
      </w:r>
      <w:r w:rsidRPr="000915A0">
        <w:rPr>
          <w:sz w:val="24"/>
          <w:szCs w:val="24"/>
        </w:rPr>
        <w:t xml:space="preserve">(1), 17-27. </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Vanhems</w:t>
      </w:r>
      <w:proofErr w:type="spellEnd"/>
      <w:r w:rsidRPr="000915A0">
        <w:rPr>
          <w:sz w:val="24"/>
          <w:szCs w:val="24"/>
        </w:rPr>
        <w:t xml:space="preserve">, P., </w:t>
      </w:r>
      <w:proofErr w:type="spellStart"/>
      <w:r w:rsidRPr="000915A0">
        <w:rPr>
          <w:sz w:val="24"/>
          <w:szCs w:val="24"/>
        </w:rPr>
        <w:t>Dassa</w:t>
      </w:r>
      <w:proofErr w:type="spellEnd"/>
      <w:r w:rsidRPr="000915A0">
        <w:rPr>
          <w:sz w:val="24"/>
          <w:szCs w:val="24"/>
        </w:rPr>
        <w:t xml:space="preserve">, C., Lambert, J., Cooper, D.A., Perrin, L., </w:t>
      </w:r>
      <w:proofErr w:type="spellStart"/>
      <w:r w:rsidRPr="000915A0">
        <w:rPr>
          <w:sz w:val="24"/>
          <w:szCs w:val="24"/>
        </w:rPr>
        <w:t>Vizzard</w:t>
      </w:r>
      <w:proofErr w:type="spellEnd"/>
      <w:r w:rsidRPr="000915A0">
        <w:rPr>
          <w:sz w:val="24"/>
          <w:szCs w:val="24"/>
        </w:rPr>
        <w:t xml:space="preserve">, J., et al. (1999). Comprehensive classification of symptoms and signs reported among 218 patients with acute HIV-1 infection. </w:t>
      </w:r>
      <w:r w:rsidRPr="000915A0">
        <w:rPr>
          <w:i/>
          <w:iCs/>
          <w:sz w:val="24"/>
          <w:szCs w:val="24"/>
        </w:rPr>
        <w:t>Journal of Acquired Immune Deficiency Syndromes: JAIDS,</w:t>
      </w:r>
      <w:r w:rsidRPr="000915A0">
        <w:rPr>
          <w:sz w:val="24"/>
          <w:szCs w:val="24"/>
        </w:rPr>
        <w:t xml:space="preserve"> </w:t>
      </w:r>
      <w:r w:rsidRPr="000915A0">
        <w:rPr>
          <w:i/>
          <w:iCs/>
          <w:sz w:val="24"/>
          <w:szCs w:val="24"/>
        </w:rPr>
        <w:t>21</w:t>
      </w:r>
      <w:r w:rsidRPr="000915A0">
        <w:rPr>
          <w:iCs/>
          <w:sz w:val="24"/>
          <w:szCs w:val="24"/>
        </w:rPr>
        <w:t>(2),</w:t>
      </w:r>
      <w:r w:rsidRPr="000915A0">
        <w:rPr>
          <w:sz w:val="24"/>
          <w:szCs w:val="24"/>
        </w:rPr>
        <w:t xml:space="preserve"> 99-106.</w:t>
      </w:r>
    </w:p>
    <w:p w:rsidR="000915A0" w:rsidRPr="000915A0" w:rsidRDefault="000915A0" w:rsidP="000915A0">
      <w:pPr>
        <w:ind w:left="720" w:hanging="720"/>
        <w:rPr>
          <w:b/>
          <w:sz w:val="24"/>
          <w:szCs w:val="24"/>
        </w:rPr>
      </w:pPr>
    </w:p>
    <w:p w:rsidR="000915A0" w:rsidRPr="000915A0" w:rsidRDefault="000915A0" w:rsidP="000915A0">
      <w:pPr>
        <w:pStyle w:val="Heading5"/>
        <w:rPr>
          <w:rFonts w:ascii="Times New Roman" w:hAnsi="Times New Roman" w:cs="Times New Roman"/>
          <w:color w:val="auto"/>
          <w:sz w:val="24"/>
          <w:szCs w:val="24"/>
        </w:rPr>
      </w:pPr>
      <w:r w:rsidRPr="000915A0">
        <w:rPr>
          <w:rFonts w:ascii="Times New Roman" w:hAnsi="Times New Roman" w:cs="Times New Roman"/>
          <w:color w:val="auto"/>
          <w:sz w:val="24"/>
          <w:szCs w:val="24"/>
        </w:rPr>
        <w:t xml:space="preserve">Ward, S., Hughes, S., Donovan, H., &amp; </w:t>
      </w:r>
      <w:proofErr w:type="spellStart"/>
      <w:r w:rsidRPr="000915A0">
        <w:rPr>
          <w:rFonts w:ascii="Times New Roman" w:hAnsi="Times New Roman" w:cs="Times New Roman"/>
          <w:color w:val="auto"/>
          <w:sz w:val="24"/>
          <w:szCs w:val="24"/>
        </w:rPr>
        <w:t>Serlin</w:t>
      </w:r>
      <w:proofErr w:type="spellEnd"/>
      <w:r w:rsidRPr="000915A0">
        <w:rPr>
          <w:rFonts w:ascii="Times New Roman" w:hAnsi="Times New Roman" w:cs="Times New Roman"/>
          <w:color w:val="auto"/>
          <w:sz w:val="24"/>
          <w:szCs w:val="24"/>
        </w:rPr>
        <w:t xml:space="preserve">, R. C. (2001). </w:t>
      </w:r>
      <w:proofErr w:type="gramStart"/>
      <w:r w:rsidRPr="000915A0">
        <w:rPr>
          <w:rFonts w:ascii="Times New Roman" w:hAnsi="Times New Roman" w:cs="Times New Roman"/>
          <w:color w:val="auto"/>
          <w:sz w:val="24"/>
          <w:szCs w:val="24"/>
        </w:rPr>
        <w:t>Patient education in pain control.</w:t>
      </w:r>
      <w:proofErr w:type="gramEnd"/>
      <w:r w:rsidRPr="000915A0">
        <w:rPr>
          <w:rFonts w:ascii="Times New Roman" w:hAnsi="Times New Roman" w:cs="Times New Roman"/>
          <w:color w:val="auto"/>
          <w:sz w:val="24"/>
          <w:szCs w:val="24"/>
        </w:rPr>
        <w:t xml:space="preserve"> </w:t>
      </w:r>
      <w:r w:rsidRPr="000915A0">
        <w:rPr>
          <w:rFonts w:ascii="Times New Roman" w:hAnsi="Times New Roman" w:cs="Times New Roman"/>
          <w:i/>
          <w:iCs/>
          <w:color w:val="auto"/>
          <w:sz w:val="24"/>
          <w:szCs w:val="24"/>
        </w:rPr>
        <w:t>Supportive Care in Cancer, 9</w:t>
      </w:r>
      <w:r w:rsidRPr="000915A0">
        <w:rPr>
          <w:rFonts w:ascii="Times New Roman" w:hAnsi="Times New Roman" w:cs="Times New Roman"/>
          <w:color w:val="auto"/>
          <w:sz w:val="24"/>
          <w:szCs w:val="24"/>
        </w:rPr>
        <w:t>(3), 148-155.</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Whitcomb, L.A., </w:t>
      </w:r>
      <w:proofErr w:type="spellStart"/>
      <w:r w:rsidRPr="000915A0">
        <w:rPr>
          <w:sz w:val="24"/>
          <w:szCs w:val="24"/>
        </w:rPr>
        <w:t>Kirsh</w:t>
      </w:r>
      <w:proofErr w:type="spellEnd"/>
      <w:r w:rsidRPr="000915A0">
        <w:rPr>
          <w:sz w:val="24"/>
          <w:szCs w:val="24"/>
        </w:rPr>
        <w:t xml:space="preserve">, K.L., &amp; </w:t>
      </w:r>
      <w:proofErr w:type="spellStart"/>
      <w:r w:rsidRPr="000915A0">
        <w:rPr>
          <w:sz w:val="24"/>
          <w:szCs w:val="24"/>
        </w:rPr>
        <w:t>Passik</w:t>
      </w:r>
      <w:proofErr w:type="spellEnd"/>
      <w:r w:rsidRPr="000915A0">
        <w:rPr>
          <w:sz w:val="24"/>
          <w:szCs w:val="24"/>
        </w:rPr>
        <w:t>, S.D. (2002).</w:t>
      </w:r>
      <w:proofErr w:type="gramEnd"/>
      <w:r w:rsidRPr="000915A0">
        <w:rPr>
          <w:sz w:val="24"/>
          <w:szCs w:val="24"/>
        </w:rPr>
        <w:t xml:space="preserve">  Substance abuse issues in cancer pain.  </w:t>
      </w:r>
      <w:r w:rsidRPr="000915A0">
        <w:rPr>
          <w:i/>
          <w:sz w:val="24"/>
          <w:szCs w:val="24"/>
        </w:rPr>
        <w:t>Cancer Pain and Headache Reports, 6</w:t>
      </w:r>
      <w:r w:rsidRPr="000915A0">
        <w:rPr>
          <w:sz w:val="24"/>
          <w:szCs w:val="24"/>
        </w:rPr>
        <w:t>(3), 183-190.</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r w:rsidRPr="000915A0">
        <w:rPr>
          <w:sz w:val="24"/>
          <w:szCs w:val="24"/>
        </w:rPr>
        <w:t>Wilkie</w:t>
      </w:r>
      <w:proofErr w:type="spellEnd"/>
      <w:r w:rsidRPr="000915A0">
        <w:rPr>
          <w:sz w:val="24"/>
          <w:szCs w:val="24"/>
        </w:rPr>
        <w:t xml:space="preserve">, D.J., </w:t>
      </w:r>
      <w:proofErr w:type="spellStart"/>
      <w:r w:rsidRPr="000915A0">
        <w:rPr>
          <w:sz w:val="24"/>
          <w:szCs w:val="24"/>
        </w:rPr>
        <w:t>Kampell</w:t>
      </w:r>
      <w:proofErr w:type="spellEnd"/>
      <w:r w:rsidRPr="000915A0">
        <w:rPr>
          <w:sz w:val="24"/>
          <w:szCs w:val="24"/>
        </w:rPr>
        <w:t xml:space="preserve">, J., </w:t>
      </w:r>
      <w:proofErr w:type="spellStart"/>
      <w:r w:rsidRPr="000915A0">
        <w:rPr>
          <w:sz w:val="24"/>
          <w:szCs w:val="24"/>
        </w:rPr>
        <w:t>Cutshall</w:t>
      </w:r>
      <w:proofErr w:type="spellEnd"/>
      <w:r w:rsidRPr="000915A0">
        <w:rPr>
          <w:sz w:val="24"/>
          <w:szCs w:val="24"/>
        </w:rPr>
        <w:t xml:space="preserve">, S., </w:t>
      </w:r>
      <w:proofErr w:type="spellStart"/>
      <w:r w:rsidRPr="000915A0">
        <w:rPr>
          <w:sz w:val="24"/>
          <w:szCs w:val="24"/>
        </w:rPr>
        <w:t>Halabisky</w:t>
      </w:r>
      <w:proofErr w:type="spellEnd"/>
      <w:r w:rsidRPr="000915A0">
        <w:rPr>
          <w:sz w:val="24"/>
          <w:szCs w:val="24"/>
        </w:rPr>
        <w:t xml:space="preserve">, H., Harmon, H., Johnson, L.P., et al. (2000). Effects of massage on pain intensity, analgesics and quality of life in patients with cancer pain: A pilot study of a randomized clinical trial conducted within hospice care and deliver. </w:t>
      </w:r>
      <w:r w:rsidRPr="000915A0">
        <w:rPr>
          <w:i/>
          <w:iCs/>
          <w:sz w:val="24"/>
          <w:szCs w:val="24"/>
        </w:rPr>
        <w:t>The Hospice Journal, 15</w:t>
      </w:r>
      <w:r w:rsidRPr="000915A0">
        <w:rPr>
          <w:sz w:val="24"/>
          <w:szCs w:val="24"/>
        </w:rPr>
        <w:t>(3), 31-53.</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Wolfe, J., Grier, H.E., </w:t>
      </w:r>
      <w:proofErr w:type="spellStart"/>
      <w:r w:rsidRPr="000915A0">
        <w:rPr>
          <w:sz w:val="24"/>
          <w:szCs w:val="24"/>
        </w:rPr>
        <w:t>Klar</w:t>
      </w:r>
      <w:proofErr w:type="spellEnd"/>
      <w:r w:rsidRPr="000915A0">
        <w:rPr>
          <w:sz w:val="24"/>
          <w:szCs w:val="24"/>
        </w:rPr>
        <w:t xml:space="preserve">, N., Levin, S.B., </w:t>
      </w:r>
      <w:proofErr w:type="spellStart"/>
      <w:r w:rsidRPr="000915A0">
        <w:rPr>
          <w:sz w:val="24"/>
          <w:szCs w:val="24"/>
        </w:rPr>
        <w:t>Ellenbogen</w:t>
      </w:r>
      <w:proofErr w:type="spellEnd"/>
      <w:r w:rsidRPr="000915A0">
        <w:rPr>
          <w:sz w:val="24"/>
          <w:szCs w:val="24"/>
        </w:rPr>
        <w:t>, J.M., Salem-Schatz, S., et al. (2000).</w:t>
      </w:r>
      <w:proofErr w:type="gramEnd"/>
      <w:r w:rsidRPr="000915A0">
        <w:rPr>
          <w:sz w:val="24"/>
          <w:szCs w:val="24"/>
        </w:rPr>
        <w:t xml:space="preserve"> Symptoms and suffering at the end of life in children with cancer. </w:t>
      </w:r>
      <w:r w:rsidRPr="000915A0">
        <w:rPr>
          <w:i/>
          <w:sz w:val="24"/>
          <w:szCs w:val="24"/>
        </w:rPr>
        <w:t>New England Journal of Medicine, 342</w:t>
      </w:r>
      <w:r w:rsidRPr="000915A0">
        <w:rPr>
          <w:sz w:val="24"/>
          <w:szCs w:val="24"/>
        </w:rPr>
        <w:t>(26), 326-333.</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Wolfe, M.M., Lichtenstein, D.R., &amp; Singh, G. (1999).</w:t>
      </w:r>
      <w:proofErr w:type="gramEnd"/>
      <w:r w:rsidRPr="000915A0">
        <w:rPr>
          <w:sz w:val="24"/>
          <w:szCs w:val="24"/>
        </w:rPr>
        <w:t xml:space="preserve">  </w:t>
      </w:r>
      <w:proofErr w:type="gramStart"/>
      <w:r w:rsidRPr="000915A0">
        <w:rPr>
          <w:sz w:val="24"/>
          <w:szCs w:val="24"/>
        </w:rPr>
        <w:t xml:space="preserve">Gastrointestinal toxicity of </w:t>
      </w:r>
      <w:proofErr w:type="spellStart"/>
      <w:r w:rsidRPr="000915A0">
        <w:rPr>
          <w:sz w:val="24"/>
          <w:szCs w:val="24"/>
        </w:rPr>
        <w:t>nonsteroidal</w:t>
      </w:r>
      <w:proofErr w:type="spellEnd"/>
      <w:r w:rsidRPr="000915A0">
        <w:rPr>
          <w:sz w:val="24"/>
          <w:szCs w:val="24"/>
        </w:rPr>
        <w:t xml:space="preserve"> anti-inflammatory drugs.</w:t>
      </w:r>
      <w:proofErr w:type="gramEnd"/>
      <w:r w:rsidRPr="000915A0">
        <w:rPr>
          <w:sz w:val="24"/>
          <w:szCs w:val="24"/>
        </w:rPr>
        <w:t xml:space="preserve">  </w:t>
      </w:r>
      <w:r w:rsidRPr="000915A0">
        <w:rPr>
          <w:i/>
          <w:sz w:val="24"/>
          <w:szCs w:val="24"/>
        </w:rPr>
        <w:t>New England Journal of Medicine, 340</w:t>
      </w:r>
      <w:r w:rsidRPr="000915A0">
        <w:rPr>
          <w:sz w:val="24"/>
          <w:szCs w:val="24"/>
        </w:rPr>
        <w:t>(24), 1888-1899.</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 xml:space="preserve">Wong, D.L., </w:t>
      </w:r>
      <w:proofErr w:type="spellStart"/>
      <w:r w:rsidRPr="000915A0">
        <w:rPr>
          <w:sz w:val="24"/>
          <w:szCs w:val="24"/>
        </w:rPr>
        <w:t>Hockenberry</w:t>
      </w:r>
      <w:proofErr w:type="spellEnd"/>
      <w:r w:rsidRPr="000915A0">
        <w:rPr>
          <w:sz w:val="24"/>
          <w:szCs w:val="24"/>
        </w:rPr>
        <w:t xml:space="preserve">-Eaton, M., Wilson, D., </w:t>
      </w:r>
      <w:proofErr w:type="spellStart"/>
      <w:r w:rsidRPr="000915A0">
        <w:rPr>
          <w:sz w:val="24"/>
          <w:szCs w:val="24"/>
        </w:rPr>
        <w:t>Winkelstein</w:t>
      </w:r>
      <w:proofErr w:type="spellEnd"/>
      <w:r w:rsidRPr="000915A0">
        <w:rPr>
          <w:sz w:val="24"/>
          <w:szCs w:val="24"/>
        </w:rPr>
        <w:t>, M.L. &amp; Schwartz, P. (2001).</w:t>
      </w:r>
      <w:proofErr w:type="gramEnd"/>
      <w:r w:rsidRPr="000915A0">
        <w:rPr>
          <w:sz w:val="24"/>
          <w:szCs w:val="24"/>
        </w:rPr>
        <w:t xml:space="preserve"> Wong’s essentials of pediatric nursing (6</w:t>
      </w:r>
      <w:r w:rsidRPr="000915A0">
        <w:rPr>
          <w:sz w:val="24"/>
          <w:szCs w:val="24"/>
          <w:vertAlign w:val="superscript"/>
        </w:rPr>
        <w:t>th</w:t>
      </w:r>
      <w:r w:rsidRPr="000915A0">
        <w:rPr>
          <w:sz w:val="24"/>
          <w:szCs w:val="24"/>
        </w:rPr>
        <w:t xml:space="preserve"> </w:t>
      </w:r>
      <w:proofErr w:type="gramStart"/>
      <w:r w:rsidRPr="000915A0">
        <w:rPr>
          <w:sz w:val="24"/>
          <w:szCs w:val="24"/>
        </w:rPr>
        <w:t>ed</w:t>
      </w:r>
      <w:proofErr w:type="gramEnd"/>
      <w:r w:rsidRPr="000915A0">
        <w:rPr>
          <w:sz w:val="24"/>
          <w:szCs w:val="24"/>
        </w:rPr>
        <w:t>.). St. Louis, MO: Mosby, Inc.</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gramStart"/>
      <w:r w:rsidRPr="000915A0">
        <w:rPr>
          <w:sz w:val="24"/>
          <w:szCs w:val="24"/>
        </w:rPr>
        <w:t>World Health Organization.</w:t>
      </w:r>
      <w:proofErr w:type="gramEnd"/>
      <w:r w:rsidRPr="000915A0">
        <w:rPr>
          <w:sz w:val="24"/>
          <w:szCs w:val="24"/>
        </w:rPr>
        <w:t xml:space="preserve"> (1996). </w:t>
      </w:r>
      <w:r w:rsidRPr="000915A0">
        <w:rPr>
          <w:i/>
          <w:sz w:val="24"/>
          <w:szCs w:val="24"/>
        </w:rPr>
        <w:t>Cancer pain relief: With a guide to opioid availability</w:t>
      </w:r>
      <w:r w:rsidRPr="000915A0">
        <w:rPr>
          <w:sz w:val="24"/>
          <w:szCs w:val="24"/>
        </w:rPr>
        <w:t xml:space="preserve"> (2</w:t>
      </w:r>
      <w:r w:rsidRPr="000915A0">
        <w:rPr>
          <w:sz w:val="24"/>
          <w:szCs w:val="24"/>
          <w:vertAlign w:val="superscript"/>
        </w:rPr>
        <w:t>nd</w:t>
      </w:r>
      <w:r w:rsidRPr="000915A0">
        <w:rPr>
          <w:sz w:val="24"/>
          <w:szCs w:val="24"/>
        </w:rPr>
        <w:t xml:space="preserve"> edition).   Geneva, Switzerland: Author.</w:t>
      </w:r>
    </w:p>
    <w:p w:rsidR="000915A0" w:rsidRPr="000915A0" w:rsidRDefault="000915A0" w:rsidP="000915A0">
      <w:pPr>
        <w:ind w:left="720" w:hanging="720"/>
        <w:rPr>
          <w:b/>
          <w:sz w:val="24"/>
          <w:szCs w:val="24"/>
        </w:rPr>
      </w:pPr>
    </w:p>
    <w:p w:rsidR="000915A0" w:rsidRPr="000915A0" w:rsidRDefault="000915A0" w:rsidP="000915A0">
      <w:pPr>
        <w:ind w:left="720" w:hanging="720"/>
        <w:rPr>
          <w:sz w:val="24"/>
          <w:szCs w:val="24"/>
        </w:rPr>
      </w:pPr>
      <w:proofErr w:type="spellStart"/>
      <w:proofErr w:type="gramStart"/>
      <w:r w:rsidRPr="000915A0">
        <w:rPr>
          <w:sz w:val="24"/>
          <w:szCs w:val="24"/>
        </w:rPr>
        <w:t>Zareba</w:t>
      </w:r>
      <w:proofErr w:type="spellEnd"/>
      <w:r w:rsidRPr="000915A0">
        <w:rPr>
          <w:sz w:val="24"/>
          <w:szCs w:val="24"/>
        </w:rPr>
        <w:t>, G. (2005).</w:t>
      </w:r>
      <w:proofErr w:type="gramEnd"/>
      <w:r w:rsidRPr="000915A0">
        <w:rPr>
          <w:sz w:val="24"/>
          <w:szCs w:val="24"/>
        </w:rPr>
        <w:t xml:space="preserve"> </w:t>
      </w:r>
      <w:proofErr w:type="spellStart"/>
      <w:r w:rsidRPr="000915A0">
        <w:rPr>
          <w:sz w:val="24"/>
          <w:szCs w:val="24"/>
        </w:rPr>
        <w:t>Pregabalin</w:t>
      </w:r>
      <w:proofErr w:type="spellEnd"/>
      <w:r w:rsidRPr="000915A0">
        <w:rPr>
          <w:sz w:val="24"/>
          <w:szCs w:val="24"/>
        </w:rPr>
        <w:t xml:space="preserve">: A new agent for the treatment of neuropathic pain.  </w:t>
      </w:r>
      <w:r w:rsidRPr="000915A0">
        <w:rPr>
          <w:i/>
          <w:sz w:val="24"/>
          <w:szCs w:val="24"/>
        </w:rPr>
        <w:t>Drugs of Today, 41</w:t>
      </w:r>
      <w:r w:rsidRPr="000915A0">
        <w:rPr>
          <w:sz w:val="24"/>
          <w:szCs w:val="24"/>
        </w:rPr>
        <w:t>(8), 509-516.</w:t>
      </w:r>
    </w:p>
    <w:p w:rsidR="000915A0" w:rsidRPr="000915A0" w:rsidRDefault="000915A0" w:rsidP="000915A0">
      <w:pPr>
        <w:ind w:left="720" w:hanging="720"/>
        <w:rPr>
          <w:i/>
          <w:sz w:val="24"/>
          <w:szCs w:val="24"/>
        </w:rPr>
      </w:pPr>
    </w:p>
    <w:p w:rsidR="000915A0" w:rsidRPr="000915A0" w:rsidRDefault="000915A0" w:rsidP="000915A0">
      <w:pPr>
        <w:ind w:left="720" w:hanging="720"/>
        <w:rPr>
          <w:i/>
          <w:sz w:val="24"/>
          <w:szCs w:val="24"/>
        </w:rPr>
      </w:pPr>
    </w:p>
    <w:p w:rsidR="000915A0" w:rsidRPr="000915A0" w:rsidRDefault="000915A0" w:rsidP="000915A0">
      <w:pPr>
        <w:rPr>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76"/>
      </w:tblGrid>
      <w:tr w:rsidR="000915A0" w:rsidRPr="000915A0" w:rsidTr="00AD2F55">
        <w:tblPrEx>
          <w:tblCellMar>
            <w:top w:w="0" w:type="dxa"/>
            <w:bottom w:w="0" w:type="dxa"/>
          </w:tblCellMar>
        </w:tblPrEx>
        <w:trPr>
          <w:trHeight w:val="3788"/>
        </w:trPr>
        <w:tc>
          <w:tcPr>
            <w:tcW w:w="9576" w:type="dxa"/>
          </w:tcPr>
          <w:p w:rsidR="000915A0" w:rsidRPr="000915A0" w:rsidRDefault="000915A0" w:rsidP="00AD2F55">
            <w:pPr>
              <w:pStyle w:val="BodyTextIndent"/>
              <w:rPr>
                <w:sz w:val="24"/>
                <w:szCs w:val="24"/>
              </w:rPr>
            </w:pPr>
            <w:r w:rsidRPr="000915A0">
              <w:rPr>
                <w:b/>
                <w:sz w:val="24"/>
                <w:szCs w:val="24"/>
                <w:u w:val="single"/>
              </w:rPr>
              <w:lastRenderedPageBreak/>
              <w:t>Cross Reference with ELNEC Course Texts for Module 2</w:t>
            </w:r>
            <w:r w:rsidRPr="000915A0">
              <w:rPr>
                <w:b/>
                <w:sz w:val="24"/>
                <w:szCs w:val="24"/>
              </w:rPr>
              <w:t>:</w:t>
            </w:r>
          </w:p>
          <w:p w:rsidR="000915A0" w:rsidRPr="000915A0" w:rsidRDefault="000915A0" w:rsidP="00AD2F55">
            <w:pPr>
              <w:pStyle w:val="BodyTextIndent"/>
              <w:rPr>
                <w:sz w:val="24"/>
                <w:szCs w:val="24"/>
              </w:rPr>
            </w:pPr>
            <w:r w:rsidRPr="000915A0">
              <w:rPr>
                <w:sz w:val="24"/>
                <w:szCs w:val="24"/>
              </w:rPr>
              <w:t xml:space="preserve">Ferrell, B. R., &amp; Coyle, N. (Eds.). (2006). </w:t>
            </w:r>
            <w:r w:rsidRPr="000915A0">
              <w:rPr>
                <w:i/>
                <w:sz w:val="24"/>
                <w:szCs w:val="24"/>
              </w:rPr>
              <w:t xml:space="preserve">Textbook of palliative nursing </w:t>
            </w:r>
            <w:r w:rsidRPr="000915A0">
              <w:rPr>
                <w:iCs/>
                <w:sz w:val="24"/>
                <w:szCs w:val="24"/>
              </w:rPr>
              <w:t>(2</w:t>
            </w:r>
            <w:r w:rsidRPr="000915A0">
              <w:rPr>
                <w:iCs/>
                <w:sz w:val="24"/>
                <w:szCs w:val="24"/>
                <w:vertAlign w:val="superscript"/>
              </w:rPr>
              <w:t>nd</w:t>
            </w:r>
            <w:r w:rsidRPr="000915A0">
              <w:rPr>
                <w:iCs/>
                <w:sz w:val="24"/>
                <w:szCs w:val="24"/>
              </w:rPr>
              <w:t xml:space="preserve"> ed.)</w:t>
            </w:r>
            <w:r w:rsidRPr="000915A0">
              <w:rPr>
                <w:sz w:val="24"/>
                <w:szCs w:val="24"/>
              </w:rPr>
              <w:t xml:space="preserve">. New York, </w:t>
            </w:r>
          </w:p>
          <w:p w:rsidR="000915A0" w:rsidRPr="000915A0" w:rsidRDefault="000915A0" w:rsidP="00AD2F55">
            <w:pPr>
              <w:pStyle w:val="BodyTextIndent"/>
              <w:rPr>
                <w:sz w:val="24"/>
                <w:szCs w:val="24"/>
              </w:rPr>
            </w:pPr>
            <w:r w:rsidRPr="000915A0">
              <w:rPr>
                <w:sz w:val="24"/>
                <w:szCs w:val="24"/>
              </w:rPr>
              <w:t xml:space="preserve">            NY: Oxford University Press.</w:t>
            </w:r>
          </w:p>
          <w:p w:rsidR="000915A0" w:rsidRPr="000915A0" w:rsidRDefault="000915A0" w:rsidP="00AD2F55">
            <w:pPr>
              <w:pStyle w:val="BodyTextIndent"/>
              <w:rPr>
                <w:sz w:val="24"/>
                <w:szCs w:val="24"/>
                <w:u w:val="single"/>
              </w:rPr>
            </w:pPr>
            <w:r w:rsidRPr="000915A0">
              <w:rPr>
                <w:sz w:val="24"/>
                <w:szCs w:val="24"/>
              </w:rPr>
              <w:tab/>
            </w:r>
            <w:r w:rsidRPr="000915A0">
              <w:rPr>
                <w:sz w:val="24"/>
                <w:szCs w:val="24"/>
                <w:u w:val="single"/>
              </w:rPr>
              <w:t>Chapter</w:t>
            </w:r>
            <w:r w:rsidRPr="000915A0">
              <w:rPr>
                <w:sz w:val="24"/>
                <w:szCs w:val="24"/>
              </w:rPr>
              <w:tab/>
            </w:r>
            <w:r w:rsidRPr="000915A0">
              <w:rPr>
                <w:sz w:val="24"/>
                <w:szCs w:val="24"/>
              </w:rPr>
              <w:tab/>
            </w:r>
            <w:r w:rsidRPr="000915A0">
              <w:rPr>
                <w:sz w:val="24"/>
                <w:szCs w:val="24"/>
                <w:u w:val="single"/>
              </w:rPr>
              <w:t>Author</w:t>
            </w:r>
            <w:r w:rsidRPr="000915A0">
              <w:rPr>
                <w:sz w:val="24"/>
                <w:szCs w:val="24"/>
              </w:rPr>
              <w:tab/>
            </w:r>
            <w:r w:rsidRPr="000915A0">
              <w:rPr>
                <w:sz w:val="24"/>
                <w:szCs w:val="24"/>
              </w:rPr>
              <w:tab/>
            </w:r>
            <w:r w:rsidRPr="000915A0">
              <w:rPr>
                <w:sz w:val="24"/>
                <w:szCs w:val="24"/>
              </w:rPr>
              <w:tab/>
            </w:r>
            <w:r w:rsidRPr="000915A0">
              <w:rPr>
                <w:sz w:val="24"/>
                <w:szCs w:val="24"/>
              </w:rPr>
              <w:tab/>
            </w:r>
            <w:r w:rsidRPr="000915A0">
              <w:rPr>
                <w:sz w:val="24"/>
                <w:szCs w:val="24"/>
                <w:u w:val="single"/>
              </w:rPr>
              <w:t>Title</w:t>
            </w:r>
          </w:p>
          <w:p w:rsidR="000915A0" w:rsidRPr="000915A0" w:rsidRDefault="000915A0" w:rsidP="00AD2F55">
            <w:pPr>
              <w:pStyle w:val="BodyTextIndent"/>
              <w:rPr>
                <w:sz w:val="24"/>
                <w:szCs w:val="24"/>
              </w:rPr>
            </w:pPr>
            <w:r w:rsidRPr="000915A0">
              <w:rPr>
                <w:sz w:val="24"/>
                <w:szCs w:val="24"/>
              </w:rPr>
              <w:tab/>
              <w:t xml:space="preserve">      5</w:t>
            </w:r>
            <w:r w:rsidRPr="000915A0">
              <w:rPr>
                <w:sz w:val="24"/>
                <w:szCs w:val="24"/>
              </w:rPr>
              <w:tab/>
            </w:r>
            <w:r w:rsidRPr="000915A0">
              <w:rPr>
                <w:sz w:val="24"/>
                <w:szCs w:val="24"/>
              </w:rPr>
              <w:tab/>
            </w:r>
            <w:r w:rsidRPr="000915A0">
              <w:rPr>
                <w:sz w:val="24"/>
                <w:szCs w:val="24"/>
              </w:rPr>
              <w:tab/>
              <w:t>Fink &amp; Gates</w:t>
            </w:r>
            <w:r w:rsidRPr="000915A0">
              <w:rPr>
                <w:sz w:val="24"/>
                <w:szCs w:val="24"/>
              </w:rPr>
              <w:tab/>
            </w:r>
            <w:r w:rsidRPr="000915A0">
              <w:rPr>
                <w:sz w:val="24"/>
                <w:szCs w:val="24"/>
              </w:rPr>
              <w:tab/>
            </w:r>
            <w:r w:rsidRPr="000915A0">
              <w:rPr>
                <w:sz w:val="24"/>
                <w:szCs w:val="24"/>
              </w:rPr>
              <w:tab/>
              <w:t>Pain Assessment</w:t>
            </w:r>
          </w:p>
          <w:p w:rsidR="000915A0" w:rsidRPr="000915A0" w:rsidRDefault="000915A0" w:rsidP="00AD2F55">
            <w:pPr>
              <w:pStyle w:val="BodyTextIndent"/>
              <w:rPr>
                <w:sz w:val="24"/>
                <w:szCs w:val="24"/>
              </w:rPr>
            </w:pPr>
            <w:r w:rsidRPr="000915A0">
              <w:rPr>
                <w:sz w:val="24"/>
                <w:szCs w:val="24"/>
              </w:rPr>
              <w:tab/>
              <w:t xml:space="preserve">      6</w:t>
            </w:r>
            <w:r w:rsidRPr="000915A0">
              <w:rPr>
                <w:sz w:val="24"/>
                <w:szCs w:val="24"/>
              </w:rPr>
              <w:tab/>
            </w:r>
            <w:r w:rsidRPr="000915A0">
              <w:rPr>
                <w:sz w:val="24"/>
                <w:szCs w:val="24"/>
              </w:rPr>
              <w:tab/>
            </w:r>
            <w:r w:rsidRPr="000915A0">
              <w:rPr>
                <w:sz w:val="24"/>
                <w:szCs w:val="24"/>
              </w:rPr>
              <w:tab/>
            </w:r>
            <w:proofErr w:type="spellStart"/>
            <w:r w:rsidRPr="000915A0">
              <w:rPr>
                <w:sz w:val="24"/>
                <w:szCs w:val="24"/>
              </w:rPr>
              <w:t>Paice</w:t>
            </w:r>
            <w:proofErr w:type="spellEnd"/>
            <w:r w:rsidRPr="000915A0">
              <w:rPr>
                <w:sz w:val="24"/>
                <w:szCs w:val="24"/>
              </w:rPr>
              <w:t xml:space="preserve"> &amp; Fine</w:t>
            </w:r>
            <w:r w:rsidRPr="000915A0">
              <w:rPr>
                <w:sz w:val="24"/>
                <w:szCs w:val="24"/>
              </w:rPr>
              <w:tab/>
            </w:r>
            <w:r w:rsidRPr="000915A0">
              <w:rPr>
                <w:sz w:val="24"/>
                <w:szCs w:val="24"/>
              </w:rPr>
              <w:tab/>
            </w:r>
            <w:r w:rsidRPr="000915A0">
              <w:rPr>
                <w:sz w:val="24"/>
                <w:szCs w:val="24"/>
              </w:rPr>
              <w:tab/>
              <w:t>Pain at the End of Life</w:t>
            </w:r>
          </w:p>
          <w:p w:rsidR="000915A0" w:rsidRPr="000915A0" w:rsidRDefault="000915A0" w:rsidP="00AD2F55">
            <w:pPr>
              <w:pStyle w:val="BodyTextIndent"/>
              <w:rPr>
                <w:sz w:val="24"/>
                <w:szCs w:val="24"/>
              </w:rPr>
            </w:pPr>
            <w:r w:rsidRPr="000915A0">
              <w:rPr>
                <w:sz w:val="24"/>
                <w:szCs w:val="24"/>
              </w:rPr>
              <w:t xml:space="preserve">                 24                           Knight, </w:t>
            </w:r>
            <w:proofErr w:type="spellStart"/>
            <w:r w:rsidRPr="000915A0">
              <w:rPr>
                <w:sz w:val="24"/>
                <w:szCs w:val="24"/>
              </w:rPr>
              <w:t>Bruera</w:t>
            </w:r>
            <w:proofErr w:type="spellEnd"/>
            <w:r w:rsidRPr="000915A0">
              <w:rPr>
                <w:sz w:val="24"/>
                <w:szCs w:val="24"/>
              </w:rPr>
              <w:t xml:space="preserve"> &amp; Espinosa    Sedation for Intractable Symptoms </w:t>
            </w:r>
          </w:p>
          <w:p w:rsidR="000915A0" w:rsidRPr="000915A0" w:rsidRDefault="000915A0" w:rsidP="00AD2F55">
            <w:pPr>
              <w:pStyle w:val="BodyTextIndent"/>
              <w:rPr>
                <w:sz w:val="24"/>
                <w:szCs w:val="24"/>
              </w:rPr>
            </w:pPr>
            <w:r w:rsidRPr="000915A0">
              <w:rPr>
                <w:sz w:val="24"/>
                <w:szCs w:val="24"/>
              </w:rPr>
              <w:t xml:space="preserve">                                                                                                   and Terminal Weaning at End of </w:t>
            </w:r>
          </w:p>
          <w:p w:rsidR="000915A0" w:rsidRPr="000915A0" w:rsidRDefault="000915A0" w:rsidP="00AD2F55">
            <w:pPr>
              <w:pStyle w:val="BodyTextIndent"/>
              <w:rPr>
                <w:sz w:val="24"/>
                <w:szCs w:val="24"/>
              </w:rPr>
            </w:pPr>
            <w:r w:rsidRPr="000915A0">
              <w:rPr>
                <w:sz w:val="24"/>
                <w:szCs w:val="24"/>
              </w:rPr>
              <w:t xml:space="preserve">                                                                                                   Life</w:t>
            </w:r>
          </w:p>
          <w:p w:rsidR="000915A0" w:rsidRPr="000915A0" w:rsidRDefault="000915A0" w:rsidP="00AD2F55">
            <w:pPr>
              <w:pStyle w:val="BodyTextIndent"/>
              <w:rPr>
                <w:sz w:val="24"/>
                <w:szCs w:val="24"/>
              </w:rPr>
            </w:pPr>
            <w:r w:rsidRPr="000915A0">
              <w:rPr>
                <w:sz w:val="24"/>
                <w:szCs w:val="24"/>
              </w:rPr>
              <w:t xml:space="preserve">                 38                           </w:t>
            </w:r>
            <w:proofErr w:type="spellStart"/>
            <w:r w:rsidRPr="000915A0">
              <w:rPr>
                <w:sz w:val="24"/>
                <w:szCs w:val="24"/>
              </w:rPr>
              <w:t>Kirsh</w:t>
            </w:r>
            <w:proofErr w:type="spellEnd"/>
            <w:r w:rsidRPr="000915A0">
              <w:rPr>
                <w:sz w:val="24"/>
                <w:szCs w:val="24"/>
              </w:rPr>
              <w:t xml:space="preserve">, Compton &amp; </w:t>
            </w:r>
            <w:proofErr w:type="spellStart"/>
            <w:r w:rsidRPr="000915A0">
              <w:rPr>
                <w:sz w:val="24"/>
                <w:szCs w:val="24"/>
              </w:rPr>
              <w:t>Passik</w:t>
            </w:r>
            <w:proofErr w:type="spellEnd"/>
            <w:r w:rsidRPr="000915A0">
              <w:rPr>
                <w:sz w:val="24"/>
                <w:szCs w:val="24"/>
              </w:rPr>
              <w:t xml:space="preserve">       Caring for the Drug Addicted Patient    </w:t>
            </w:r>
          </w:p>
          <w:p w:rsidR="000915A0" w:rsidRPr="000915A0" w:rsidRDefault="000915A0" w:rsidP="00AD2F55">
            <w:pPr>
              <w:pStyle w:val="BodyTextIndent"/>
              <w:rPr>
                <w:sz w:val="24"/>
                <w:szCs w:val="24"/>
              </w:rPr>
            </w:pPr>
            <w:r w:rsidRPr="000915A0">
              <w:rPr>
                <w:sz w:val="24"/>
                <w:szCs w:val="24"/>
              </w:rPr>
              <w:t xml:space="preserve">                                                                                                   at the End of Life</w:t>
            </w:r>
          </w:p>
          <w:p w:rsidR="000915A0" w:rsidRPr="000915A0" w:rsidRDefault="000915A0" w:rsidP="00AD2F55">
            <w:pPr>
              <w:pStyle w:val="BodyTextIndent"/>
              <w:rPr>
                <w:sz w:val="24"/>
                <w:szCs w:val="24"/>
              </w:rPr>
            </w:pPr>
            <w:r w:rsidRPr="000915A0">
              <w:rPr>
                <w:sz w:val="24"/>
                <w:szCs w:val="24"/>
              </w:rPr>
              <w:t xml:space="preserve">                 55                           Layman-Goldstein,                 Pain in Pediatrics: Knowing the </w:t>
            </w:r>
          </w:p>
          <w:p w:rsidR="000915A0" w:rsidRPr="000915A0" w:rsidRDefault="000915A0" w:rsidP="00AD2F55">
            <w:pPr>
              <w:pStyle w:val="BodyTextIndent"/>
              <w:rPr>
                <w:sz w:val="24"/>
                <w:szCs w:val="24"/>
              </w:rPr>
            </w:pPr>
            <w:r w:rsidRPr="000915A0">
              <w:rPr>
                <w:sz w:val="24"/>
                <w:szCs w:val="24"/>
              </w:rPr>
              <w:t xml:space="preserve">                                                Byrnes-Casey &amp; Collins            Child Before You</w:t>
            </w:r>
          </w:p>
        </w:tc>
      </w:tr>
    </w:tbl>
    <w:p w:rsidR="000915A0" w:rsidRPr="000915A0" w:rsidRDefault="000915A0" w:rsidP="000915A0">
      <w:pPr>
        <w:rPr>
          <w:b/>
          <w:sz w:val="24"/>
          <w:szCs w:val="24"/>
        </w:rPr>
      </w:pPr>
      <w:r w:rsidRPr="000915A0">
        <w:rPr>
          <w:sz w:val="24"/>
          <w:szCs w:val="24"/>
        </w:rPr>
        <w:tab/>
      </w:r>
      <w:r w:rsidRPr="000915A0">
        <w:rPr>
          <w:sz w:val="24"/>
          <w:szCs w:val="24"/>
        </w:rPr>
        <w:tab/>
      </w:r>
    </w:p>
    <w:p w:rsidR="00FA7D67" w:rsidRPr="000915A0" w:rsidRDefault="00FA7D67" w:rsidP="00FA7D67">
      <w:pPr>
        <w:rPr>
          <w:sz w:val="24"/>
          <w:szCs w:val="24"/>
          <w:lang w:val="es-ES_tradnl"/>
        </w:rPr>
      </w:pPr>
    </w:p>
    <w:p w:rsidR="00E320E3" w:rsidRPr="000915A0" w:rsidRDefault="00E320E3" w:rsidP="00E320E3">
      <w:pPr>
        <w:rPr>
          <w:sz w:val="24"/>
          <w:szCs w:val="24"/>
          <w:lang w:val="es-ES_tradnl"/>
        </w:rPr>
      </w:pPr>
    </w:p>
    <w:p w:rsidR="00672D65" w:rsidRPr="000915A0" w:rsidRDefault="00672D65">
      <w:pPr>
        <w:spacing w:after="200" w:line="276" w:lineRule="auto"/>
        <w:rPr>
          <w:sz w:val="24"/>
          <w:szCs w:val="24"/>
        </w:rPr>
      </w:pPr>
    </w:p>
    <w:sectPr w:rsidR="00672D65" w:rsidRPr="000915A0">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imes Roman">
    <w:altName w:val="Times New Roman"/>
    <w:panose1 w:val="00000000000000000000"/>
    <w:charset w:val="00"/>
    <w:family w:val="roman"/>
    <w:notTrueType/>
    <w:pitch w:val="default"/>
    <w:sig w:usb0="00000003" w:usb1="00000000" w:usb2="00000000" w:usb3="00000000" w:csb0="00000001" w:csb1="00000000"/>
  </w:font>
  <w:font w:name="Times New Roman Bold">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240D"/>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
    <w:nsid w:val="01DE5370"/>
    <w:multiLevelType w:val="hybridMultilevel"/>
    <w:tmpl w:val="8A9ADBFE"/>
    <w:lvl w:ilvl="0" w:tplc="255CBC5A">
      <w:start w:val="1"/>
      <w:numFmt w:val="bullet"/>
      <w:lvlText w:val=""/>
      <w:lvlJc w:val="left"/>
      <w:pPr>
        <w:tabs>
          <w:tab w:val="num" w:pos="360"/>
        </w:tabs>
        <w:ind w:left="360" w:hanging="360"/>
      </w:pPr>
      <w:rPr>
        <w:rFonts w:ascii="Symbol" w:hAnsi="Symbol" w:hint="default"/>
        <w:sz w:val="24"/>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
    <w:nsid w:val="02274D59"/>
    <w:multiLevelType w:val="hybridMultilevel"/>
    <w:tmpl w:val="23C494E0"/>
    <w:lvl w:ilvl="0" w:tplc="13CA8F62">
      <w:start w:val="1"/>
      <w:numFmt w:val="bullet"/>
      <w:lvlText w:val="-"/>
      <w:lvlJc w:val="left"/>
      <w:pPr>
        <w:tabs>
          <w:tab w:val="num" w:pos="360"/>
        </w:tabs>
        <w:ind w:left="360" w:hanging="360"/>
      </w:pPr>
      <w:rPr>
        <w:rFonts w:hint="default"/>
      </w:rPr>
    </w:lvl>
    <w:lvl w:ilvl="1" w:tplc="12C6B51E">
      <w:start w:val="1"/>
      <w:numFmt w:val="bullet"/>
      <w:lvlText w:val="-"/>
      <w:lvlJc w:val="left"/>
      <w:pPr>
        <w:tabs>
          <w:tab w:val="num" w:pos="360"/>
        </w:tabs>
        <w:ind w:left="216" w:hanging="216"/>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2B74ECD"/>
    <w:multiLevelType w:val="hybridMultilevel"/>
    <w:tmpl w:val="9F54FE22"/>
    <w:lvl w:ilvl="0" w:tplc="09CC5896">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471C6838">
      <w:start w:val="1"/>
      <w:numFmt w:val="bullet"/>
      <w:lvlText w:val=""/>
      <w:lvlJc w:val="left"/>
      <w:pPr>
        <w:tabs>
          <w:tab w:val="num" w:pos="360"/>
        </w:tabs>
        <w:ind w:left="360" w:hanging="360"/>
      </w:pPr>
      <w:rPr>
        <w:rFonts w:ascii="Symbol" w:hAnsi="Symbol" w:hint="default"/>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
    <w:nsid w:val="039B7BEE"/>
    <w:multiLevelType w:val="hybridMultilevel"/>
    <w:tmpl w:val="4412F2BC"/>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
    <w:nsid w:val="03A63703"/>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0428190A"/>
    <w:multiLevelType w:val="multilevel"/>
    <w:tmpl w:val="52E21CCC"/>
    <w:lvl w:ilvl="0">
      <w:start w:val="1"/>
      <w:numFmt w:val="upperLetter"/>
      <w:lvlText w:val="%1."/>
      <w:lvlJc w:val="left"/>
      <w:pPr>
        <w:tabs>
          <w:tab w:val="num" w:pos="720"/>
        </w:tabs>
        <w:ind w:left="720" w:hanging="36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
    <w:nsid w:val="050427EB"/>
    <w:multiLevelType w:val="hybridMultilevel"/>
    <w:tmpl w:val="41F85CA2"/>
    <w:lvl w:ilvl="0" w:tplc="E242907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decimal"/>
      <w:lvlText w:val="%4."/>
      <w:lvlJc w:val="left"/>
      <w:pPr>
        <w:tabs>
          <w:tab w:val="num" w:pos="2880"/>
        </w:tabs>
        <w:ind w:left="2880" w:hanging="360"/>
      </w:pPr>
      <w:rPr>
        <w:rFonts w:cs="Times New Roman"/>
      </w:rPr>
    </w:lvl>
    <w:lvl w:ilvl="4" w:tplc="3EA0EBD4">
      <w:start w:val="1"/>
      <w:numFmt w:val="bullet"/>
      <w:lvlText w:val=""/>
      <w:lvlJc w:val="left"/>
      <w:pPr>
        <w:tabs>
          <w:tab w:val="num" w:pos="720"/>
        </w:tabs>
        <w:ind w:left="720" w:hanging="360"/>
      </w:pPr>
      <w:rPr>
        <w:rFonts w:ascii="Wingdings" w:hAnsi="Wingdings" w:hint="default"/>
        <w:sz w:val="24"/>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
    <w:nsid w:val="05607013"/>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
    <w:nsid w:val="07130180"/>
    <w:multiLevelType w:val="hybridMultilevel"/>
    <w:tmpl w:val="5DEC8D96"/>
    <w:lvl w:ilvl="0" w:tplc="4F82C084">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
    <w:nsid w:val="0A8129BE"/>
    <w:multiLevelType w:val="multilevel"/>
    <w:tmpl w:val="42BA6DEE"/>
    <w:lvl w:ilvl="0">
      <w:start w:val="1"/>
      <w:numFmt w:val="bullet"/>
      <w:lvlText w:val="–"/>
      <w:lvlJc w:val="left"/>
      <w:pPr>
        <w:tabs>
          <w:tab w:val="num" w:pos="1080"/>
        </w:tabs>
        <w:ind w:left="1080" w:hanging="360"/>
      </w:pPr>
      <w:rPr>
        <w:rFonts w:ascii="Times New Roman" w:hAnsi="Times New Roman" w:hint="default"/>
      </w:rPr>
    </w:lvl>
    <w:lvl w:ilvl="1">
      <w:start w:val="1"/>
      <w:numFmt w:val="bullet"/>
      <w:lvlText w:val=""/>
      <w:lvlJc w:val="left"/>
      <w:pPr>
        <w:tabs>
          <w:tab w:val="num" w:pos="1080"/>
        </w:tabs>
        <w:ind w:left="1080" w:hanging="360"/>
      </w:pPr>
      <w:rPr>
        <w:rFonts w:ascii="Symbol" w:eastAsia="Times New Roman" w:hAnsi="Symbol" w:hint="default"/>
        <w:color w:val="auto"/>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1">
    <w:nsid w:val="0A9366A7"/>
    <w:multiLevelType w:val="multilevel"/>
    <w:tmpl w:val="E0FE2B6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2">
    <w:nsid w:val="0B185A7A"/>
    <w:multiLevelType w:val="hybridMultilevel"/>
    <w:tmpl w:val="9B22FAD2"/>
    <w:lvl w:ilvl="0" w:tplc="DC625F60">
      <w:start w:val="1"/>
      <w:numFmt w:val="bullet"/>
      <w:lvlText w:val=""/>
      <w:lvlJc w:val="left"/>
      <w:pPr>
        <w:tabs>
          <w:tab w:val="num" w:pos="360"/>
        </w:tabs>
        <w:ind w:left="360" w:hanging="360"/>
      </w:pPr>
      <w:rPr>
        <w:rFonts w:ascii="Symbol" w:eastAsia="Times New Roman" w:hAnsi="Symbol" w:hint="default"/>
        <w:w w:val="0"/>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3">
    <w:nsid w:val="0BEE654E"/>
    <w:multiLevelType w:val="hybridMultilevel"/>
    <w:tmpl w:val="4DE6CA7E"/>
    <w:lvl w:ilvl="0" w:tplc="E730DF1A">
      <w:start w:val="1"/>
      <w:numFmt w:val="bullet"/>
      <w:lvlText w:val=""/>
      <w:lvlJc w:val="left"/>
      <w:pPr>
        <w:tabs>
          <w:tab w:val="num" w:pos="720"/>
        </w:tabs>
        <w:ind w:left="720" w:hanging="360"/>
      </w:pPr>
      <w:rPr>
        <w:rFonts w:ascii="Symbol" w:hAnsi="Symbol" w:hint="default"/>
      </w:rPr>
    </w:lvl>
    <w:lvl w:ilvl="1" w:tplc="36D2A020">
      <w:start w:val="1"/>
      <w:numFmt w:val="bullet"/>
      <w:lvlText w:val=""/>
      <w:lvlJc w:val="left"/>
      <w:pPr>
        <w:tabs>
          <w:tab w:val="num" w:pos="1080"/>
        </w:tabs>
        <w:ind w:left="1080" w:hanging="360"/>
      </w:pPr>
      <w:rPr>
        <w:rFonts w:ascii="Wingdings" w:hAnsi="Wingding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C47416C"/>
    <w:multiLevelType w:val="multilevel"/>
    <w:tmpl w:val="F9165532"/>
    <w:lvl w:ilvl="0">
      <w:start w:val="1"/>
      <w:numFmt w:val="lowerLetter"/>
      <w:lvlText w:val="%1."/>
      <w:lvlJc w:val="left"/>
      <w:pPr>
        <w:tabs>
          <w:tab w:val="num" w:pos="2880"/>
        </w:tabs>
        <w:ind w:left="288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
    <w:nsid w:val="0C5D03BD"/>
    <w:multiLevelType w:val="hybridMultilevel"/>
    <w:tmpl w:val="2E6076A6"/>
    <w:lvl w:ilvl="0" w:tplc="E730DF1A">
      <w:start w:val="1"/>
      <w:numFmt w:val="bullet"/>
      <w:lvlText w:val=""/>
      <w:lvlJc w:val="left"/>
      <w:pPr>
        <w:tabs>
          <w:tab w:val="num" w:pos="720"/>
        </w:tabs>
        <w:ind w:left="720" w:hanging="360"/>
      </w:pPr>
      <w:rPr>
        <w:rFonts w:ascii="Symbol" w:hAnsi="Symbol" w:hint="default"/>
      </w:rPr>
    </w:lvl>
    <w:lvl w:ilvl="1" w:tplc="57E0BFD2">
      <w:start w:val="1"/>
      <w:numFmt w:val="bullet"/>
      <w:lvlText w:val=""/>
      <w:lvlJc w:val="left"/>
      <w:pPr>
        <w:tabs>
          <w:tab w:val="num" w:pos="1080"/>
        </w:tabs>
        <w:ind w:left="1080" w:hanging="360"/>
      </w:pPr>
      <w:rPr>
        <w:rFonts w:ascii="Wingdings" w:hAnsi="Wingding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0D0360A4"/>
    <w:multiLevelType w:val="multilevel"/>
    <w:tmpl w:val="99225DBE"/>
    <w:lvl w:ilvl="0">
      <w:start w:val="1"/>
      <w:numFmt w:val="decimal"/>
      <w:lvlText w:val="%1)"/>
      <w:lvlJc w:val="left"/>
      <w:pPr>
        <w:tabs>
          <w:tab w:val="num" w:pos="360"/>
        </w:tabs>
        <w:ind w:left="360" w:hanging="360"/>
      </w:pPr>
      <w:rPr>
        <w:rFonts w:ascii="Times New Roman" w:hAnsi="Times New Roman" w:cs="Times New Roman" w:hint="default"/>
        <w:b w:val="0"/>
        <w:i w:val="0"/>
        <w:color w:val="auto"/>
        <w:sz w:val="20"/>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
    <w:nsid w:val="0D1E7B63"/>
    <w:multiLevelType w:val="multilevel"/>
    <w:tmpl w:val="D32262C8"/>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
    <w:nsid w:val="0D3C5E8B"/>
    <w:multiLevelType w:val="hybridMultilevel"/>
    <w:tmpl w:val="B016D2DA"/>
    <w:lvl w:ilvl="0" w:tplc="4A5E59FA">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0D592EC8"/>
    <w:multiLevelType w:val="multilevel"/>
    <w:tmpl w:val="77F68FE6"/>
    <w:lvl w:ilvl="0">
      <w:start w:val="1"/>
      <w:numFmt w:val="decimal"/>
      <w:lvlText w:val="%1."/>
      <w:lvlJc w:val="left"/>
      <w:pPr>
        <w:tabs>
          <w:tab w:val="num" w:pos="360"/>
        </w:tabs>
        <w:ind w:left="360" w:hanging="360"/>
      </w:pPr>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0D63517A"/>
    <w:multiLevelType w:val="hybridMultilevel"/>
    <w:tmpl w:val="E16C6B3E"/>
    <w:lvl w:ilvl="0" w:tplc="48E85046">
      <w:start w:val="1"/>
      <w:numFmt w:val="bullet"/>
      <w:lvlText w:val="-"/>
      <w:lvlJc w:val="left"/>
      <w:pPr>
        <w:tabs>
          <w:tab w:val="num" w:pos="360"/>
        </w:tabs>
        <w:ind w:left="216" w:hanging="216"/>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0E8A73AB"/>
    <w:multiLevelType w:val="hybridMultilevel"/>
    <w:tmpl w:val="873452EC"/>
    <w:lvl w:ilvl="0" w:tplc="6A247D2A">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2">
    <w:nsid w:val="0F3935E5"/>
    <w:multiLevelType w:val="hybridMultilevel"/>
    <w:tmpl w:val="8C2AC0CA"/>
    <w:lvl w:ilvl="0" w:tplc="3712347E">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3">
    <w:nsid w:val="0FDD41B1"/>
    <w:multiLevelType w:val="hybridMultilevel"/>
    <w:tmpl w:val="3E28DB14"/>
    <w:lvl w:ilvl="0" w:tplc="CA98CE28">
      <w:start w:val="1"/>
      <w:numFmt w:val="bullet"/>
      <w:lvlText w:val=""/>
      <w:lvlJc w:val="left"/>
      <w:pPr>
        <w:tabs>
          <w:tab w:val="num" w:pos="360"/>
        </w:tabs>
        <w:ind w:left="360" w:hanging="360"/>
      </w:pPr>
      <w:rPr>
        <w:rFonts w:ascii="Symbol" w:hAnsi="Symbol" w:hint="default"/>
      </w:rPr>
    </w:lvl>
    <w:lvl w:ilvl="1" w:tplc="424E0F18">
      <w:start w:val="1"/>
      <w:numFmt w:val="bullet"/>
      <w:lvlText w:val=""/>
      <w:lvlJc w:val="left"/>
      <w:pPr>
        <w:tabs>
          <w:tab w:val="num" w:pos="1440"/>
        </w:tabs>
        <w:ind w:left="144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4">
    <w:nsid w:val="1138360E"/>
    <w:multiLevelType w:val="hybridMultilevel"/>
    <w:tmpl w:val="CEBA69F8"/>
    <w:lvl w:ilvl="0" w:tplc="1B18C8E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5">
    <w:nsid w:val="12B56662"/>
    <w:multiLevelType w:val="hybridMultilevel"/>
    <w:tmpl w:val="6C682F48"/>
    <w:lvl w:ilvl="0" w:tplc="2BA6E56C">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DF544E86">
      <w:start w:val="1"/>
      <w:numFmt w:val="bullet"/>
      <w:lvlText w:val=""/>
      <w:lvlJc w:val="left"/>
      <w:pPr>
        <w:tabs>
          <w:tab w:val="num" w:pos="360"/>
        </w:tabs>
        <w:ind w:left="360" w:hanging="360"/>
      </w:pPr>
      <w:rPr>
        <w:rFonts w:ascii="Symbol" w:hAnsi="Symbol" w:hint="default"/>
      </w:rPr>
    </w:lvl>
    <w:lvl w:ilvl="3" w:tplc="11DA277E">
      <w:start w:val="1"/>
      <w:numFmt w:val="bullet"/>
      <w:lvlText w:val=""/>
      <w:lvlJc w:val="left"/>
      <w:pPr>
        <w:tabs>
          <w:tab w:val="num" w:pos="720"/>
        </w:tabs>
        <w:ind w:left="720" w:hanging="360"/>
      </w:pPr>
      <w:rPr>
        <w:rFonts w:ascii="Wingdings" w:hAnsi="Wingdings"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6">
    <w:nsid w:val="138C136C"/>
    <w:multiLevelType w:val="multilevel"/>
    <w:tmpl w:val="38FED5EA"/>
    <w:lvl w:ilvl="0">
      <w:start w:val="1"/>
      <w:numFmt w:val="bullet"/>
      <w:lvlText w:val=""/>
      <w:lvlJc w:val="left"/>
      <w:pPr>
        <w:tabs>
          <w:tab w:val="num" w:pos="360"/>
        </w:tabs>
        <w:ind w:left="360" w:hanging="360"/>
      </w:pPr>
      <w:rPr>
        <w:rFonts w:ascii="Symbol" w:hAnsi="Symbol" w:hint="default"/>
        <w:caps w:val="0"/>
        <w:strike w:val="0"/>
        <w:dstrike w:val="0"/>
        <w:outline w:val="0"/>
        <w:shadow w:val="0"/>
        <w:emboss w:val="0"/>
        <w:imprint w:val="0"/>
        <w:vanish w:val="0"/>
        <w:color w:val="auto"/>
        <w:sz w:val="18"/>
        <w:effect w:val="none"/>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7">
    <w:nsid w:val="13E61141"/>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8">
    <w:nsid w:val="13F43F04"/>
    <w:multiLevelType w:val="hybridMultilevel"/>
    <w:tmpl w:val="64CC68D6"/>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nsid w:val="159A7175"/>
    <w:multiLevelType w:val="hybridMultilevel"/>
    <w:tmpl w:val="E782EFD6"/>
    <w:lvl w:ilvl="0" w:tplc="50AE7C00">
      <w:start w:val="1"/>
      <w:numFmt w:val="bullet"/>
      <w:lvlText w:val=""/>
      <w:lvlJc w:val="left"/>
      <w:pPr>
        <w:tabs>
          <w:tab w:val="num" w:pos="360"/>
        </w:tabs>
        <w:ind w:left="360" w:hanging="360"/>
      </w:pPr>
      <w:rPr>
        <w:rFonts w:ascii="Symbol" w:hAnsi="Symbol" w:hint="default"/>
      </w:rPr>
    </w:lvl>
    <w:lvl w:ilvl="1" w:tplc="451C9ED4">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0">
    <w:nsid w:val="162841E6"/>
    <w:multiLevelType w:val="hybridMultilevel"/>
    <w:tmpl w:val="B34871D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nsid w:val="167664B8"/>
    <w:multiLevelType w:val="hybridMultilevel"/>
    <w:tmpl w:val="C2141900"/>
    <w:lvl w:ilvl="0" w:tplc="B4FC9972">
      <w:start w:val="1"/>
      <w:numFmt w:val="bullet"/>
      <w:lvlText w:val=""/>
      <w:lvlJc w:val="left"/>
      <w:pPr>
        <w:tabs>
          <w:tab w:val="num" w:pos="360"/>
        </w:tabs>
        <w:ind w:left="360" w:hanging="360"/>
      </w:pPr>
      <w:rPr>
        <w:rFonts w:ascii="Symbol" w:hAnsi="Symbol" w:hint="default"/>
      </w:rPr>
    </w:lvl>
    <w:lvl w:ilvl="1" w:tplc="3D2AFCFA">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2">
    <w:nsid w:val="1685173D"/>
    <w:multiLevelType w:val="multilevel"/>
    <w:tmpl w:val="833AC0FE"/>
    <w:lvl w:ilvl="0">
      <w:start w:val="1"/>
      <w:numFmt w:val="upperLetter"/>
      <w:lvlText w:val="%1."/>
      <w:lvlJc w:val="left"/>
      <w:pPr>
        <w:tabs>
          <w:tab w:val="num" w:pos="1440"/>
        </w:tabs>
        <w:ind w:left="144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
    <w:nsid w:val="172D45DB"/>
    <w:multiLevelType w:val="hybridMultilevel"/>
    <w:tmpl w:val="5E266738"/>
    <w:lvl w:ilvl="0" w:tplc="E730DF1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17A37323"/>
    <w:multiLevelType w:val="hybridMultilevel"/>
    <w:tmpl w:val="B404A24A"/>
    <w:lvl w:ilvl="0" w:tplc="6BA6343C">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5">
    <w:nsid w:val="186E611D"/>
    <w:multiLevelType w:val="hybridMultilevel"/>
    <w:tmpl w:val="C08E7D58"/>
    <w:lvl w:ilvl="0" w:tplc="6BA6343C">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6">
    <w:nsid w:val="18A93461"/>
    <w:multiLevelType w:val="hybridMultilevel"/>
    <w:tmpl w:val="3196D382"/>
    <w:lvl w:ilvl="0" w:tplc="BB5C27A4">
      <w:start w:val="20"/>
      <w:numFmt w:val="bullet"/>
      <w:lvlText w:val="-"/>
      <w:lvlJc w:val="left"/>
      <w:pPr>
        <w:tabs>
          <w:tab w:val="num" w:pos="360"/>
        </w:tabs>
        <w:ind w:left="36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18AB015B"/>
    <w:multiLevelType w:val="hybridMultilevel"/>
    <w:tmpl w:val="6746784E"/>
    <w:lvl w:ilvl="0" w:tplc="AD2AD11A">
      <w:start w:val="1"/>
      <w:numFmt w:val="bullet"/>
      <w:lvlText w:val="-"/>
      <w:lvlJc w:val="left"/>
      <w:pPr>
        <w:tabs>
          <w:tab w:val="num" w:pos="360"/>
        </w:tabs>
        <w:ind w:left="360" w:hanging="360"/>
      </w:pPr>
      <w:rPr>
        <w:rFonts w:hint="default"/>
      </w:rPr>
    </w:lvl>
    <w:lvl w:ilvl="1" w:tplc="12C6B51E">
      <w:start w:val="1"/>
      <w:numFmt w:val="bullet"/>
      <w:lvlText w:val="-"/>
      <w:lvlJc w:val="left"/>
      <w:pPr>
        <w:tabs>
          <w:tab w:val="num" w:pos="360"/>
        </w:tabs>
        <w:ind w:left="216" w:hanging="216"/>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19255718"/>
    <w:multiLevelType w:val="multilevel"/>
    <w:tmpl w:val="0409000F"/>
    <w:lvl w:ilvl="0">
      <w:start w:val="1"/>
      <w:numFmt w:val="decimal"/>
      <w:lvlText w:val="%1."/>
      <w:lvlJc w:val="left"/>
      <w:pPr>
        <w:tabs>
          <w:tab w:val="num" w:pos="360"/>
        </w:tabs>
        <w:ind w:left="360" w:hanging="36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9">
    <w:nsid w:val="195E5FBB"/>
    <w:multiLevelType w:val="hybridMultilevel"/>
    <w:tmpl w:val="8DE4C4D8"/>
    <w:lvl w:ilvl="0" w:tplc="FED033EE">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0">
    <w:nsid w:val="19AC0383"/>
    <w:multiLevelType w:val="hybridMultilevel"/>
    <w:tmpl w:val="E9866BC4"/>
    <w:lvl w:ilvl="0" w:tplc="7C6A686A">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1">
    <w:nsid w:val="1A0D156C"/>
    <w:multiLevelType w:val="multilevel"/>
    <w:tmpl w:val="F892A2BE"/>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2">
    <w:nsid w:val="1A1C6172"/>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3">
    <w:nsid w:val="1A933E33"/>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4">
    <w:nsid w:val="1B2E6C15"/>
    <w:multiLevelType w:val="hybridMultilevel"/>
    <w:tmpl w:val="584A80EE"/>
    <w:lvl w:ilvl="0" w:tplc="6A247D2A">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5">
    <w:nsid w:val="1BA84289"/>
    <w:multiLevelType w:val="multilevel"/>
    <w:tmpl w:val="7868CBC0"/>
    <w:lvl w:ilvl="0">
      <w:start w:val="1"/>
      <w:numFmt w:val="upperLetter"/>
      <w:lvlText w:val="%1."/>
      <w:lvlJc w:val="left"/>
      <w:pPr>
        <w:tabs>
          <w:tab w:val="num" w:pos="1440"/>
        </w:tabs>
        <w:ind w:left="144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6">
    <w:nsid w:val="1BDA2238"/>
    <w:multiLevelType w:val="hybridMultilevel"/>
    <w:tmpl w:val="FB4AEB54"/>
    <w:lvl w:ilvl="0" w:tplc="734EF03E">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7">
    <w:nsid w:val="1C7F5D93"/>
    <w:multiLevelType w:val="hybridMultilevel"/>
    <w:tmpl w:val="25663D5C"/>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
    <w:nsid w:val="1CCE4F58"/>
    <w:multiLevelType w:val="hybridMultilevel"/>
    <w:tmpl w:val="6CA2164A"/>
    <w:lvl w:ilvl="0" w:tplc="937A3C3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9">
    <w:nsid w:val="1CDD007C"/>
    <w:multiLevelType w:val="hybridMultilevel"/>
    <w:tmpl w:val="9B4674F0"/>
    <w:lvl w:ilvl="0" w:tplc="FC447DFE">
      <w:start w:val="1"/>
      <w:numFmt w:val="bullet"/>
      <w:lvlText w:val=""/>
      <w:lvlJc w:val="left"/>
      <w:pPr>
        <w:tabs>
          <w:tab w:val="num" w:pos="360"/>
        </w:tabs>
        <w:ind w:left="360" w:hanging="360"/>
      </w:pPr>
      <w:rPr>
        <w:rFonts w:ascii="Symbol" w:hAnsi="Symbol" w:hint="default"/>
        <w:sz w:val="24"/>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0">
    <w:nsid w:val="1D602D8D"/>
    <w:multiLevelType w:val="hybridMultilevel"/>
    <w:tmpl w:val="5B4275D2"/>
    <w:lvl w:ilvl="0" w:tplc="C9EE627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7152ED02">
      <w:start w:val="1"/>
      <w:numFmt w:val="bullet"/>
      <w:lvlText w:val=""/>
      <w:lvlJc w:val="left"/>
      <w:pPr>
        <w:tabs>
          <w:tab w:val="num" w:pos="360"/>
        </w:tabs>
        <w:ind w:left="360" w:hanging="360"/>
      </w:pPr>
      <w:rPr>
        <w:rFonts w:ascii="Symbol" w:hAnsi="Symbol" w:hint="default"/>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1">
    <w:nsid w:val="1F03608D"/>
    <w:multiLevelType w:val="hybridMultilevel"/>
    <w:tmpl w:val="05DC4642"/>
    <w:lvl w:ilvl="0" w:tplc="097E87BA">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9B2A48A4">
      <w:start w:val="1"/>
      <w:numFmt w:val="bullet"/>
      <w:lvlText w:val=""/>
      <w:lvlJc w:val="left"/>
      <w:pPr>
        <w:tabs>
          <w:tab w:val="num" w:pos="720"/>
        </w:tabs>
        <w:ind w:left="720" w:hanging="360"/>
      </w:pPr>
      <w:rPr>
        <w:rFonts w:ascii="Wingdings" w:hAnsi="Wingdings" w:hint="default"/>
      </w:rPr>
    </w:lvl>
    <w:lvl w:ilvl="3" w:tplc="21A4E7AA">
      <w:start w:val="1"/>
      <w:numFmt w:val="bullet"/>
      <w:lvlText w:val=""/>
      <w:lvlJc w:val="left"/>
      <w:pPr>
        <w:tabs>
          <w:tab w:val="num" w:pos="2880"/>
        </w:tabs>
        <w:ind w:left="2880" w:hanging="360"/>
      </w:pPr>
      <w:rPr>
        <w:rFonts w:ascii="Symbol" w:hAnsi="Symbol"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2">
    <w:nsid w:val="1FEA172D"/>
    <w:multiLevelType w:val="hybridMultilevel"/>
    <w:tmpl w:val="C32E46CA"/>
    <w:lvl w:ilvl="0" w:tplc="6E3C6A76">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3">
    <w:nsid w:val="207C5E60"/>
    <w:multiLevelType w:val="hybridMultilevel"/>
    <w:tmpl w:val="87180DC8"/>
    <w:lvl w:ilvl="0" w:tplc="58203D32">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4">
    <w:nsid w:val="20A51B67"/>
    <w:multiLevelType w:val="hybridMultilevel"/>
    <w:tmpl w:val="CDF4A2F0"/>
    <w:lvl w:ilvl="0" w:tplc="7334ED60">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5">
    <w:nsid w:val="21C00029"/>
    <w:multiLevelType w:val="hybridMultilevel"/>
    <w:tmpl w:val="C67C2614"/>
    <w:lvl w:ilvl="0" w:tplc="3A02F0F8">
      <w:start w:val="1"/>
      <w:numFmt w:val="bullet"/>
      <w:lvlText w:val=""/>
      <w:lvlJc w:val="left"/>
      <w:pPr>
        <w:tabs>
          <w:tab w:val="num" w:pos="360"/>
        </w:tabs>
        <w:ind w:left="360" w:hanging="360"/>
      </w:pPr>
      <w:rPr>
        <w:rFonts w:ascii="Symbol" w:hAnsi="Symbol" w:hint="default"/>
        <w:sz w:val="24"/>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6">
    <w:nsid w:val="21D81E39"/>
    <w:multiLevelType w:val="hybridMultilevel"/>
    <w:tmpl w:val="599AE076"/>
    <w:lvl w:ilvl="0" w:tplc="D9367F7C">
      <w:start w:val="1"/>
      <w:numFmt w:val="decimal"/>
      <w:lvlText w:val="%1."/>
      <w:lvlJc w:val="left"/>
      <w:pPr>
        <w:tabs>
          <w:tab w:val="num" w:pos="1440"/>
        </w:tabs>
        <w:ind w:left="1440" w:hanging="360"/>
      </w:pPr>
      <w:rPr>
        <w:rFonts w:cs="Times New Roman" w:hint="default"/>
      </w:rPr>
    </w:lvl>
    <w:lvl w:ilvl="1" w:tplc="04090019" w:tentative="1">
      <w:start w:val="1"/>
      <w:numFmt w:val="lowerLetter"/>
      <w:lvlText w:val="%2."/>
      <w:lvlJc w:val="left"/>
      <w:pPr>
        <w:tabs>
          <w:tab w:val="num" w:pos="2160"/>
        </w:tabs>
        <w:ind w:left="2160" w:hanging="360"/>
      </w:pPr>
      <w:rPr>
        <w:rFonts w:cs="Times New Roman"/>
      </w:rPr>
    </w:lvl>
    <w:lvl w:ilvl="2" w:tplc="0409001B" w:tentative="1">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57">
    <w:nsid w:val="235C2FB2"/>
    <w:multiLevelType w:val="hybridMultilevel"/>
    <w:tmpl w:val="FA206A72"/>
    <w:lvl w:ilvl="0" w:tplc="CDA0F54A">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B5F29036">
      <w:start w:val="1"/>
      <w:numFmt w:val="bullet"/>
      <w:lvlText w:val=""/>
      <w:lvlJc w:val="left"/>
      <w:pPr>
        <w:tabs>
          <w:tab w:val="num" w:pos="360"/>
        </w:tabs>
        <w:ind w:left="360" w:hanging="360"/>
      </w:pPr>
      <w:rPr>
        <w:rFonts w:ascii="Symbol" w:hAnsi="Symbol" w:hint="default"/>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8">
    <w:nsid w:val="23C16021"/>
    <w:multiLevelType w:val="hybridMultilevel"/>
    <w:tmpl w:val="531CB48C"/>
    <w:lvl w:ilvl="0" w:tplc="B5EA49EA">
      <w:start w:val="1"/>
      <w:numFmt w:val="bullet"/>
      <w:lvlText w:val=""/>
      <w:lvlJc w:val="left"/>
      <w:pPr>
        <w:tabs>
          <w:tab w:val="num" w:pos="360"/>
        </w:tabs>
        <w:ind w:left="360" w:hanging="360"/>
      </w:pPr>
      <w:rPr>
        <w:rFonts w:ascii="Symbol" w:hAnsi="Symbol" w:hint="default"/>
        <w:sz w:val="24"/>
      </w:rPr>
    </w:lvl>
    <w:lvl w:ilvl="1" w:tplc="BA1673AE">
      <w:start w:val="1"/>
      <w:numFmt w:val="bullet"/>
      <w:lvlText w:val=""/>
      <w:lvlJc w:val="left"/>
      <w:pPr>
        <w:tabs>
          <w:tab w:val="num" w:pos="1080"/>
        </w:tabs>
        <w:ind w:left="108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9">
    <w:nsid w:val="243F4FB1"/>
    <w:multiLevelType w:val="hybridMultilevel"/>
    <w:tmpl w:val="5BF07764"/>
    <w:lvl w:ilvl="0" w:tplc="FFFFFFFF">
      <w:start w:val="1"/>
      <w:numFmt w:val="lowerLetter"/>
      <w:lvlText w:val="%1."/>
      <w:lvlJc w:val="left"/>
      <w:pPr>
        <w:tabs>
          <w:tab w:val="num" w:pos="2880"/>
        </w:tabs>
        <w:ind w:left="2880" w:hanging="720"/>
      </w:pPr>
      <w:rPr>
        <w:rFonts w:cs="Times New Roman" w:hint="default"/>
      </w:rPr>
    </w:lvl>
    <w:lvl w:ilvl="1" w:tplc="FFFFFFFF">
      <w:start w:val="1"/>
      <w:numFmt w:val="bullet"/>
      <w:lvlText w:val=""/>
      <w:lvlJc w:val="left"/>
      <w:pPr>
        <w:tabs>
          <w:tab w:val="num" w:pos="3240"/>
        </w:tabs>
        <w:ind w:left="3240" w:hanging="360"/>
      </w:pPr>
      <w:rPr>
        <w:rFonts w:ascii="Times New Roman" w:hAnsi="Times New Roman" w:hint="default"/>
      </w:rPr>
    </w:lvl>
    <w:lvl w:ilvl="2" w:tplc="FFFFFFFF">
      <w:start w:val="1"/>
      <w:numFmt w:val="decimal"/>
      <w:lvlText w:val="%3."/>
      <w:lvlJc w:val="left"/>
      <w:pPr>
        <w:tabs>
          <w:tab w:val="num" w:pos="4500"/>
        </w:tabs>
        <w:ind w:left="4500" w:hanging="720"/>
      </w:pPr>
      <w:rPr>
        <w:rFonts w:cs="Times New Roman" w:hint="default"/>
      </w:rPr>
    </w:lvl>
    <w:lvl w:ilvl="3" w:tplc="FFFFFFFF" w:tentative="1">
      <w:start w:val="1"/>
      <w:numFmt w:val="decimal"/>
      <w:lvlText w:val="%4."/>
      <w:lvlJc w:val="left"/>
      <w:pPr>
        <w:tabs>
          <w:tab w:val="num" w:pos="4680"/>
        </w:tabs>
        <w:ind w:left="4680" w:hanging="360"/>
      </w:pPr>
      <w:rPr>
        <w:rFonts w:cs="Times New Roman"/>
      </w:rPr>
    </w:lvl>
    <w:lvl w:ilvl="4" w:tplc="FFFFFFFF" w:tentative="1">
      <w:start w:val="1"/>
      <w:numFmt w:val="lowerLetter"/>
      <w:lvlText w:val="%5."/>
      <w:lvlJc w:val="left"/>
      <w:pPr>
        <w:tabs>
          <w:tab w:val="num" w:pos="5400"/>
        </w:tabs>
        <w:ind w:left="5400" w:hanging="360"/>
      </w:pPr>
      <w:rPr>
        <w:rFonts w:cs="Times New Roman"/>
      </w:rPr>
    </w:lvl>
    <w:lvl w:ilvl="5" w:tplc="FFFFFFFF" w:tentative="1">
      <w:start w:val="1"/>
      <w:numFmt w:val="lowerRoman"/>
      <w:lvlText w:val="%6."/>
      <w:lvlJc w:val="right"/>
      <w:pPr>
        <w:tabs>
          <w:tab w:val="num" w:pos="6120"/>
        </w:tabs>
        <w:ind w:left="6120" w:hanging="180"/>
      </w:pPr>
      <w:rPr>
        <w:rFonts w:cs="Times New Roman"/>
      </w:rPr>
    </w:lvl>
    <w:lvl w:ilvl="6" w:tplc="FFFFFFFF" w:tentative="1">
      <w:start w:val="1"/>
      <w:numFmt w:val="decimal"/>
      <w:lvlText w:val="%7."/>
      <w:lvlJc w:val="left"/>
      <w:pPr>
        <w:tabs>
          <w:tab w:val="num" w:pos="6840"/>
        </w:tabs>
        <w:ind w:left="6840" w:hanging="360"/>
      </w:pPr>
      <w:rPr>
        <w:rFonts w:cs="Times New Roman"/>
      </w:rPr>
    </w:lvl>
    <w:lvl w:ilvl="7" w:tplc="FFFFFFFF" w:tentative="1">
      <w:start w:val="1"/>
      <w:numFmt w:val="lowerLetter"/>
      <w:lvlText w:val="%8."/>
      <w:lvlJc w:val="left"/>
      <w:pPr>
        <w:tabs>
          <w:tab w:val="num" w:pos="7560"/>
        </w:tabs>
        <w:ind w:left="7560" w:hanging="360"/>
      </w:pPr>
      <w:rPr>
        <w:rFonts w:cs="Times New Roman"/>
      </w:rPr>
    </w:lvl>
    <w:lvl w:ilvl="8" w:tplc="FFFFFFFF" w:tentative="1">
      <w:start w:val="1"/>
      <w:numFmt w:val="lowerRoman"/>
      <w:lvlText w:val="%9."/>
      <w:lvlJc w:val="right"/>
      <w:pPr>
        <w:tabs>
          <w:tab w:val="num" w:pos="8280"/>
        </w:tabs>
        <w:ind w:left="8280" w:hanging="180"/>
      </w:pPr>
      <w:rPr>
        <w:rFonts w:cs="Times New Roman"/>
      </w:rPr>
    </w:lvl>
  </w:abstractNum>
  <w:abstractNum w:abstractNumId="60">
    <w:nsid w:val="250D15FD"/>
    <w:multiLevelType w:val="hybridMultilevel"/>
    <w:tmpl w:val="9EC6AA84"/>
    <w:lvl w:ilvl="0" w:tplc="D2AC881A">
      <w:start w:val="1"/>
      <w:numFmt w:val="lowerLetter"/>
      <w:lvlText w:val="%1."/>
      <w:lvlJc w:val="left"/>
      <w:pPr>
        <w:tabs>
          <w:tab w:val="num" w:pos="1800"/>
        </w:tabs>
        <w:ind w:left="1800" w:hanging="360"/>
      </w:pPr>
      <w:rPr>
        <w:rFonts w:cs="Times New Roman"/>
      </w:rPr>
    </w:lvl>
    <w:lvl w:ilvl="1" w:tplc="99EA1F6C">
      <w:start w:val="1"/>
      <w:numFmt w:val="bullet"/>
      <w:lvlText w:val=""/>
      <w:lvlJc w:val="left"/>
      <w:pPr>
        <w:tabs>
          <w:tab w:val="num" w:pos="720"/>
        </w:tabs>
        <w:ind w:left="720" w:hanging="360"/>
      </w:pPr>
      <w:rPr>
        <w:rFonts w:ascii="Wingdings" w:hAnsi="Wingdings" w:hint="default"/>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61">
    <w:nsid w:val="25E33200"/>
    <w:multiLevelType w:val="hybridMultilevel"/>
    <w:tmpl w:val="AA4837CA"/>
    <w:lvl w:ilvl="0" w:tplc="079A162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2">
    <w:nsid w:val="25F72305"/>
    <w:multiLevelType w:val="hybridMultilevel"/>
    <w:tmpl w:val="5F42F322"/>
    <w:lvl w:ilvl="0" w:tplc="68CA8614">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3">
    <w:nsid w:val="267E57BC"/>
    <w:multiLevelType w:val="hybridMultilevel"/>
    <w:tmpl w:val="07DA7AB0"/>
    <w:lvl w:ilvl="0" w:tplc="A02E87BC">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4">
    <w:nsid w:val="26FC48BA"/>
    <w:multiLevelType w:val="hybridMultilevel"/>
    <w:tmpl w:val="B2DC2518"/>
    <w:lvl w:ilvl="0" w:tplc="A02E87BC">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5">
    <w:nsid w:val="271800D1"/>
    <w:multiLevelType w:val="hybridMultilevel"/>
    <w:tmpl w:val="EB769F8C"/>
    <w:lvl w:ilvl="0" w:tplc="DDACAA26">
      <w:start w:val="1"/>
      <w:numFmt w:val="bullet"/>
      <w:lvlText w:val=""/>
      <w:lvlJc w:val="left"/>
      <w:pPr>
        <w:tabs>
          <w:tab w:val="num" w:pos="2880"/>
        </w:tabs>
        <w:ind w:left="2880" w:hanging="360"/>
      </w:pPr>
      <w:rPr>
        <w:rFonts w:ascii="Wingdings" w:hAnsi="Wingdings" w:hint="default"/>
        <w:color w:val="auto"/>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66">
    <w:nsid w:val="284172C6"/>
    <w:multiLevelType w:val="hybridMultilevel"/>
    <w:tmpl w:val="C2806312"/>
    <w:lvl w:ilvl="0" w:tplc="43F43A1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7">
    <w:nsid w:val="28644911"/>
    <w:multiLevelType w:val="hybridMultilevel"/>
    <w:tmpl w:val="BAB6611A"/>
    <w:lvl w:ilvl="0" w:tplc="819CB878">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8">
    <w:nsid w:val="2A5665F5"/>
    <w:multiLevelType w:val="hybridMultilevel"/>
    <w:tmpl w:val="495EF214"/>
    <w:lvl w:ilvl="0" w:tplc="DD66493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9">
    <w:nsid w:val="2A63448F"/>
    <w:multiLevelType w:val="hybridMultilevel"/>
    <w:tmpl w:val="CFA6CEF8"/>
    <w:lvl w:ilvl="0" w:tplc="A5D2D498">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0">
    <w:nsid w:val="2BEA71A9"/>
    <w:multiLevelType w:val="hybridMultilevel"/>
    <w:tmpl w:val="6774302C"/>
    <w:lvl w:ilvl="0" w:tplc="6E3C6A76">
      <w:start w:val="1"/>
      <w:numFmt w:val="bullet"/>
      <w:lvlText w:val=""/>
      <w:lvlJc w:val="left"/>
      <w:pPr>
        <w:tabs>
          <w:tab w:val="num" w:pos="360"/>
        </w:tabs>
        <w:ind w:left="360" w:hanging="360"/>
      </w:pPr>
      <w:rPr>
        <w:rFonts w:ascii="Symbol" w:hAnsi="Symbol" w:hint="default"/>
      </w:rPr>
    </w:lvl>
    <w:lvl w:ilvl="1" w:tplc="B1E8B38E">
      <w:start w:val="1"/>
      <w:numFmt w:val="bullet"/>
      <w:lvlText w:val=""/>
      <w:lvlJc w:val="left"/>
      <w:pPr>
        <w:tabs>
          <w:tab w:val="num" w:pos="720"/>
        </w:tabs>
        <w:ind w:left="720" w:hanging="360"/>
      </w:pPr>
      <w:rPr>
        <w:rFonts w:ascii="Wingdings" w:hAnsi="Wingdings" w:hint="default"/>
      </w:rPr>
    </w:lvl>
    <w:lvl w:ilvl="2" w:tplc="D52C7448">
      <w:start w:val="1"/>
      <w:numFmt w:val="bullet"/>
      <w:lvlText w:val=""/>
      <w:lvlJc w:val="left"/>
      <w:pPr>
        <w:tabs>
          <w:tab w:val="num" w:pos="1080"/>
        </w:tabs>
        <w:ind w:left="1080" w:hanging="360"/>
      </w:pPr>
      <w:rPr>
        <w:rFonts w:ascii="Symbol" w:eastAsia="Times New Roman" w:hAnsi="Symbol" w:hint="default"/>
        <w:color w:val="auto"/>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1">
    <w:nsid w:val="2CD22AA6"/>
    <w:multiLevelType w:val="multilevel"/>
    <w:tmpl w:val="0409000F"/>
    <w:lvl w:ilvl="0">
      <w:start w:val="1"/>
      <w:numFmt w:val="decimal"/>
      <w:lvlText w:val="%1."/>
      <w:lvlJc w:val="left"/>
      <w:pPr>
        <w:tabs>
          <w:tab w:val="num" w:pos="360"/>
        </w:tabs>
        <w:ind w:left="360" w:hanging="360"/>
      </w:pPr>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2">
    <w:nsid w:val="2CF72E0C"/>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3">
    <w:nsid w:val="2DE44E99"/>
    <w:multiLevelType w:val="hybridMultilevel"/>
    <w:tmpl w:val="58D8B432"/>
    <w:lvl w:ilvl="0" w:tplc="937A3C3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4">
    <w:nsid w:val="2E2D1E3D"/>
    <w:multiLevelType w:val="hybridMultilevel"/>
    <w:tmpl w:val="6082F5CC"/>
    <w:lvl w:ilvl="0" w:tplc="E446D77E">
      <w:start w:val="1"/>
      <w:numFmt w:val="decimal"/>
      <w:lvlText w:val="%1."/>
      <w:lvlJc w:val="left"/>
      <w:pPr>
        <w:tabs>
          <w:tab w:val="num" w:pos="1440"/>
        </w:tabs>
        <w:ind w:left="144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5">
    <w:nsid w:val="2F144C87"/>
    <w:multiLevelType w:val="hybridMultilevel"/>
    <w:tmpl w:val="528E8540"/>
    <w:lvl w:ilvl="0" w:tplc="079A162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6">
    <w:nsid w:val="2F313916"/>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7">
    <w:nsid w:val="2FA04A66"/>
    <w:multiLevelType w:val="hybridMultilevel"/>
    <w:tmpl w:val="ECFE57F6"/>
    <w:lvl w:ilvl="0" w:tplc="ADB80F40">
      <w:start w:val="1"/>
      <w:numFmt w:val="bullet"/>
      <w:lvlText w:val="-"/>
      <w:lvlJc w:val="left"/>
      <w:pPr>
        <w:tabs>
          <w:tab w:val="num" w:pos="360"/>
        </w:tabs>
        <w:ind w:left="216" w:hanging="216"/>
      </w:pPr>
      <w:rPr>
        <w:rFonts w:hint="default"/>
      </w:rPr>
    </w:lvl>
    <w:lvl w:ilvl="1" w:tplc="12C6B51E">
      <w:start w:val="1"/>
      <w:numFmt w:val="bullet"/>
      <w:lvlText w:val="-"/>
      <w:lvlJc w:val="left"/>
      <w:pPr>
        <w:tabs>
          <w:tab w:val="num" w:pos="360"/>
        </w:tabs>
        <w:ind w:left="216" w:hanging="216"/>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301A1052"/>
    <w:multiLevelType w:val="hybridMultilevel"/>
    <w:tmpl w:val="439E74FC"/>
    <w:lvl w:ilvl="0" w:tplc="5858B444">
      <w:start w:val="1"/>
      <w:numFmt w:val="bullet"/>
      <w:lvlText w:val=""/>
      <w:lvlJc w:val="left"/>
      <w:pPr>
        <w:tabs>
          <w:tab w:val="num" w:pos="360"/>
        </w:tabs>
        <w:ind w:left="360" w:hanging="360"/>
      </w:pPr>
      <w:rPr>
        <w:rFonts w:ascii="Symbol" w:hAnsi="Symbol" w:hint="default"/>
      </w:rPr>
    </w:lvl>
    <w:lvl w:ilvl="1" w:tplc="2E689D90">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9">
    <w:nsid w:val="30EC0399"/>
    <w:multiLevelType w:val="multilevel"/>
    <w:tmpl w:val="68B68CFE"/>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0">
    <w:nsid w:val="315125AF"/>
    <w:multiLevelType w:val="multilevel"/>
    <w:tmpl w:val="A4CE0948"/>
    <w:lvl w:ilvl="0">
      <w:start w:val="8"/>
      <w:numFmt w:val="upperRoman"/>
      <w:lvlText w:val="%1."/>
      <w:lvlJc w:val="left"/>
      <w:pPr>
        <w:tabs>
          <w:tab w:val="num" w:pos="720"/>
        </w:tabs>
        <w:ind w:left="720" w:hanging="720"/>
      </w:pPr>
      <w:rPr>
        <w:rFonts w:cs="Times New Roman" w:hint="default"/>
        <w:b w:val="0"/>
        <w:i w:val="0"/>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1">
    <w:nsid w:val="32521FE6"/>
    <w:multiLevelType w:val="hybridMultilevel"/>
    <w:tmpl w:val="C7ACC828"/>
    <w:lvl w:ilvl="0" w:tplc="6A247D2A">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2">
    <w:nsid w:val="32936ED8"/>
    <w:multiLevelType w:val="hybridMultilevel"/>
    <w:tmpl w:val="34DEA35A"/>
    <w:lvl w:ilvl="0" w:tplc="2A765CFE">
      <w:start w:val="1"/>
      <w:numFmt w:val="bullet"/>
      <w:lvlText w:val=""/>
      <w:lvlJc w:val="left"/>
      <w:pPr>
        <w:tabs>
          <w:tab w:val="num" w:pos="720"/>
        </w:tabs>
        <w:ind w:left="720" w:hanging="360"/>
      </w:pPr>
      <w:rPr>
        <w:rFonts w:ascii="Symbol" w:hAnsi="Symbol" w:hint="default"/>
      </w:rPr>
    </w:lvl>
    <w:lvl w:ilvl="1" w:tplc="56C2D730">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3">
    <w:nsid w:val="34350E25"/>
    <w:multiLevelType w:val="hybridMultilevel"/>
    <w:tmpl w:val="AAC039C0"/>
    <w:lvl w:ilvl="0" w:tplc="8A649CAE">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4">
    <w:nsid w:val="345F70A5"/>
    <w:multiLevelType w:val="hybridMultilevel"/>
    <w:tmpl w:val="51964040"/>
    <w:lvl w:ilvl="0" w:tplc="1F882FC8">
      <w:start w:val="1"/>
      <w:numFmt w:val="bullet"/>
      <w:lvlText w:val=""/>
      <w:lvlJc w:val="left"/>
      <w:pPr>
        <w:tabs>
          <w:tab w:val="num" w:pos="360"/>
        </w:tabs>
        <w:ind w:left="360" w:hanging="360"/>
      </w:pPr>
      <w:rPr>
        <w:rFonts w:ascii="Symbol" w:hAnsi="Symbol" w:hint="default"/>
      </w:rPr>
    </w:lvl>
    <w:lvl w:ilvl="1" w:tplc="91AA8910">
      <w:start w:val="1"/>
      <w:numFmt w:val="decimal"/>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85">
    <w:nsid w:val="348D51F7"/>
    <w:multiLevelType w:val="hybridMultilevel"/>
    <w:tmpl w:val="161C7DFE"/>
    <w:lvl w:ilvl="0" w:tplc="6C9E548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6FFA49D2">
      <w:start w:val="1"/>
      <w:numFmt w:val="bullet"/>
      <w:lvlText w:val=""/>
      <w:lvlJc w:val="left"/>
      <w:pPr>
        <w:tabs>
          <w:tab w:val="num" w:pos="360"/>
        </w:tabs>
        <w:ind w:left="360" w:hanging="360"/>
      </w:pPr>
      <w:rPr>
        <w:rFonts w:ascii="Symbol" w:hAnsi="Symbol" w:hint="default"/>
      </w:rPr>
    </w:lvl>
    <w:lvl w:ilvl="3" w:tplc="570AAFA0">
      <w:start w:val="1"/>
      <w:numFmt w:val="bullet"/>
      <w:lvlText w:val=""/>
      <w:lvlJc w:val="left"/>
      <w:pPr>
        <w:tabs>
          <w:tab w:val="num" w:pos="720"/>
        </w:tabs>
        <w:ind w:left="720" w:hanging="360"/>
      </w:pPr>
      <w:rPr>
        <w:rFonts w:ascii="Wingdings" w:hAnsi="Wingdings"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6">
    <w:nsid w:val="34A6714F"/>
    <w:multiLevelType w:val="multilevel"/>
    <w:tmpl w:val="739496D0"/>
    <w:lvl w:ilvl="0">
      <w:start w:val="1"/>
      <w:numFmt w:val="lowerLetter"/>
      <w:lvlText w:val="%1."/>
      <w:lvlJc w:val="left"/>
      <w:pPr>
        <w:tabs>
          <w:tab w:val="num" w:pos="2880"/>
        </w:tabs>
        <w:ind w:left="288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7">
    <w:nsid w:val="34B374D5"/>
    <w:multiLevelType w:val="hybridMultilevel"/>
    <w:tmpl w:val="07D02AFE"/>
    <w:lvl w:ilvl="0" w:tplc="C024ADF6">
      <w:start w:val="1"/>
      <w:numFmt w:val="bullet"/>
      <w:lvlText w:val=""/>
      <w:lvlJc w:val="left"/>
      <w:pPr>
        <w:tabs>
          <w:tab w:val="num" w:pos="360"/>
        </w:tabs>
        <w:ind w:left="360" w:hanging="360"/>
      </w:pPr>
      <w:rPr>
        <w:rFonts w:ascii="Symbol" w:hAnsi="Symbol" w:hint="default"/>
      </w:rPr>
    </w:lvl>
    <w:lvl w:ilvl="1" w:tplc="F87C4250">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34C23E6C"/>
    <w:multiLevelType w:val="multilevel"/>
    <w:tmpl w:val="04090001"/>
    <w:lvl w:ilvl="0">
      <w:start w:val="1"/>
      <w:numFmt w:val="bullet"/>
      <w:lvlText w:val=""/>
      <w:lvlJc w:val="left"/>
      <w:pPr>
        <w:tabs>
          <w:tab w:val="num" w:pos="720"/>
        </w:tabs>
        <w:ind w:left="720" w:hanging="360"/>
      </w:pPr>
      <w:rPr>
        <w:rFonts w:ascii="Symbol" w:hAnsi="Symbol"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9">
    <w:nsid w:val="35BC257C"/>
    <w:multiLevelType w:val="hybridMultilevel"/>
    <w:tmpl w:val="73ECB8E0"/>
    <w:lvl w:ilvl="0" w:tplc="6178C78A">
      <w:start w:val="1"/>
      <w:numFmt w:val="bullet"/>
      <w:lvlText w:val=""/>
      <w:lvlJc w:val="left"/>
      <w:pPr>
        <w:tabs>
          <w:tab w:val="num" w:pos="720"/>
        </w:tabs>
        <w:ind w:left="720" w:hanging="72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A98AA186">
      <w:start w:val="1"/>
      <w:numFmt w:val="bullet"/>
      <w:lvlText w:val=""/>
      <w:lvlJc w:val="left"/>
      <w:pPr>
        <w:tabs>
          <w:tab w:val="num" w:pos="360"/>
        </w:tabs>
        <w:ind w:left="360" w:hanging="360"/>
      </w:pPr>
      <w:rPr>
        <w:rFonts w:ascii="Symbol" w:hAnsi="Symbol" w:hint="default"/>
      </w:rPr>
    </w:lvl>
    <w:lvl w:ilvl="3" w:tplc="AA1C7678">
      <w:start w:val="1"/>
      <w:numFmt w:val="bullet"/>
      <w:lvlText w:val=""/>
      <w:lvlJc w:val="left"/>
      <w:pPr>
        <w:tabs>
          <w:tab w:val="num" w:pos="360"/>
        </w:tabs>
        <w:ind w:left="360" w:hanging="360"/>
      </w:pPr>
      <w:rPr>
        <w:rFonts w:ascii="Symbol" w:hAnsi="Symbol"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90">
    <w:nsid w:val="36470A2B"/>
    <w:multiLevelType w:val="hybridMultilevel"/>
    <w:tmpl w:val="4894CAA8"/>
    <w:lvl w:ilvl="0" w:tplc="B5064AF2">
      <w:start w:val="1"/>
      <w:numFmt w:val="bullet"/>
      <w:lvlText w:val=""/>
      <w:lvlJc w:val="left"/>
      <w:pPr>
        <w:tabs>
          <w:tab w:val="num" w:pos="360"/>
        </w:tabs>
        <w:ind w:left="360" w:hanging="360"/>
      </w:pPr>
      <w:rPr>
        <w:rFonts w:ascii="Symbol" w:hAnsi="Symbol" w:hint="default"/>
      </w:rPr>
    </w:lvl>
    <w:lvl w:ilvl="1" w:tplc="74D6D17E">
      <w:start w:val="1"/>
      <w:numFmt w:val="bullet"/>
      <w:lvlText w:val=""/>
      <w:lvlJc w:val="left"/>
      <w:pPr>
        <w:tabs>
          <w:tab w:val="num" w:pos="720"/>
        </w:tabs>
        <w:ind w:left="720" w:hanging="360"/>
      </w:pPr>
      <w:rPr>
        <w:rFonts w:ascii="Wingdings" w:hAnsi="Wingdings" w:hint="default"/>
      </w:rPr>
    </w:lvl>
    <w:lvl w:ilvl="2" w:tplc="96A4AE6A">
      <w:start w:val="1"/>
      <w:numFmt w:val="bullet"/>
      <w:lvlText w:val=""/>
      <w:lvlJc w:val="left"/>
      <w:pPr>
        <w:tabs>
          <w:tab w:val="num" w:pos="1080"/>
        </w:tabs>
        <w:ind w:left="1080" w:hanging="360"/>
      </w:pPr>
      <w:rPr>
        <w:rFonts w:ascii="Symbol" w:eastAsia="Times New Roman" w:hAnsi="Symbol" w:hint="default"/>
        <w:color w:val="auto"/>
      </w:rPr>
    </w:lvl>
    <w:lvl w:ilvl="3" w:tplc="CED69D24">
      <w:start w:val="1"/>
      <w:numFmt w:val="bullet"/>
      <w:lvlText w:val=""/>
      <w:lvlJc w:val="left"/>
      <w:pPr>
        <w:tabs>
          <w:tab w:val="num" w:pos="720"/>
        </w:tabs>
        <w:ind w:left="720" w:hanging="360"/>
      </w:pPr>
      <w:rPr>
        <w:rFonts w:ascii="Wingdings" w:hAnsi="Wingdings" w:hint="default"/>
      </w:rPr>
    </w:lvl>
    <w:lvl w:ilvl="4" w:tplc="A0D8F908">
      <w:start w:val="1"/>
      <w:numFmt w:val="bullet"/>
      <w:lvlText w:val=""/>
      <w:lvlJc w:val="left"/>
      <w:pPr>
        <w:tabs>
          <w:tab w:val="num" w:pos="1080"/>
        </w:tabs>
        <w:ind w:left="1080" w:hanging="360"/>
      </w:pPr>
      <w:rPr>
        <w:rFonts w:ascii="Symbol" w:eastAsia="Times New Roman" w:hAnsi="Symbol" w:hint="default"/>
        <w:color w:val="auto"/>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91">
    <w:nsid w:val="37BB4E44"/>
    <w:multiLevelType w:val="multilevel"/>
    <w:tmpl w:val="98DCAD72"/>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2">
    <w:nsid w:val="38B94E97"/>
    <w:multiLevelType w:val="hybridMultilevel"/>
    <w:tmpl w:val="8B9A3C84"/>
    <w:lvl w:ilvl="0" w:tplc="E878EB16">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93">
    <w:nsid w:val="398319E3"/>
    <w:multiLevelType w:val="hybridMultilevel"/>
    <w:tmpl w:val="8E5AA646"/>
    <w:lvl w:ilvl="0" w:tplc="937448CE">
      <w:start w:val="1"/>
      <w:numFmt w:val="bullet"/>
      <w:lvlText w:val="-"/>
      <w:lvlJc w:val="left"/>
      <w:pPr>
        <w:tabs>
          <w:tab w:val="num" w:pos="360"/>
        </w:tabs>
        <w:ind w:left="216" w:hanging="216"/>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3C485A2C"/>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5">
    <w:nsid w:val="3E0B7497"/>
    <w:multiLevelType w:val="hybridMultilevel"/>
    <w:tmpl w:val="31F61388"/>
    <w:lvl w:ilvl="0" w:tplc="53A8C378">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3EA204CA"/>
    <w:multiLevelType w:val="hybridMultilevel"/>
    <w:tmpl w:val="E5E058C2"/>
    <w:lvl w:ilvl="0" w:tplc="D37494DC">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97">
    <w:nsid w:val="3F206701"/>
    <w:multiLevelType w:val="hybridMultilevel"/>
    <w:tmpl w:val="4B705ABE"/>
    <w:lvl w:ilvl="0" w:tplc="A02E87BC">
      <w:start w:val="1"/>
      <w:numFmt w:val="bullet"/>
      <w:lvlText w:val=""/>
      <w:lvlJc w:val="left"/>
      <w:pPr>
        <w:tabs>
          <w:tab w:val="num" w:pos="360"/>
        </w:tabs>
        <w:ind w:left="360" w:hanging="360"/>
      </w:pPr>
      <w:rPr>
        <w:rFonts w:ascii="Symbol" w:hAnsi="Symbol" w:hint="default"/>
      </w:rPr>
    </w:lvl>
    <w:lvl w:ilvl="1" w:tplc="424E0F18">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98">
    <w:nsid w:val="3FDC2105"/>
    <w:multiLevelType w:val="multilevel"/>
    <w:tmpl w:val="0409000F"/>
    <w:lvl w:ilvl="0">
      <w:start w:val="1"/>
      <w:numFmt w:val="decimal"/>
      <w:lvlText w:val="%1."/>
      <w:lvlJc w:val="left"/>
      <w:pPr>
        <w:tabs>
          <w:tab w:val="num" w:pos="360"/>
        </w:tabs>
        <w:ind w:left="360" w:hanging="360"/>
      </w:pPr>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9">
    <w:nsid w:val="3FF67BD0"/>
    <w:multiLevelType w:val="hybridMultilevel"/>
    <w:tmpl w:val="57BC2332"/>
    <w:lvl w:ilvl="0" w:tplc="1E10A8D4">
      <w:start w:val="1"/>
      <w:numFmt w:val="bullet"/>
      <w:lvlText w:val=""/>
      <w:lvlJc w:val="left"/>
      <w:pPr>
        <w:tabs>
          <w:tab w:val="num" w:pos="720"/>
        </w:tabs>
        <w:ind w:left="720" w:hanging="360"/>
      </w:pPr>
      <w:rPr>
        <w:rFonts w:ascii="Wingdings" w:hAnsi="Wingdings" w:hint="default"/>
      </w:rPr>
    </w:lvl>
    <w:lvl w:ilvl="1" w:tplc="C7E07F3C">
      <w:start w:val="1"/>
      <w:numFmt w:val="lowerLetter"/>
      <w:lvlText w:val="%2)"/>
      <w:lvlJc w:val="left"/>
      <w:pPr>
        <w:tabs>
          <w:tab w:val="num" w:pos="2520"/>
        </w:tabs>
        <w:ind w:left="2520" w:hanging="360"/>
      </w:pPr>
      <w:rPr>
        <w:rFonts w:cs="Times New Roman"/>
      </w:rPr>
    </w:lvl>
    <w:lvl w:ilvl="2" w:tplc="AE7A1C08">
      <w:start w:val="1"/>
      <w:numFmt w:val="decimal"/>
      <w:lvlText w:val="%3)"/>
      <w:lvlJc w:val="left"/>
      <w:pPr>
        <w:tabs>
          <w:tab w:val="num" w:pos="2340"/>
        </w:tabs>
        <w:ind w:left="2340" w:hanging="360"/>
      </w:pPr>
      <w:rPr>
        <w:rFonts w:cs="Times New Roman"/>
      </w:rPr>
    </w:lvl>
    <w:lvl w:ilvl="3" w:tplc="177EAC82">
      <w:start w:val="1"/>
      <w:numFmt w:val="lowerLetter"/>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00">
    <w:nsid w:val="40182A40"/>
    <w:multiLevelType w:val="hybridMultilevel"/>
    <w:tmpl w:val="2D3EEBCE"/>
    <w:lvl w:ilvl="0" w:tplc="0C7E86BC">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1">
    <w:nsid w:val="40E3796D"/>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2">
    <w:nsid w:val="414F2266"/>
    <w:multiLevelType w:val="hybridMultilevel"/>
    <w:tmpl w:val="C01C84A2"/>
    <w:lvl w:ilvl="0" w:tplc="CA163A56">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3">
    <w:nsid w:val="416040E7"/>
    <w:multiLevelType w:val="hybridMultilevel"/>
    <w:tmpl w:val="2E92E9B4"/>
    <w:lvl w:ilvl="0" w:tplc="074A1AC2">
      <w:start w:val="1"/>
      <w:numFmt w:val="bullet"/>
      <w:lvlText w:val="-"/>
      <w:lvlJc w:val="left"/>
      <w:pPr>
        <w:tabs>
          <w:tab w:val="num" w:pos="360"/>
        </w:tabs>
        <w:ind w:left="36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nsid w:val="4223084B"/>
    <w:multiLevelType w:val="hybridMultilevel"/>
    <w:tmpl w:val="C6D804DE"/>
    <w:lvl w:ilvl="0" w:tplc="8CA07E40">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5">
    <w:nsid w:val="424F2567"/>
    <w:multiLevelType w:val="hybridMultilevel"/>
    <w:tmpl w:val="3C04B5F0"/>
    <w:lvl w:ilvl="0" w:tplc="C53AE7CC">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6">
    <w:nsid w:val="43C23F29"/>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7">
    <w:nsid w:val="44E71BEB"/>
    <w:multiLevelType w:val="hybridMultilevel"/>
    <w:tmpl w:val="626AEF34"/>
    <w:lvl w:ilvl="0" w:tplc="5FACBC80">
      <w:start w:val="1"/>
      <w:numFmt w:val="bullet"/>
      <w:lvlText w:val=""/>
      <w:lvlJc w:val="left"/>
      <w:pPr>
        <w:tabs>
          <w:tab w:val="num" w:pos="720"/>
        </w:tabs>
        <w:ind w:left="720" w:hanging="360"/>
      </w:pPr>
      <w:rPr>
        <w:rFonts w:ascii="Wingdings" w:hAnsi="Wingdings" w:hint="default"/>
      </w:rPr>
    </w:lvl>
    <w:lvl w:ilvl="1" w:tplc="C7E07F3C">
      <w:start w:val="1"/>
      <w:numFmt w:val="lowerLetter"/>
      <w:lvlText w:val="%2)"/>
      <w:lvlJc w:val="left"/>
      <w:pPr>
        <w:tabs>
          <w:tab w:val="num" w:pos="2520"/>
        </w:tabs>
        <w:ind w:left="2520" w:hanging="360"/>
      </w:pPr>
      <w:rPr>
        <w:rFonts w:cs="Times New Roman"/>
      </w:rPr>
    </w:lvl>
    <w:lvl w:ilvl="2" w:tplc="AE7A1C08">
      <w:start w:val="1"/>
      <w:numFmt w:val="decimal"/>
      <w:lvlText w:val="%3)"/>
      <w:lvlJc w:val="left"/>
      <w:pPr>
        <w:tabs>
          <w:tab w:val="num" w:pos="2340"/>
        </w:tabs>
        <w:ind w:left="2340" w:hanging="360"/>
      </w:pPr>
      <w:rPr>
        <w:rFonts w:cs="Times New Roman"/>
      </w:rPr>
    </w:lvl>
    <w:lvl w:ilvl="3" w:tplc="177EAC82">
      <w:start w:val="1"/>
      <w:numFmt w:val="lowerLetter"/>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08">
    <w:nsid w:val="4515098B"/>
    <w:multiLevelType w:val="hybridMultilevel"/>
    <w:tmpl w:val="846C82B0"/>
    <w:lvl w:ilvl="0" w:tplc="13F6148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9">
    <w:nsid w:val="45150996"/>
    <w:multiLevelType w:val="hybridMultilevel"/>
    <w:tmpl w:val="C4AC95A2"/>
    <w:lvl w:ilvl="0" w:tplc="CA98CE28">
      <w:start w:val="1"/>
      <w:numFmt w:val="bullet"/>
      <w:lvlText w:val=""/>
      <w:lvlJc w:val="left"/>
      <w:pPr>
        <w:tabs>
          <w:tab w:val="num" w:pos="360"/>
        </w:tabs>
        <w:ind w:left="360" w:hanging="360"/>
      </w:pPr>
      <w:rPr>
        <w:rFonts w:ascii="Symbol" w:hAnsi="Symbol" w:hint="default"/>
      </w:rPr>
    </w:lvl>
    <w:lvl w:ilvl="1" w:tplc="F604AA56">
      <w:start w:val="1"/>
      <w:numFmt w:val="decimal"/>
      <w:lvlText w:val="%2."/>
      <w:lvlJc w:val="left"/>
      <w:pPr>
        <w:tabs>
          <w:tab w:val="num" w:pos="1440"/>
        </w:tabs>
        <w:ind w:left="1440" w:hanging="360"/>
      </w:pPr>
      <w:rPr>
        <w:rFonts w:cs="Times New Roman"/>
      </w:rPr>
    </w:lvl>
    <w:lvl w:ilvl="2" w:tplc="43626048">
      <w:start w:val="1"/>
      <w:numFmt w:val="lowerLetter"/>
      <w:lvlText w:val="%3."/>
      <w:lvlJc w:val="left"/>
      <w:pPr>
        <w:tabs>
          <w:tab w:val="num" w:pos="1800"/>
        </w:tabs>
        <w:ind w:left="180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10">
    <w:nsid w:val="47473709"/>
    <w:multiLevelType w:val="multilevel"/>
    <w:tmpl w:val="4014CC22"/>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1">
    <w:nsid w:val="47EC7AAC"/>
    <w:multiLevelType w:val="hybridMultilevel"/>
    <w:tmpl w:val="E8B60FE2"/>
    <w:lvl w:ilvl="0" w:tplc="E730DF1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48676BFB"/>
    <w:multiLevelType w:val="hybridMultilevel"/>
    <w:tmpl w:val="7F30DE6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3">
    <w:nsid w:val="4967271D"/>
    <w:multiLevelType w:val="hybridMultilevel"/>
    <w:tmpl w:val="9A16BCD0"/>
    <w:lvl w:ilvl="0" w:tplc="42F40934">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4">
    <w:nsid w:val="49FA4902"/>
    <w:multiLevelType w:val="hybridMultilevel"/>
    <w:tmpl w:val="086C7FDC"/>
    <w:lvl w:ilvl="0" w:tplc="A6A4747E">
      <w:start w:val="1"/>
      <w:numFmt w:val="bullet"/>
      <w:lvlText w:val=""/>
      <w:lvlJc w:val="left"/>
      <w:pPr>
        <w:tabs>
          <w:tab w:val="num" w:pos="1080"/>
        </w:tabs>
        <w:ind w:left="1080" w:hanging="360"/>
      </w:pPr>
      <w:rPr>
        <w:rFonts w:ascii="Symbol" w:eastAsia="Times New Roman" w:hAnsi="Symbol" w:hint="default"/>
        <w:color w:val="auto"/>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15">
    <w:nsid w:val="4A061ABA"/>
    <w:multiLevelType w:val="hybridMultilevel"/>
    <w:tmpl w:val="06182566"/>
    <w:lvl w:ilvl="0" w:tplc="E7F8A94A">
      <w:start w:val="1"/>
      <w:numFmt w:val="bullet"/>
      <w:lvlText w:val=""/>
      <w:lvlJc w:val="left"/>
      <w:pPr>
        <w:tabs>
          <w:tab w:val="num" w:pos="720"/>
        </w:tabs>
        <w:ind w:left="720" w:hanging="360"/>
      </w:pPr>
      <w:rPr>
        <w:rFonts w:ascii="Wingdings" w:hAnsi="Wingdings" w:hint="default"/>
      </w:rPr>
    </w:lvl>
    <w:lvl w:ilvl="1" w:tplc="C7E07F3C">
      <w:start w:val="1"/>
      <w:numFmt w:val="lowerLetter"/>
      <w:lvlText w:val="%2)"/>
      <w:lvlJc w:val="left"/>
      <w:pPr>
        <w:tabs>
          <w:tab w:val="num" w:pos="2520"/>
        </w:tabs>
        <w:ind w:left="2520" w:hanging="360"/>
      </w:pPr>
      <w:rPr>
        <w:rFonts w:cs="Times New Roman"/>
      </w:rPr>
    </w:lvl>
    <w:lvl w:ilvl="2" w:tplc="AE7A1C08">
      <w:start w:val="1"/>
      <w:numFmt w:val="decimal"/>
      <w:lvlText w:val="%3)"/>
      <w:lvlJc w:val="left"/>
      <w:pPr>
        <w:tabs>
          <w:tab w:val="num" w:pos="2340"/>
        </w:tabs>
        <w:ind w:left="2340" w:hanging="360"/>
      </w:pPr>
      <w:rPr>
        <w:rFonts w:cs="Times New Roman"/>
      </w:rPr>
    </w:lvl>
    <w:lvl w:ilvl="3" w:tplc="177EAC82">
      <w:start w:val="1"/>
      <w:numFmt w:val="lowerLetter"/>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16">
    <w:nsid w:val="4A322F31"/>
    <w:multiLevelType w:val="hybridMultilevel"/>
    <w:tmpl w:val="53A205D8"/>
    <w:lvl w:ilvl="0" w:tplc="17DA560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17">
    <w:nsid w:val="4B5F4350"/>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8">
    <w:nsid w:val="4CC42FA3"/>
    <w:multiLevelType w:val="hybridMultilevel"/>
    <w:tmpl w:val="3640B174"/>
    <w:lvl w:ilvl="0" w:tplc="DC30B38C">
      <w:start w:val="1"/>
      <w:numFmt w:val="bullet"/>
      <w:lvlText w:val=""/>
      <w:lvlJc w:val="left"/>
      <w:pPr>
        <w:tabs>
          <w:tab w:val="num" w:pos="360"/>
        </w:tabs>
        <w:ind w:left="360" w:hanging="360"/>
      </w:pPr>
      <w:rPr>
        <w:rFonts w:ascii="Symbol" w:hAnsi="Symbol" w:hint="default"/>
      </w:rPr>
    </w:lvl>
    <w:lvl w:ilvl="1" w:tplc="3E9AF4A6">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19">
    <w:nsid w:val="4E1C596A"/>
    <w:multiLevelType w:val="hybridMultilevel"/>
    <w:tmpl w:val="0F0C7ECE"/>
    <w:lvl w:ilvl="0" w:tplc="FC480762">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20">
    <w:nsid w:val="4EDA3C2F"/>
    <w:multiLevelType w:val="multilevel"/>
    <w:tmpl w:val="181A1380"/>
    <w:lvl w:ilvl="0">
      <w:start w:val="1"/>
      <w:numFmt w:val="upperLetter"/>
      <w:lvlText w:val="%1."/>
      <w:lvlJc w:val="left"/>
      <w:pPr>
        <w:tabs>
          <w:tab w:val="num" w:pos="1440"/>
        </w:tabs>
        <w:ind w:left="144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1">
    <w:nsid w:val="4F245B40"/>
    <w:multiLevelType w:val="multilevel"/>
    <w:tmpl w:val="30CC839A"/>
    <w:lvl w:ilvl="0">
      <w:start w:val="3"/>
      <w:numFmt w:val="upperLetter"/>
      <w:lvlText w:val="%1."/>
      <w:lvlJc w:val="left"/>
      <w:pPr>
        <w:tabs>
          <w:tab w:val="num" w:pos="1440"/>
        </w:tabs>
        <w:ind w:left="1440" w:hanging="720"/>
      </w:pPr>
      <w:rPr>
        <w:rFonts w:cs="Times New Roman"/>
        <w:b w:val="0"/>
        <w:i w:val="0"/>
        <w:spacing w:val="0"/>
        <w:kern w:val="16"/>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2">
    <w:nsid w:val="4F6477C0"/>
    <w:multiLevelType w:val="hybridMultilevel"/>
    <w:tmpl w:val="85B05406"/>
    <w:lvl w:ilvl="0" w:tplc="AD088BDE">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23">
    <w:nsid w:val="4F717728"/>
    <w:multiLevelType w:val="hybridMultilevel"/>
    <w:tmpl w:val="0FCC531E"/>
    <w:lvl w:ilvl="0" w:tplc="099E559E">
      <w:start w:val="1"/>
      <w:numFmt w:val="bullet"/>
      <w:lvlText w:val=""/>
      <w:lvlJc w:val="left"/>
      <w:pPr>
        <w:tabs>
          <w:tab w:val="num" w:pos="720"/>
        </w:tabs>
        <w:ind w:left="720" w:hanging="360"/>
      </w:pPr>
      <w:rPr>
        <w:rFonts w:ascii="Wingdings" w:hAnsi="Wingdings" w:hint="default"/>
      </w:rPr>
    </w:lvl>
    <w:lvl w:ilvl="1" w:tplc="EAA66C38">
      <w:start w:val="1"/>
      <w:numFmt w:val="lowerLetter"/>
      <w:lvlText w:val="%2."/>
      <w:lvlJc w:val="left"/>
      <w:pPr>
        <w:tabs>
          <w:tab w:val="num" w:pos="2880"/>
        </w:tabs>
        <w:ind w:left="288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24">
    <w:nsid w:val="5035370A"/>
    <w:multiLevelType w:val="multilevel"/>
    <w:tmpl w:val="5E96F342"/>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5">
    <w:nsid w:val="50F33DFE"/>
    <w:multiLevelType w:val="hybridMultilevel"/>
    <w:tmpl w:val="E0665208"/>
    <w:lvl w:ilvl="0" w:tplc="5F68ABBC">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26">
    <w:nsid w:val="51601E89"/>
    <w:multiLevelType w:val="hybridMultilevel"/>
    <w:tmpl w:val="4A0C00C2"/>
    <w:lvl w:ilvl="0" w:tplc="B5064AF2">
      <w:start w:val="1"/>
      <w:numFmt w:val="bullet"/>
      <w:lvlText w:val=""/>
      <w:lvlJc w:val="left"/>
      <w:pPr>
        <w:tabs>
          <w:tab w:val="num" w:pos="360"/>
        </w:tabs>
        <w:ind w:left="360" w:hanging="360"/>
      </w:pPr>
      <w:rPr>
        <w:rFonts w:ascii="Symbol" w:hAnsi="Symbol" w:hint="default"/>
      </w:rPr>
    </w:lvl>
    <w:lvl w:ilvl="1" w:tplc="8BD4E262">
      <w:start w:val="1"/>
      <w:numFmt w:val="bullet"/>
      <w:lvlText w:val=""/>
      <w:lvlJc w:val="left"/>
      <w:pPr>
        <w:tabs>
          <w:tab w:val="num" w:pos="1080"/>
        </w:tabs>
        <w:ind w:left="1080" w:hanging="360"/>
      </w:pPr>
      <w:rPr>
        <w:rFonts w:ascii="Wingdings" w:hAnsi="Wingdings" w:hint="default"/>
        <w:color w:val="auto"/>
      </w:rPr>
    </w:lvl>
    <w:lvl w:ilvl="2" w:tplc="96A4AE6A">
      <w:start w:val="1"/>
      <w:numFmt w:val="bullet"/>
      <w:lvlText w:val=""/>
      <w:lvlJc w:val="left"/>
      <w:pPr>
        <w:tabs>
          <w:tab w:val="num" w:pos="1080"/>
        </w:tabs>
        <w:ind w:left="1080" w:hanging="360"/>
      </w:pPr>
      <w:rPr>
        <w:rFonts w:ascii="Symbol" w:eastAsia="Times New Roman" w:hAnsi="Symbol" w:hint="default"/>
        <w:color w:val="auto"/>
      </w:rPr>
    </w:lvl>
    <w:lvl w:ilvl="3" w:tplc="CED69D24">
      <w:start w:val="1"/>
      <w:numFmt w:val="bullet"/>
      <w:lvlText w:val=""/>
      <w:lvlJc w:val="left"/>
      <w:pPr>
        <w:tabs>
          <w:tab w:val="num" w:pos="720"/>
        </w:tabs>
        <w:ind w:left="720" w:hanging="360"/>
      </w:pPr>
      <w:rPr>
        <w:rFonts w:ascii="Wingdings" w:hAnsi="Wingdings" w:hint="default"/>
      </w:rPr>
    </w:lvl>
    <w:lvl w:ilvl="4" w:tplc="A0D8F908">
      <w:start w:val="1"/>
      <w:numFmt w:val="bullet"/>
      <w:lvlText w:val=""/>
      <w:lvlJc w:val="left"/>
      <w:pPr>
        <w:tabs>
          <w:tab w:val="num" w:pos="1080"/>
        </w:tabs>
        <w:ind w:left="1080" w:hanging="360"/>
      </w:pPr>
      <w:rPr>
        <w:rFonts w:ascii="Symbol" w:eastAsia="Times New Roman" w:hAnsi="Symbol" w:hint="default"/>
        <w:color w:val="auto"/>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27">
    <w:nsid w:val="52084B51"/>
    <w:multiLevelType w:val="hybridMultilevel"/>
    <w:tmpl w:val="3FB4645C"/>
    <w:lvl w:ilvl="0" w:tplc="45F06850">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28">
    <w:nsid w:val="52357852"/>
    <w:multiLevelType w:val="multilevel"/>
    <w:tmpl w:val="72FC8D36"/>
    <w:lvl w:ilvl="0">
      <w:start w:val="1"/>
      <w:numFmt w:val="bullet"/>
      <w:lvlText w:val=""/>
      <w:lvlJc w:val="left"/>
      <w:pPr>
        <w:tabs>
          <w:tab w:val="num" w:pos="720"/>
        </w:tabs>
        <w:ind w:left="720" w:hanging="360"/>
      </w:pPr>
      <w:rPr>
        <w:rFonts w:ascii="Wingdings" w:hAnsi="Wingdings" w:hint="default"/>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340"/>
        </w:tabs>
        <w:ind w:left="234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9">
    <w:nsid w:val="5352361E"/>
    <w:multiLevelType w:val="multilevel"/>
    <w:tmpl w:val="0409000F"/>
    <w:lvl w:ilvl="0">
      <w:start w:val="1"/>
      <w:numFmt w:val="decimal"/>
      <w:lvlText w:val="%1."/>
      <w:lvlJc w:val="left"/>
      <w:pPr>
        <w:tabs>
          <w:tab w:val="num" w:pos="360"/>
        </w:tabs>
        <w:ind w:left="360" w:hanging="360"/>
      </w:pPr>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0">
    <w:nsid w:val="54103E21"/>
    <w:multiLevelType w:val="hybridMultilevel"/>
    <w:tmpl w:val="14A8E8AE"/>
    <w:lvl w:ilvl="0" w:tplc="F1248CA4">
      <w:start w:val="1"/>
      <w:numFmt w:val="bullet"/>
      <w:lvlText w:val=""/>
      <w:lvlJc w:val="left"/>
      <w:pPr>
        <w:tabs>
          <w:tab w:val="num" w:pos="1800"/>
        </w:tabs>
        <w:ind w:left="180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2C08A69A">
      <w:start w:val="1"/>
      <w:numFmt w:val="bullet"/>
      <w:lvlText w:val=""/>
      <w:lvlJc w:val="left"/>
      <w:pPr>
        <w:tabs>
          <w:tab w:val="num" w:pos="360"/>
        </w:tabs>
        <w:ind w:left="360" w:hanging="360"/>
      </w:pPr>
      <w:rPr>
        <w:rFonts w:ascii="Symbol" w:hAnsi="Symbol" w:hint="default"/>
      </w:rPr>
    </w:lvl>
    <w:lvl w:ilvl="3" w:tplc="64822DFA">
      <w:start w:val="1"/>
      <w:numFmt w:val="bullet"/>
      <w:lvlText w:val=""/>
      <w:lvlJc w:val="left"/>
      <w:pPr>
        <w:tabs>
          <w:tab w:val="num" w:pos="720"/>
        </w:tabs>
        <w:ind w:left="720" w:hanging="360"/>
      </w:pPr>
      <w:rPr>
        <w:rFonts w:ascii="Wingdings" w:hAnsi="Wingdings" w:hint="default"/>
      </w:rPr>
    </w:lvl>
    <w:lvl w:ilvl="4" w:tplc="8C7E243A">
      <w:start w:val="1"/>
      <w:numFmt w:val="bullet"/>
      <w:lvlText w:val=""/>
      <w:lvlJc w:val="left"/>
      <w:pPr>
        <w:tabs>
          <w:tab w:val="num" w:pos="360"/>
        </w:tabs>
        <w:ind w:left="360" w:hanging="360"/>
      </w:pPr>
      <w:rPr>
        <w:rFonts w:ascii="Symbol" w:hAnsi="Symbol" w:hint="default"/>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31">
    <w:nsid w:val="54A763C9"/>
    <w:multiLevelType w:val="hybridMultilevel"/>
    <w:tmpl w:val="DF86BD38"/>
    <w:lvl w:ilvl="0" w:tplc="CA98CE28">
      <w:start w:val="1"/>
      <w:numFmt w:val="bullet"/>
      <w:lvlText w:val=""/>
      <w:lvlJc w:val="left"/>
      <w:pPr>
        <w:tabs>
          <w:tab w:val="num" w:pos="360"/>
        </w:tabs>
        <w:ind w:left="360" w:hanging="360"/>
      </w:pPr>
      <w:rPr>
        <w:rFonts w:ascii="Symbol" w:hAnsi="Symbol" w:hint="default"/>
      </w:rPr>
    </w:lvl>
    <w:lvl w:ilvl="1" w:tplc="C3587DF2">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32">
    <w:nsid w:val="55130431"/>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3">
    <w:nsid w:val="55E87EA1"/>
    <w:multiLevelType w:val="hybridMultilevel"/>
    <w:tmpl w:val="792878E6"/>
    <w:lvl w:ilvl="0" w:tplc="D98EB0D0">
      <w:start w:val="1"/>
      <w:numFmt w:val="bullet"/>
      <w:lvlText w:val="-"/>
      <w:lvlJc w:val="left"/>
      <w:pPr>
        <w:tabs>
          <w:tab w:val="num" w:pos="360"/>
        </w:tabs>
        <w:ind w:left="36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4">
    <w:nsid w:val="56792444"/>
    <w:multiLevelType w:val="hybridMultilevel"/>
    <w:tmpl w:val="EFA07A1E"/>
    <w:lvl w:ilvl="0" w:tplc="4A16A01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85"/>
        </w:tabs>
        <w:ind w:left="1485" w:hanging="360"/>
      </w:pPr>
      <w:rPr>
        <w:rFonts w:ascii="Courier New" w:hAnsi="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135">
    <w:nsid w:val="56A250A8"/>
    <w:multiLevelType w:val="hybridMultilevel"/>
    <w:tmpl w:val="F8C083A8"/>
    <w:lvl w:ilvl="0" w:tplc="FE2A240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36">
    <w:nsid w:val="56A83E13"/>
    <w:multiLevelType w:val="hybridMultilevel"/>
    <w:tmpl w:val="25104998"/>
    <w:lvl w:ilvl="0" w:tplc="B8728466">
      <w:start w:val="9"/>
      <w:numFmt w:val="decimal"/>
      <w:lvlText w:val="%1."/>
      <w:lvlJc w:val="left"/>
      <w:pPr>
        <w:tabs>
          <w:tab w:val="num" w:pos="1440"/>
        </w:tabs>
        <w:ind w:left="1440" w:hanging="360"/>
      </w:pPr>
      <w:rPr>
        <w:rFonts w:cs="Times New Roman" w:hint="default"/>
      </w:rPr>
    </w:lvl>
    <w:lvl w:ilvl="1" w:tplc="CFCEA328">
      <w:start w:val="1"/>
      <w:numFmt w:val="upp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7">
    <w:nsid w:val="56D747E5"/>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8">
    <w:nsid w:val="57EC349F"/>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9">
    <w:nsid w:val="57EC392E"/>
    <w:multiLevelType w:val="hybridMultilevel"/>
    <w:tmpl w:val="171605EE"/>
    <w:lvl w:ilvl="0" w:tplc="50AE7C00">
      <w:start w:val="1"/>
      <w:numFmt w:val="bullet"/>
      <w:lvlText w:val=""/>
      <w:lvlJc w:val="left"/>
      <w:pPr>
        <w:tabs>
          <w:tab w:val="num" w:pos="360"/>
        </w:tabs>
        <w:ind w:left="360" w:hanging="360"/>
      </w:pPr>
      <w:rPr>
        <w:rFonts w:ascii="Symbol" w:hAnsi="Symbol" w:hint="default"/>
      </w:rPr>
    </w:lvl>
    <w:lvl w:ilvl="1" w:tplc="1BFE29A6">
      <w:start w:val="1"/>
      <w:numFmt w:val="bullet"/>
      <w:lvlText w:val=""/>
      <w:lvlJc w:val="left"/>
      <w:pPr>
        <w:tabs>
          <w:tab w:val="num" w:pos="1440"/>
        </w:tabs>
        <w:ind w:left="144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40">
    <w:nsid w:val="582414AB"/>
    <w:multiLevelType w:val="multilevel"/>
    <w:tmpl w:val="3A3ECD96"/>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1">
    <w:nsid w:val="58381748"/>
    <w:multiLevelType w:val="hybridMultilevel"/>
    <w:tmpl w:val="987A2B2A"/>
    <w:lvl w:ilvl="0" w:tplc="CBAC0994">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42">
    <w:nsid w:val="587E2663"/>
    <w:multiLevelType w:val="multilevel"/>
    <w:tmpl w:val="966E915A"/>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3">
    <w:nsid w:val="58A6180F"/>
    <w:multiLevelType w:val="hybridMultilevel"/>
    <w:tmpl w:val="7F788E48"/>
    <w:lvl w:ilvl="0" w:tplc="4A5E59FA">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nsid w:val="58CF459A"/>
    <w:multiLevelType w:val="hybridMultilevel"/>
    <w:tmpl w:val="BF14F942"/>
    <w:lvl w:ilvl="0" w:tplc="2A1A6C1A">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45">
    <w:nsid w:val="59491046"/>
    <w:multiLevelType w:val="hybridMultilevel"/>
    <w:tmpl w:val="F7D42044"/>
    <w:lvl w:ilvl="0" w:tplc="3AAC57BA">
      <w:start w:val="1"/>
      <w:numFmt w:val="bullet"/>
      <w:lvlText w:val=""/>
      <w:lvlJc w:val="left"/>
      <w:pPr>
        <w:tabs>
          <w:tab w:val="num" w:pos="1080"/>
        </w:tabs>
        <w:ind w:left="1080" w:hanging="360"/>
      </w:pPr>
      <w:rPr>
        <w:rFonts w:ascii="Symbol" w:eastAsia="Times New Roman" w:hAnsi="Symbol" w:hint="default"/>
        <w:color w:val="auto"/>
      </w:rPr>
    </w:lvl>
    <w:lvl w:ilvl="1" w:tplc="8BD4E262">
      <w:start w:val="1"/>
      <w:numFmt w:val="bullet"/>
      <w:lvlText w:val=""/>
      <w:lvlJc w:val="left"/>
      <w:pPr>
        <w:tabs>
          <w:tab w:val="num" w:pos="1080"/>
        </w:tabs>
        <w:ind w:left="1080" w:hanging="360"/>
      </w:pPr>
      <w:rPr>
        <w:rFonts w:ascii="Wingdings" w:hAnsi="Wingdings" w:hint="default"/>
        <w:color w:val="auto"/>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46">
    <w:nsid w:val="59BB18FA"/>
    <w:multiLevelType w:val="hybridMultilevel"/>
    <w:tmpl w:val="AE184C16"/>
    <w:lvl w:ilvl="0" w:tplc="C04CBEA2">
      <w:start w:val="1"/>
      <w:numFmt w:val="bullet"/>
      <w:lvlText w:val="-"/>
      <w:lvlJc w:val="left"/>
      <w:pPr>
        <w:tabs>
          <w:tab w:val="num" w:pos="360"/>
        </w:tabs>
        <w:ind w:left="360" w:hanging="360"/>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7">
    <w:nsid w:val="5B5C248E"/>
    <w:multiLevelType w:val="hybridMultilevel"/>
    <w:tmpl w:val="0C0A57E4"/>
    <w:lvl w:ilvl="0" w:tplc="E730DF1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nsid w:val="5B813881"/>
    <w:multiLevelType w:val="hybridMultilevel"/>
    <w:tmpl w:val="E754116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9">
    <w:nsid w:val="5C1D05F6"/>
    <w:multiLevelType w:val="hybridMultilevel"/>
    <w:tmpl w:val="D2B64006"/>
    <w:lvl w:ilvl="0" w:tplc="1D50040C">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0">
    <w:nsid w:val="5C5A2563"/>
    <w:multiLevelType w:val="hybridMultilevel"/>
    <w:tmpl w:val="FBAEDF0E"/>
    <w:lvl w:ilvl="0" w:tplc="06DA4B78">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1">
    <w:nsid w:val="5CF43B43"/>
    <w:multiLevelType w:val="hybridMultilevel"/>
    <w:tmpl w:val="686A2EB4"/>
    <w:lvl w:ilvl="0" w:tplc="937A3C3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2">
    <w:nsid w:val="5DD328ED"/>
    <w:multiLevelType w:val="hybridMultilevel"/>
    <w:tmpl w:val="9D368E36"/>
    <w:lvl w:ilvl="0" w:tplc="22380936">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3">
    <w:nsid w:val="5E576B95"/>
    <w:multiLevelType w:val="hybridMultilevel"/>
    <w:tmpl w:val="05CCCF04"/>
    <w:lvl w:ilvl="0" w:tplc="3A5402C8">
      <w:start w:val="1"/>
      <w:numFmt w:val="decimal"/>
      <w:lvlText w:val="%1)"/>
      <w:lvlJc w:val="left"/>
      <w:pPr>
        <w:tabs>
          <w:tab w:val="num" w:pos="2160"/>
        </w:tabs>
        <w:ind w:left="2160" w:hanging="360"/>
      </w:pPr>
      <w:rPr>
        <w:rFonts w:cs="Times New Roman"/>
      </w:rPr>
    </w:lvl>
    <w:lvl w:ilvl="1" w:tplc="DBEA52CE">
      <w:start w:val="1"/>
      <w:numFmt w:val="bullet"/>
      <w:lvlText w:val=""/>
      <w:lvlJc w:val="left"/>
      <w:pPr>
        <w:tabs>
          <w:tab w:val="num" w:pos="720"/>
        </w:tabs>
        <w:ind w:left="720" w:hanging="360"/>
      </w:pPr>
      <w:rPr>
        <w:rFonts w:ascii="Wingdings" w:hAnsi="Wingdings" w:hint="default"/>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54">
    <w:nsid w:val="60B009FE"/>
    <w:multiLevelType w:val="hybridMultilevel"/>
    <w:tmpl w:val="F0B60A2E"/>
    <w:lvl w:ilvl="0" w:tplc="5432699A">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5">
    <w:nsid w:val="60B37043"/>
    <w:multiLevelType w:val="hybridMultilevel"/>
    <w:tmpl w:val="FC947CD8"/>
    <w:lvl w:ilvl="0" w:tplc="4B6E3532">
      <w:start w:val="1"/>
      <w:numFmt w:val="bullet"/>
      <w:lvlText w:val=""/>
      <w:lvlJc w:val="left"/>
      <w:pPr>
        <w:tabs>
          <w:tab w:val="num" w:pos="720"/>
        </w:tabs>
        <w:ind w:left="720" w:hanging="360"/>
      </w:pPr>
      <w:rPr>
        <w:rFonts w:ascii="Wingdings" w:hAnsi="Wingdings" w:hint="default"/>
      </w:rPr>
    </w:lvl>
    <w:lvl w:ilvl="1" w:tplc="9814B476">
      <w:start w:val="1"/>
      <w:numFmt w:val="lowerLetter"/>
      <w:lvlText w:val="%2."/>
      <w:lvlJc w:val="left"/>
      <w:pPr>
        <w:tabs>
          <w:tab w:val="num" w:pos="1440"/>
        </w:tabs>
        <w:ind w:left="1440" w:hanging="360"/>
      </w:pPr>
      <w:rPr>
        <w:rFonts w:cs="Times New Roman"/>
      </w:rPr>
    </w:lvl>
    <w:lvl w:ilvl="2" w:tplc="809A139A">
      <w:start w:val="1"/>
      <w:numFmt w:val="decimal"/>
      <w:lvlText w:val="%3)"/>
      <w:lvlJc w:val="left"/>
      <w:pPr>
        <w:tabs>
          <w:tab w:val="num" w:pos="2340"/>
        </w:tabs>
        <w:ind w:left="234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56">
    <w:nsid w:val="61B63C5D"/>
    <w:multiLevelType w:val="hybridMultilevel"/>
    <w:tmpl w:val="10B06FA4"/>
    <w:lvl w:ilvl="0" w:tplc="E7040E4E">
      <w:start w:val="1"/>
      <w:numFmt w:val="bullet"/>
      <w:lvlText w:val=""/>
      <w:lvlJc w:val="left"/>
      <w:pPr>
        <w:tabs>
          <w:tab w:val="num" w:pos="360"/>
        </w:tabs>
        <w:ind w:left="360" w:hanging="360"/>
      </w:pPr>
      <w:rPr>
        <w:rFonts w:ascii="Symbol" w:hAnsi="Symbol" w:hint="default"/>
      </w:rPr>
    </w:lvl>
    <w:lvl w:ilvl="1" w:tplc="F54277A2">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7">
    <w:nsid w:val="62C5698C"/>
    <w:multiLevelType w:val="hybridMultilevel"/>
    <w:tmpl w:val="E64CA270"/>
    <w:lvl w:ilvl="0" w:tplc="7868CBC0">
      <w:start w:val="1"/>
      <w:numFmt w:val="upperLetter"/>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8">
    <w:nsid w:val="646B1A66"/>
    <w:multiLevelType w:val="multilevel"/>
    <w:tmpl w:val="02720874"/>
    <w:lvl w:ilvl="0">
      <w:start w:val="1"/>
      <w:numFmt w:val="upperLetter"/>
      <w:lvlText w:val="%1."/>
      <w:lvlJc w:val="left"/>
      <w:pPr>
        <w:tabs>
          <w:tab w:val="num" w:pos="1440"/>
        </w:tabs>
        <w:ind w:left="144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9">
    <w:nsid w:val="64B366B4"/>
    <w:multiLevelType w:val="hybridMultilevel"/>
    <w:tmpl w:val="C100D612"/>
    <w:lvl w:ilvl="0" w:tplc="054A5BFE">
      <w:start w:val="1"/>
      <w:numFmt w:val="bullet"/>
      <w:lvlText w:val=""/>
      <w:lvlJc w:val="left"/>
      <w:pPr>
        <w:tabs>
          <w:tab w:val="num" w:pos="720"/>
        </w:tabs>
        <w:ind w:left="720" w:hanging="72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D1A43092">
      <w:start w:val="1"/>
      <w:numFmt w:val="bullet"/>
      <w:lvlText w:val=""/>
      <w:lvlJc w:val="left"/>
      <w:pPr>
        <w:tabs>
          <w:tab w:val="num" w:pos="360"/>
        </w:tabs>
        <w:ind w:left="360" w:hanging="360"/>
      </w:pPr>
      <w:rPr>
        <w:rFonts w:ascii="Symbol" w:hAnsi="Symbol" w:hint="default"/>
      </w:rPr>
    </w:lvl>
    <w:lvl w:ilvl="3" w:tplc="562C3078">
      <w:start w:val="1"/>
      <w:numFmt w:val="bullet"/>
      <w:lvlText w:val=""/>
      <w:lvlJc w:val="left"/>
      <w:pPr>
        <w:tabs>
          <w:tab w:val="num" w:pos="720"/>
        </w:tabs>
        <w:ind w:left="720" w:hanging="360"/>
      </w:pPr>
      <w:rPr>
        <w:rFonts w:ascii="Wingdings" w:hAnsi="Wingdings"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0">
    <w:nsid w:val="65F66646"/>
    <w:multiLevelType w:val="hybridMultilevel"/>
    <w:tmpl w:val="94806006"/>
    <w:lvl w:ilvl="0" w:tplc="A02E87BC">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1">
    <w:nsid w:val="6607714E"/>
    <w:multiLevelType w:val="multilevel"/>
    <w:tmpl w:val="F558B7AC"/>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2">
    <w:nsid w:val="669830DA"/>
    <w:multiLevelType w:val="hybridMultilevel"/>
    <w:tmpl w:val="C5C82E08"/>
    <w:lvl w:ilvl="0" w:tplc="47E691A4">
      <w:start w:val="1"/>
      <w:numFmt w:val="bullet"/>
      <w:lvlText w:val=""/>
      <w:lvlJc w:val="left"/>
      <w:pPr>
        <w:tabs>
          <w:tab w:val="num" w:pos="720"/>
        </w:tabs>
        <w:ind w:left="720" w:hanging="360"/>
      </w:pPr>
      <w:rPr>
        <w:rFonts w:ascii="Wingdings" w:hAnsi="Wingdings" w:hint="default"/>
      </w:rPr>
    </w:lvl>
    <w:lvl w:ilvl="1" w:tplc="8C5ACBC4">
      <w:start w:val="1"/>
      <w:numFmt w:val="bullet"/>
      <w:lvlText w:val=""/>
      <w:lvlJc w:val="left"/>
      <w:pPr>
        <w:tabs>
          <w:tab w:val="num" w:pos="1080"/>
        </w:tabs>
        <w:ind w:left="1080" w:hanging="360"/>
      </w:pPr>
      <w:rPr>
        <w:rFonts w:ascii="Symbol" w:eastAsia="Times New Roman" w:hAnsi="Symbol" w:hint="default"/>
        <w:color w:val="auto"/>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3">
    <w:nsid w:val="66A80404"/>
    <w:multiLevelType w:val="hybridMultilevel"/>
    <w:tmpl w:val="9D0A3588"/>
    <w:lvl w:ilvl="0" w:tplc="17DA560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4">
    <w:nsid w:val="673D6993"/>
    <w:multiLevelType w:val="hybridMultilevel"/>
    <w:tmpl w:val="0074CD0E"/>
    <w:lvl w:ilvl="0" w:tplc="6B00359E">
      <w:start w:val="20"/>
      <w:numFmt w:val="bullet"/>
      <w:lvlText w:val="-"/>
      <w:lvlJc w:val="left"/>
      <w:pPr>
        <w:tabs>
          <w:tab w:val="num" w:pos="360"/>
        </w:tabs>
        <w:ind w:left="36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5">
    <w:nsid w:val="67920B70"/>
    <w:multiLevelType w:val="multilevel"/>
    <w:tmpl w:val="EFFC4ADA"/>
    <w:lvl w:ilvl="0">
      <w:start w:val="1"/>
      <w:numFmt w:val="lowerLetter"/>
      <w:lvlText w:val="%1."/>
      <w:lvlJc w:val="left"/>
      <w:pPr>
        <w:tabs>
          <w:tab w:val="num" w:pos="2880"/>
        </w:tabs>
        <w:ind w:left="288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6">
    <w:nsid w:val="67A149B6"/>
    <w:multiLevelType w:val="hybridMultilevel"/>
    <w:tmpl w:val="21CAA7AA"/>
    <w:lvl w:ilvl="0" w:tplc="D7D83BB0">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7">
    <w:nsid w:val="696D54DB"/>
    <w:multiLevelType w:val="multilevel"/>
    <w:tmpl w:val="77F68FE6"/>
    <w:lvl w:ilvl="0">
      <w:start w:val="1"/>
      <w:numFmt w:val="decimal"/>
      <w:lvlText w:val="%1."/>
      <w:lvlJc w:val="left"/>
      <w:pPr>
        <w:tabs>
          <w:tab w:val="num" w:pos="360"/>
        </w:tabs>
        <w:ind w:left="360" w:hanging="360"/>
      </w:pPr>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8">
    <w:nsid w:val="69B52460"/>
    <w:multiLevelType w:val="hybridMultilevel"/>
    <w:tmpl w:val="72F6E3FC"/>
    <w:lvl w:ilvl="0" w:tplc="E242907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decimal"/>
      <w:lvlText w:val="%4."/>
      <w:lvlJc w:val="left"/>
      <w:pPr>
        <w:tabs>
          <w:tab w:val="num" w:pos="2880"/>
        </w:tabs>
        <w:ind w:left="2880" w:hanging="360"/>
      </w:pPr>
      <w:rPr>
        <w:rFonts w:cs="Times New Roman"/>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9">
    <w:nsid w:val="6A0A5D05"/>
    <w:multiLevelType w:val="multilevel"/>
    <w:tmpl w:val="9E580744"/>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0">
    <w:nsid w:val="6A6C74ED"/>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1">
    <w:nsid w:val="6BAF77EB"/>
    <w:multiLevelType w:val="hybridMultilevel"/>
    <w:tmpl w:val="7E0C0FDC"/>
    <w:lvl w:ilvl="0" w:tplc="0AFE05DE">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72">
    <w:nsid w:val="6BBE3807"/>
    <w:multiLevelType w:val="hybridMultilevel"/>
    <w:tmpl w:val="A32C72E8"/>
    <w:lvl w:ilvl="0" w:tplc="6FD2333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C232A9B2">
      <w:start w:val="1"/>
      <w:numFmt w:val="bullet"/>
      <w:lvlText w:val=""/>
      <w:lvlJc w:val="left"/>
      <w:pPr>
        <w:tabs>
          <w:tab w:val="num" w:pos="360"/>
        </w:tabs>
        <w:ind w:left="3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73">
    <w:nsid w:val="6BC83600"/>
    <w:multiLevelType w:val="multilevel"/>
    <w:tmpl w:val="955C87FC"/>
    <w:lvl w:ilvl="0">
      <w:start w:val="1"/>
      <w:numFmt w:val="upperLetter"/>
      <w:lvlText w:val="%1."/>
      <w:lvlJc w:val="left"/>
      <w:pPr>
        <w:tabs>
          <w:tab w:val="num" w:pos="1440"/>
        </w:tabs>
        <w:ind w:left="144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4">
    <w:nsid w:val="6BF43B48"/>
    <w:multiLevelType w:val="hybridMultilevel"/>
    <w:tmpl w:val="1724405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5">
    <w:nsid w:val="6C0A16DB"/>
    <w:multiLevelType w:val="hybridMultilevel"/>
    <w:tmpl w:val="204078C6"/>
    <w:lvl w:ilvl="0" w:tplc="83AA834E">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76">
    <w:nsid w:val="6E21428C"/>
    <w:multiLevelType w:val="hybridMultilevel"/>
    <w:tmpl w:val="60A27D6C"/>
    <w:lvl w:ilvl="0" w:tplc="75E44BA6">
      <w:start w:val="1"/>
      <w:numFmt w:val="bullet"/>
      <w:lvlText w:val=""/>
      <w:lvlJc w:val="left"/>
      <w:pPr>
        <w:tabs>
          <w:tab w:val="num" w:pos="720"/>
        </w:tabs>
        <w:ind w:left="720" w:hanging="360"/>
      </w:pPr>
      <w:rPr>
        <w:rFonts w:ascii="Wingdings" w:hAnsi="Wingdings" w:hint="default"/>
        <w:sz w:val="24"/>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77">
    <w:nsid w:val="6E2D0C4C"/>
    <w:multiLevelType w:val="multilevel"/>
    <w:tmpl w:val="75E079C4"/>
    <w:lvl w:ilvl="0">
      <w:start w:val="1"/>
      <w:numFmt w:val="bullet"/>
      <w:lvlText w:val=""/>
      <w:lvlJc w:val="left"/>
      <w:pPr>
        <w:tabs>
          <w:tab w:val="num" w:pos="360"/>
        </w:tabs>
        <w:ind w:left="360" w:hanging="360"/>
      </w:pPr>
      <w:rPr>
        <w:rFonts w:ascii="Symbol" w:hAnsi="Symbol" w:hint="default"/>
        <w:caps w:val="0"/>
        <w:strike w:val="0"/>
        <w:dstrike w:val="0"/>
        <w:outline w:val="0"/>
        <w:shadow w:val="0"/>
        <w:emboss w:val="0"/>
        <w:imprint w:val="0"/>
        <w:vanish w:val="0"/>
        <w:color w:val="auto"/>
        <w:sz w:val="18"/>
        <w:effect w:val="none"/>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8">
    <w:nsid w:val="6F770ADE"/>
    <w:multiLevelType w:val="hybridMultilevel"/>
    <w:tmpl w:val="9698AD4C"/>
    <w:lvl w:ilvl="0" w:tplc="4420E040">
      <w:start w:val="1"/>
      <w:numFmt w:val="bullet"/>
      <w:lvlText w:val=""/>
      <w:lvlJc w:val="left"/>
      <w:pPr>
        <w:tabs>
          <w:tab w:val="num" w:pos="1080"/>
        </w:tabs>
        <w:ind w:left="1080" w:hanging="360"/>
      </w:pPr>
      <w:rPr>
        <w:rFonts w:ascii="Wingdings" w:hAnsi="Wingdings" w:hint="default"/>
      </w:rPr>
    </w:lvl>
    <w:lvl w:ilvl="1" w:tplc="8BD4E262">
      <w:start w:val="1"/>
      <w:numFmt w:val="bullet"/>
      <w:lvlText w:val=""/>
      <w:lvlJc w:val="left"/>
      <w:pPr>
        <w:tabs>
          <w:tab w:val="num" w:pos="1080"/>
        </w:tabs>
        <w:ind w:left="1080" w:hanging="360"/>
      </w:pPr>
      <w:rPr>
        <w:rFonts w:ascii="Wingdings" w:hAnsi="Wingdings" w:hint="default"/>
        <w:color w:val="auto"/>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79">
    <w:nsid w:val="70E00D9D"/>
    <w:multiLevelType w:val="multilevel"/>
    <w:tmpl w:val="06683930"/>
    <w:lvl w:ilvl="0">
      <w:start w:val="1"/>
      <w:numFmt w:val="decimal"/>
      <w:lvlText w:val="%1."/>
      <w:lvlJc w:val="left"/>
      <w:pPr>
        <w:tabs>
          <w:tab w:val="num" w:pos="720"/>
        </w:tabs>
        <w:ind w:left="72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0">
    <w:nsid w:val="72894A92"/>
    <w:multiLevelType w:val="hybridMultilevel"/>
    <w:tmpl w:val="885CB0EC"/>
    <w:lvl w:ilvl="0" w:tplc="FA16CAA6">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72E091D6">
      <w:start w:val="1"/>
      <w:numFmt w:val="bullet"/>
      <w:lvlText w:val=""/>
      <w:lvlJc w:val="left"/>
      <w:pPr>
        <w:tabs>
          <w:tab w:val="num" w:pos="360"/>
        </w:tabs>
        <w:ind w:left="360" w:hanging="360"/>
      </w:pPr>
      <w:rPr>
        <w:rFonts w:ascii="Symbol" w:hAnsi="Symbol" w:hint="default"/>
      </w:rPr>
    </w:lvl>
    <w:lvl w:ilvl="3" w:tplc="E6F4C086">
      <w:start w:val="1"/>
      <w:numFmt w:val="bullet"/>
      <w:lvlText w:val=""/>
      <w:lvlJc w:val="left"/>
      <w:pPr>
        <w:tabs>
          <w:tab w:val="num" w:pos="720"/>
        </w:tabs>
        <w:ind w:left="720" w:hanging="360"/>
      </w:pPr>
      <w:rPr>
        <w:rFonts w:ascii="Wingdings" w:hAnsi="Wingdings"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81">
    <w:nsid w:val="728A7AB4"/>
    <w:multiLevelType w:val="hybridMultilevel"/>
    <w:tmpl w:val="1B46B0AA"/>
    <w:lvl w:ilvl="0" w:tplc="E190D2C8">
      <w:start w:val="1"/>
      <w:numFmt w:val="bullet"/>
      <w:lvlText w:val=""/>
      <w:lvlJc w:val="left"/>
      <w:pPr>
        <w:tabs>
          <w:tab w:val="num" w:pos="360"/>
        </w:tabs>
        <w:ind w:left="72" w:hanging="72"/>
      </w:pPr>
      <w:rPr>
        <w:rFonts w:ascii="Wingdings" w:hAnsi="Wingdings"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2">
    <w:nsid w:val="741944DD"/>
    <w:multiLevelType w:val="hybridMultilevel"/>
    <w:tmpl w:val="2F60012A"/>
    <w:lvl w:ilvl="0" w:tplc="FBB02588">
      <w:start w:val="1"/>
      <w:numFmt w:val="bullet"/>
      <w:lvlText w:val=""/>
      <w:lvlJc w:val="left"/>
      <w:pPr>
        <w:tabs>
          <w:tab w:val="num" w:pos="720"/>
        </w:tabs>
        <w:ind w:left="720" w:hanging="360"/>
      </w:pPr>
      <w:rPr>
        <w:rFonts w:ascii="Wingdings" w:hAnsi="Wingdings" w:hint="default"/>
        <w:sz w:val="24"/>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83">
    <w:nsid w:val="746E7EE6"/>
    <w:multiLevelType w:val="hybridMultilevel"/>
    <w:tmpl w:val="05FC0E6E"/>
    <w:lvl w:ilvl="0" w:tplc="71CACC72">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84">
    <w:nsid w:val="7494210D"/>
    <w:multiLevelType w:val="hybridMultilevel"/>
    <w:tmpl w:val="385806AA"/>
    <w:lvl w:ilvl="0" w:tplc="77C64D40">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85">
    <w:nsid w:val="7538420C"/>
    <w:multiLevelType w:val="hybridMultilevel"/>
    <w:tmpl w:val="ECFE57F6"/>
    <w:lvl w:ilvl="0" w:tplc="ADB80F40">
      <w:start w:val="1"/>
      <w:numFmt w:val="bullet"/>
      <w:lvlText w:val="-"/>
      <w:lvlJc w:val="left"/>
      <w:pPr>
        <w:tabs>
          <w:tab w:val="num" w:pos="360"/>
        </w:tabs>
        <w:ind w:left="216" w:hanging="216"/>
      </w:pPr>
      <w:rPr>
        <w:rFonts w:hint="default"/>
      </w:rPr>
    </w:lvl>
    <w:lvl w:ilvl="1" w:tplc="BC2EB172">
      <w:start w:val="1"/>
      <w:numFmt w:val="bullet"/>
      <w:lvlText w:val="-"/>
      <w:lvlJc w:val="left"/>
      <w:pPr>
        <w:tabs>
          <w:tab w:val="num" w:pos="360"/>
        </w:tabs>
        <w:ind w:left="216" w:hanging="216"/>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6">
    <w:nsid w:val="753C53A4"/>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7">
    <w:nsid w:val="764868B9"/>
    <w:multiLevelType w:val="multilevel"/>
    <w:tmpl w:val="75E079C4"/>
    <w:lvl w:ilvl="0">
      <w:start w:val="1"/>
      <w:numFmt w:val="bullet"/>
      <w:lvlText w:val=""/>
      <w:lvlJc w:val="left"/>
      <w:pPr>
        <w:tabs>
          <w:tab w:val="num" w:pos="360"/>
        </w:tabs>
        <w:ind w:left="360" w:hanging="360"/>
      </w:pPr>
      <w:rPr>
        <w:rFonts w:ascii="Symbol" w:hAnsi="Symbol" w:hint="default"/>
        <w:caps w:val="0"/>
        <w:strike w:val="0"/>
        <w:dstrike w:val="0"/>
        <w:outline w:val="0"/>
        <w:shadow w:val="0"/>
        <w:emboss w:val="0"/>
        <w:imprint w:val="0"/>
        <w:vanish w:val="0"/>
        <w:color w:val="auto"/>
        <w:sz w:val="18"/>
        <w:effect w:val="none"/>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8">
    <w:nsid w:val="77030525"/>
    <w:multiLevelType w:val="multilevel"/>
    <w:tmpl w:val="38FED5EA"/>
    <w:lvl w:ilvl="0">
      <w:start w:val="1"/>
      <w:numFmt w:val="bullet"/>
      <w:lvlText w:val=""/>
      <w:lvlJc w:val="left"/>
      <w:pPr>
        <w:tabs>
          <w:tab w:val="num" w:pos="360"/>
        </w:tabs>
        <w:ind w:left="360" w:hanging="360"/>
      </w:pPr>
      <w:rPr>
        <w:rFonts w:ascii="Symbol" w:hAnsi="Symbol" w:hint="default"/>
        <w:caps w:val="0"/>
        <w:strike w:val="0"/>
        <w:dstrike w:val="0"/>
        <w:outline w:val="0"/>
        <w:shadow w:val="0"/>
        <w:emboss w:val="0"/>
        <w:imprint w:val="0"/>
        <w:vanish w:val="0"/>
        <w:color w:val="auto"/>
        <w:sz w:val="18"/>
        <w:effect w:val="none"/>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9">
    <w:nsid w:val="785C3282"/>
    <w:multiLevelType w:val="multilevel"/>
    <w:tmpl w:val="34F4C4AC"/>
    <w:lvl w:ilvl="0">
      <w:start w:val="1"/>
      <w:numFmt w:val="bullet"/>
      <w:lvlText w:val=""/>
      <w:lvlJc w:val="left"/>
      <w:pPr>
        <w:tabs>
          <w:tab w:val="num" w:pos="360"/>
        </w:tabs>
        <w:ind w:left="360" w:hanging="360"/>
      </w:pPr>
      <w:rPr>
        <w:rFonts w:ascii="Symbol" w:hAnsi="Symbol" w:hint="default"/>
        <w:color w:val="auto"/>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0">
    <w:nsid w:val="7903404D"/>
    <w:multiLevelType w:val="hybridMultilevel"/>
    <w:tmpl w:val="0D76B5FE"/>
    <w:lvl w:ilvl="0" w:tplc="FF10B778">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91">
    <w:nsid w:val="796B44AF"/>
    <w:multiLevelType w:val="hybridMultilevel"/>
    <w:tmpl w:val="3B883380"/>
    <w:lvl w:ilvl="0" w:tplc="6790725E">
      <w:start w:val="1"/>
      <w:numFmt w:val="bullet"/>
      <w:lvlText w:val=""/>
      <w:lvlJc w:val="left"/>
      <w:pPr>
        <w:tabs>
          <w:tab w:val="num" w:pos="360"/>
        </w:tabs>
        <w:ind w:left="360" w:hanging="360"/>
      </w:pPr>
      <w:rPr>
        <w:rFonts w:ascii="Symbol" w:hAnsi="Symbol" w:hint="default"/>
      </w:rPr>
    </w:lvl>
    <w:lvl w:ilvl="1" w:tplc="8F08B728">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92">
    <w:nsid w:val="7A8A60EC"/>
    <w:multiLevelType w:val="hybridMultilevel"/>
    <w:tmpl w:val="FB300A96"/>
    <w:lvl w:ilvl="0" w:tplc="B322AED6">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93">
    <w:nsid w:val="7AC22929"/>
    <w:multiLevelType w:val="hybridMultilevel"/>
    <w:tmpl w:val="65B67670"/>
    <w:lvl w:ilvl="0" w:tplc="EEA84352">
      <w:start w:val="1"/>
      <w:numFmt w:val="bullet"/>
      <w:lvlText w:val=""/>
      <w:lvlJc w:val="left"/>
      <w:pPr>
        <w:tabs>
          <w:tab w:val="num" w:pos="720"/>
        </w:tabs>
        <w:ind w:left="720" w:hanging="360"/>
      </w:pPr>
      <w:rPr>
        <w:rFonts w:ascii="Wingdings" w:hAnsi="Wingdings" w:hint="default"/>
      </w:rPr>
    </w:lvl>
    <w:lvl w:ilvl="1" w:tplc="5B6E0E8E">
      <w:start w:val="1"/>
      <w:numFmt w:val="bullet"/>
      <w:lvlText w:val="-"/>
      <w:lvlJc w:val="left"/>
      <w:pPr>
        <w:tabs>
          <w:tab w:val="num" w:pos="1440"/>
        </w:tabs>
        <w:ind w:left="1440" w:hanging="360"/>
      </w:pPr>
      <w:rPr>
        <w:rFonts w:ascii="Times New Roman" w:eastAsia="Times New Roman" w:hAnsi="Times New Roman"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94">
    <w:nsid w:val="7B803541"/>
    <w:multiLevelType w:val="hybridMultilevel"/>
    <w:tmpl w:val="92E25776"/>
    <w:lvl w:ilvl="0" w:tplc="9704F2AC">
      <w:start w:val="1"/>
      <w:numFmt w:val="bullet"/>
      <w:lvlText w:val=""/>
      <w:lvlJc w:val="left"/>
      <w:pPr>
        <w:tabs>
          <w:tab w:val="num" w:pos="360"/>
        </w:tabs>
        <w:ind w:left="360" w:hanging="360"/>
      </w:pPr>
      <w:rPr>
        <w:rFonts w:ascii="Symbol" w:hAnsi="Symbol" w:hint="default"/>
        <w:sz w:val="24"/>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95">
    <w:nsid w:val="7C395A10"/>
    <w:multiLevelType w:val="hybridMultilevel"/>
    <w:tmpl w:val="DDEAD948"/>
    <w:lvl w:ilvl="0" w:tplc="17DA5608">
      <w:start w:val="1"/>
      <w:numFmt w:val="bullet"/>
      <w:lvlText w:val=""/>
      <w:lvlJc w:val="left"/>
      <w:pPr>
        <w:tabs>
          <w:tab w:val="num" w:pos="360"/>
        </w:tabs>
        <w:ind w:left="360" w:hanging="360"/>
      </w:pPr>
      <w:rPr>
        <w:rFonts w:ascii="Symbol" w:hAnsi="Symbol" w:hint="default"/>
      </w:rPr>
    </w:lvl>
    <w:lvl w:ilvl="1" w:tplc="43E63F62">
      <w:start w:val="1"/>
      <w:numFmt w:val="bullet"/>
      <w:lvlText w:val=""/>
      <w:lvlJc w:val="left"/>
      <w:pPr>
        <w:tabs>
          <w:tab w:val="num" w:pos="720"/>
        </w:tabs>
        <w:ind w:left="720" w:hanging="360"/>
      </w:pPr>
      <w:rPr>
        <w:rFonts w:ascii="Wingdings" w:hAnsi="Wingdings"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96">
    <w:nsid w:val="7E531BFF"/>
    <w:multiLevelType w:val="hybridMultilevel"/>
    <w:tmpl w:val="5E6CDDFA"/>
    <w:lvl w:ilvl="0" w:tplc="0B46B79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97">
    <w:nsid w:val="7EA83E46"/>
    <w:multiLevelType w:val="multilevel"/>
    <w:tmpl w:val="04090013"/>
    <w:lvl w:ilvl="0">
      <w:start w:val="1"/>
      <w:numFmt w:val="upperRoman"/>
      <w:lvlText w:val="%1."/>
      <w:lvlJc w:val="left"/>
      <w:pPr>
        <w:tabs>
          <w:tab w:val="num" w:pos="720"/>
        </w:tabs>
        <w:ind w:left="72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8">
    <w:nsid w:val="7F1D456D"/>
    <w:multiLevelType w:val="hybridMultilevel"/>
    <w:tmpl w:val="62EED4DE"/>
    <w:lvl w:ilvl="0" w:tplc="5432699A">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99">
    <w:nsid w:val="7F2C1D73"/>
    <w:multiLevelType w:val="multilevel"/>
    <w:tmpl w:val="E806E576"/>
    <w:lvl w:ilvl="0">
      <w:start w:val="1"/>
      <w:numFmt w:val="decimal"/>
      <w:lvlText w:val="%1."/>
      <w:lvlJc w:val="left"/>
      <w:pPr>
        <w:tabs>
          <w:tab w:val="num" w:pos="2160"/>
        </w:tabs>
        <w:ind w:left="2160" w:hanging="720"/>
      </w:pPr>
      <w:rPr>
        <w:rFonts w:cs="Times New Roman"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0">
    <w:nsid w:val="7F8C7039"/>
    <w:multiLevelType w:val="hybridMultilevel"/>
    <w:tmpl w:val="FF9A4D2E"/>
    <w:lvl w:ilvl="0" w:tplc="F1F49DF8">
      <w:start w:val="1"/>
      <w:numFmt w:val="bullet"/>
      <w:lvlText w:val=""/>
      <w:lvlJc w:val="left"/>
      <w:pPr>
        <w:tabs>
          <w:tab w:val="num" w:pos="360"/>
        </w:tabs>
        <w:ind w:left="360" w:hanging="360"/>
      </w:pPr>
      <w:rPr>
        <w:rFonts w:ascii="Symbol" w:hAnsi="Symbol" w:hint="default"/>
        <w:sz w:val="24"/>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01">
    <w:nsid w:val="7FB75A03"/>
    <w:multiLevelType w:val="hybridMultilevel"/>
    <w:tmpl w:val="15606DBA"/>
    <w:lvl w:ilvl="0" w:tplc="084A4C0E">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02">
    <w:nsid w:val="7FF83440"/>
    <w:multiLevelType w:val="multilevel"/>
    <w:tmpl w:val="CDA602B6"/>
    <w:lvl w:ilvl="0">
      <w:start w:val="1"/>
      <w:numFmt w:val="bullet"/>
      <w:lvlText w:val=""/>
      <w:lvlJc w:val="left"/>
      <w:pPr>
        <w:tabs>
          <w:tab w:val="num" w:pos="360"/>
        </w:tabs>
        <w:ind w:left="360" w:hanging="360"/>
      </w:pPr>
      <w:rPr>
        <w:rFonts w:ascii="Symbol" w:hAnsi="Symbol" w:hint="default"/>
        <w:b w:val="0"/>
        <w:i w:val="0"/>
        <w:color w:val="auto"/>
        <w:sz w:val="18"/>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179"/>
  </w:num>
  <w:num w:numId="2">
    <w:abstractNumId w:val="202"/>
  </w:num>
  <w:num w:numId="3">
    <w:abstractNumId w:val="197"/>
  </w:num>
  <w:num w:numId="4">
    <w:abstractNumId w:val="120"/>
  </w:num>
  <w:num w:numId="5">
    <w:abstractNumId w:val="158"/>
  </w:num>
  <w:num w:numId="6">
    <w:abstractNumId w:val="142"/>
  </w:num>
  <w:num w:numId="7">
    <w:abstractNumId w:val="169"/>
  </w:num>
  <w:num w:numId="8">
    <w:abstractNumId w:val="32"/>
  </w:num>
  <w:num w:numId="9">
    <w:abstractNumId w:val="91"/>
  </w:num>
  <w:num w:numId="10">
    <w:abstractNumId w:val="110"/>
  </w:num>
  <w:num w:numId="11">
    <w:abstractNumId w:val="173"/>
  </w:num>
  <w:num w:numId="12">
    <w:abstractNumId w:val="41"/>
  </w:num>
  <w:num w:numId="13">
    <w:abstractNumId w:val="124"/>
  </w:num>
  <w:num w:numId="14">
    <w:abstractNumId w:val="161"/>
  </w:num>
  <w:num w:numId="15">
    <w:abstractNumId w:val="140"/>
  </w:num>
  <w:num w:numId="16">
    <w:abstractNumId w:val="86"/>
  </w:num>
  <w:num w:numId="17">
    <w:abstractNumId w:val="14"/>
  </w:num>
  <w:num w:numId="18">
    <w:abstractNumId w:val="165"/>
  </w:num>
  <w:num w:numId="19">
    <w:abstractNumId w:val="17"/>
  </w:num>
  <w:num w:numId="20">
    <w:abstractNumId w:val="45"/>
  </w:num>
  <w:num w:numId="21">
    <w:abstractNumId w:val="199"/>
  </w:num>
  <w:num w:numId="22">
    <w:abstractNumId w:val="79"/>
  </w:num>
  <w:num w:numId="23">
    <w:abstractNumId w:val="59"/>
  </w:num>
  <w:num w:numId="24">
    <w:abstractNumId w:val="121"/>
  </w:num>
  <w:num w:numId="25">
    <w:abstractNumId w:val="80"/>
  </w:num>
  <w:num w:numId="26">
    <w:abstractNumId w:val="136"/>
  </w:num>
  <w:num w:numId="27">
    <w:abstractNumId w:val="157"/>
  </w:num>
  <w:num w:numId="28">
    <w:abstractNumId w:val="56"/>
  </w:num>
  <w:num w:numId="29">
    <w:abstractNumId w:val="74"/>
  </w:num>
  <w:num w:numId="30">
    <w:abstractNumId w:val="1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8"/>
  </w:num>
  <w:num w:numId="41">
    <w:abstractNumId w:val="10"/>
  </w:num>
  <w:num w:numId="42">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3"/>
  </w:num>
  <w:num w:numId="52">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5"/>
  </w:num>
  <w:num w:numId="57">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9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85"/>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59"/>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8"/>
  </w:num>
  <w:num w:numId="80">
    <w:abstractNumId w:val="90"/>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81">
    <w:abstractNumId w:val="1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6"/>
  </w:num>
  <w:num w:numId="83">
    <w:abstractNumId w:val="31"/>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80"/>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72"/>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5"/>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7"/>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9"/>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30"/>
    <w:lvlOverride w:ilvl="0"/>
    <w:lvlOverride w:ilvl="1">
      <w:startOverride w:val="1"/>
    </w:lvlOverride>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91">
    <w:abstractNumId w:val="51"/>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3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0"/>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68"/>
    <w:lvlOverride w:ilvl="0"/>
    <w:lvlOverride w:ilvl="1">
      <w:startOverride w:val="1"/>
    </w:lvlOverride>
    <w:lvlOverride w:ilvl="2"/>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06">
    <w:abstractNumId w:val="143"/>
  </w:num>
  <w:num w:numId="107">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6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65"/>
  </w:num>
  <w:num w:numId="120">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9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3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82"/>
  </w:num>
  <w:num w:numId="135">
    <w:abstractNumId w:val="176"/>
  </w:num>
  <w:num w:numId="136">
    <w:abstractNumId w:val="95"/>
  </w:num>
  <w:num w:numId="137">
    <w:abstractNumId w:val="1"/>
  </w:num>
  <w:num w:numId="138">
    <w:abstractNumId w:val="194"/>
  </w:num>
  <w:num w:numId="139">
    <w:abstractNumId w:val="58"/>
  </w:num>
  <w:num w:numId="140">
    <w:abstractNumId w:val="7"/>
  </w:num>
  <w:num w:numId="141">
    <w:abstractNumId w:val="12"/>
  </w:num>
  <w:num w:numId="142">
    <w:abstractNumId w:val="200"/>
  </w:num>
  <w:num w:numId="143">
    <w:abstractNumId w:val="55"/>
  </w:num>
  <w:num w:numId="144">
    <w:abstractNumId w:val="49"/>
  </w:num>
  <w:num w:numId="145">
    <w:abstractNumId w:val="71"/>
  </w:num>
  <w:num w:numId="146">
    <w:abstractNumId w:val="167"/>
  </w:num>
  <w:num w:numId="147">
    <w:abstractNumId w:val="19"/>
  </w:num>
  <w:num w:numId="148">
    <w:abstractNumId w:val="38"/>
  </w:num>
  <w:num w:numId="149">
    <w:abstractNumId w:val="88"/>
  </w:num>
  <w:num w:numId="150">
    <w:abstractNumId w:val="112"/>
  </w:num>
  <w:num w:numId="151">
    <w:abstractNumId w:val="174"/>
  </w:num>
  <w:num w:numId="152">
    <w:abstractNumId w:val="30"/>
  </w:num>
  <w:num w:numId="153">
    <w:abstractNumId w:val="148"/>
  </w:num>
  <w:num w:numId="154">
    <w:abstractNumId w:val="98"/>
  </w:num>
  <w:num w:numId="155">
    <w:abstractNumId w:val="170"/>
  </w:num>
  <w:num w:numId="156">
    <w:abstractNumId w:val="5"/>
  </w:num>
  <w:num w:numId="157">
    <w:abstractNumId w:val="43"/>
  </w:num>
  <w:num w:numId="158">
    <w:abstractNumId w:val="186"/>
  </w:num>
  <w:num w:numId="159">
    <w:abstractNumId w:val="8"/>
  </w:num>
  <w:num w:numId="160">
    <w:abstractNumId w:val="132"/>
  </w:num>
  <w:num w:numId="161">
    <w:abstractNumId w:val="189"/>
  </w:num>
  <w:num w:numId="162">
    <w:abstractNumId w:val="138"/>
  </w:num>
  <w:num w:numId="163">
    <w:abstractNumId w:val="0"/>
  </w:num>
  <w:num w:numId="164">
    <w:abstractNumId w:val="94"/>
  </w:num>
  <w:num w:numId="165">
    <w:abstractNumId w:val="27"/>
  </w:num>
  <w:num w:numId="166">
    <w:abstractNumId w:val="42"/>
  </w:num>
  <w:num w:numId="167">
    <w:abstractNumId w:val="76"/>
  </w:num>
  <w:num w:numId="168">
    <w:abstractNumId w:val="101"/>
  </w:num>
  <w:num w:numId="169">
    <w:abstractNumId w:val="72"/>
  </w:num>
  <w:num w:numId="170">
    <w:abstractNumId w:val="106"/>
  </w:num>
  <w:num w:numId="171">
    <w:abstractNumId w:val="137"/>
  </w:num>
  <w:num w:numId="172">
    <w:abstractNumId w:val="129"/>
  </w:num>
  <w:num w:numId="173">
    <w:abstractNumId w:val="117"/>
  </w:num>
  <w:num w:numId="174">
    <w:abstractNumId w:val="11"/>
  </w:num>
  <w:num w:numId="175">
    <w:abstractNumId w:val="188"/>
  </w:num>
  <w:num w:numId="176">
    <w:abstractNumId w:val="26"/>
  </w:num>
  <w:num w:numId="177">
    <w:abstractNumId w:val="177"/>
  </w:num>
  <w:num w:numId="178">
    <w:abstractNumId w:val="187"/>
  </w:num>
  <w:num w:numId="179">
    <w:abstractNumId w:val="16"/>
  </w:num>
  <w:num w:numId="180">
    <w:abstractNumId w:val="6"/>
  </w:num>
  <w:num w:numId="181">
    <w:abstractNumId w:val="93"/>
  </w:num>
  <w:num w:numId="182">
    <w:abstractNumId w:val="20"/>
  </w:num>
  <w:num w:numId="183">
    <w:abstractNumId w:val="77"/>
  </w:num>
  <w:num w:numId="184">
    <w:abstractNumId w:val="185"/>
  </w:num>
  <w:num w:numId="185">
    <w:abstractNumId w:val="181"/>
  </w:num>
  <w:num w:numId="186">
    <w:abstractNumId w:val="87"/>
  </w:num>
  <w:num w:numId="187">
    <w:abstractNumId w:val="134"/>
  </w:num>
  <w:num w:numId="188">
    <w:abstractNumId w:val="4"/>
  </w:num>
  <w:num w:numId="189">
    <w:abstractNumId w:val="28"/>
  </w:num>
  <w:num w:numId="190">
    <w:abstractNumId w:val="47"/>
  </w:num>
  <w:num w:numId="191">
    <w:abstractNumId w:val="111"/>
  </w:num>
  <w:num w:numId="192">
    <w:abstractNumId w:val="147"/>
  </w:num>
  <w:num w:numId="193">
    <w:abstractNumId w:val="33"/>
  </w:num>
  <w:num w:numId="194">
    <w:abstractNumId w:val="13"/>
  </w:num>
  <w:num w:numId="195">
    <w:abstractNumId w:val="15"/>
  </w:num>
  <w:num w:numId="196">
    <w:abstractNumId w:val="113"/>
  </w:num>
  <w:num w:numId="197">
    <w:abstractNumId w:val="146"/>
  </w:num>
  <w:num w:numId="198">
    <w:abstractNumId w:val="164"/>
  </w:num>
  <w:num w:numId="199">
    <w:abstractNumId w:val="36"/>
  </w:num>
  <w:num w:numId="200">
    <w:abstractNumId w:val="103"/>
  </w:num>
  <w:num w:numId="201">
    <w:abstractNumId w:val="133"/>
  </w:num>
  <w:num w:numId="202">
    <w:abstractNumId w:val="37"/>
  </w:num>
  <w:num w:numId="203">
    <w:abstractNumId w:val="2"/>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2D65"/>
    <w:rsid w:val="000915A0"/>
    <w:rsid w:val="00672D65"/>
    <w:rsid w:val="007B057C"/>
    <w:rsid w:val="0092478E"/>
    <w:rsid w:val="00E320E3"/>
    <w:rsid w:val="00FA7D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2D65"/>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672D65"/>
    <w:pPr>
      <w:keepNext/>
      <w:tabs>
        <w:tab w:val="left" w:pos="1080"/>
      </w:tabs>
      <w:ind w:firstLine="720"/>
      <w:outlineLvl w:val="0"/>
    </w:pPr>
    <w:rPr>
      <w:sz w:val="24"/>
    </w:rPr>
  </w:style>
  <w:style w:type="paragraph" w:styleId="Heading2">
    <w:name w:val="heading 2"/>
    <w:basedOn w:val="Normal"/>
    <w:next w:val="Normal"/>
    <w:link w:val="Heading2Char"/>
    <w:qFormat/>
    <w:rsid w:val="00672D65"/>
    <w:pPr>
      <w:keepNext/>
      <w:outlineLvl w:val="1"/>
    </w:pPr>
    <w:rPr>
      <w:b/>
      <w:sz w:val="200"/>
    </w:rPr>
  </w:style>
  <w:style w:type="paragraph" w:styleId="Heading3">
    <w:name w:val="heading 3"/>
    <w:basedOn w:val="Normal"/>
    <w:next w:val="Normal"/>
    <w:link w:val="Heading3Char"/>
    <w:qFormat/>
    <w:rsid w:val="00672D65"/>
    <w:pPr>
      <w:keepNext/>
      <w:pBdr>
        <w:left w:val="single" w:sz="4" w:space="4" w:color="auto"/>
      </w:pBdr>
      <w:ind w:left="360"/>
      <w:outlineLvl w:val="2"/>
    </w:pPr>
    <w:rPr>
      <w:bCs/>
      <w:smallCaps/>
      <w:sz w:val="48"/>
    </w:rPr>
  </w:style>
  <w:style w:type="paragraph" w:styleId="Heading4">
    <w:name w:val="heading 4"/>
    <w:basedOn w:val="Normal"/>
    <w:next w:val="Normal"/>
    <w:link w:val="Heading4Char"/>
    <w:qFormat/>
    <w:rsid w:val="00672D65"/>
    <w:pPr>
      <w:keepNext/>
      <w:tabs>
        <w:tab w:val="left" w:pos="1080"/>
      </w:tabs>
      <w:ind w:left="1080" w:hanging="360"/>
      <w:outlineLvl w:val="3"/>
    </w:pPr>
    <w:rPr>
      <w:sz w:val="24"/>
    </w:rPr>
  </w:style>
  <w:style w:type="paragraph" w:styleId="Heading5">
    <w:name w:val="heading 5"/>
    <w:basedOn w:val="Normal"/>
    <w:next w:val="Normal"/>
    <w:link w:val="Heading5Char"/>
    <w:unhideWhenUsed/>
    <w:qFormat/>
    <w:rsid w:val="00672D6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672D6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672D6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672D65"/>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nhideWhenUsed/>
    <w:qFormat/>
    <w:rsid w:val="00672D65"/>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2Char">
    <w:name w:val="Heading 2 Char"/>
    <w:basedOn w:val="DefaultParagraphFont"/>
    <w:link w:val="Heading2"/>
    <w:rsid w:val="00672D65"/>
    <w:rPr>
      <w:rFonts w:ascii="Times New Roman" w:eastAsia="Times New Roman" w:hAnsi="Times New Roman" w:cs="Times New Roman"/>
      <w:b/>
      <w:sz w:val="200"/>
      <w:szCs w:val="20"/>
    </w:rPr>
  </w:style>
  <w:style w:type="character" w:customStyle="1" w:styleId="Heading3Char">
    <w:name w:val="Heading 3 Char"/>
    <w:basedOn w:val="DefaultParagraphFont"/>
    <w:link w:val="Heading3"/>
    <w:rsid w:val="00672D65"/>
    <w:rPr>
      <w:rFonts w:ascii="Times New Roman" w:eastAsia="Times New Roman" w:hAnsi="Times New Roman" w:cs="Times New Roman"/>
      <w:bCs/>
      <w:smallCaps/>
      <w:sz w:val="48"/>
      <w:szCs w:val="20"/>
    </w:rPr>
  </w:style>
  <w:style w:type="paragraph" w:styleId="BodyText">
    <w:name w:val="Body Text"/>
    <w:basedOn w:val="Normal"/>
    <w:link w:val="BodyTextChar"/>
    <w:rsid w:val="00672D65"/>
    <w:rPr>
      <w:b/>
      <w:sz w:val="96"/>
    </w:rPr>
  </w:style>
  <w:style w:type="character" w:customStyle="1" w:styleId="BodyTextChar">
    <w:name w:val="Body Text Char"/>
    <w:basedOn w:val="DefaultParagraphFont"/>
    <w:link w:val="BodyText"/>
    <w:rsid w:val="00672D65"/>
    <w:rPr>
      <w:rFonts w:ascii="Times New Roman" w:eastAsia="Times New Roman" w:hAnsi="Times New Roman" w:cs="Times New Roman"/>
      <w:b/>
      <w:sz w:val="96"/>
      <w:szCs w:val="20"/>
    </w:rPr>
  </w:style>
  <w:style w:type="character" w:styleId="PageNumber">
    <w:name w:val="page number"/>
    <w:basedOn w:val="DefaultParagraphFont"/>
    <w:rsid w:val="00672D65"/>
    <w:rPr>
      <w:rFonts w:cs="Times New Roman"/>
    </w:rPr>
  </w:style>
  <w:style w:type="paragraph" w:styleId="Title">
    <w:name w:val="Title"/>
    <w:basedOn w:val="Normal"/>
    <w:link w:val="TitleChar"/>
    <w:qFormat/>
    <w:rsid w:val="00672D65"/>
    <w:pPr>
      <w:jc w:val="center"/>
    </w:pPr>
    <w:rPr>
      <w:b/>
      <w:sz w:val="24"/>
    </w:rPr>
  </w:style>
  <w:style w:type="character" w:customStyle="1" w:styleId="TitleChar">
    <w:name w:val="Title Char"/>
    <w:basedOn w:val="DefaultParagraphFont"/>
    <w:link w:val="Title"/>
    <w:rsid w:val="00672D65"/>
    <w:rPr>
      <w:rFonts w:ascii="Times New Roman" w:eastAsia="Times New Roman" w:hAnsi="Times New Roman" w:cs="Times New Roman"/>
      <w:b/>
      <w:sz w:val="24"/>
      <w:szCs w:val="20"/>
    </w:rPr>
  </w:style>
  <w:style w:type="paragraph" w:styleId="BodyTextIndent">
    <w:name w:val="Body Text Indent"/>
    <w:basedOn w:val="Normal"/>
    <w:link w:val="BodyTextIndentChar"/>
    <w:unhideWhenUsed/>
    <w:rsid w:val="00672D65"/>
    <w:pPr>
      <w:spacing w:after="120"/>
      <w:ind w:left="360"/>
    </w:pPr>
  </w:style>
  <w:style w:type="character" w:customStyle="1" w:styleId="BodyTextIndentChar">
    <w:name w:val="Body Text Indent Char"/>
    <w:basedOn w:val="DefaultParagraphFont"/>
    <w:link w:val="BodyTextIndent"/>
    <w:rsid w:val="00672D65"/>
    <w:rPr>
      <w:rFonts w:ascii="Times New Roman" w:eastAsia="Times New Roman" w:hAnsi="Times New Roman" w:cs="Times New Roman"/>
      <w:sz w:val="20"/>
      <w:szCs w:val="20"/>
    </w:rPr>
  </w:style>
  <w:style w:type="character" w:customStyle="1" w:styleId="Heading1Char">
    <w:name w:val="Heading 1 Char"/>
    <w:basedOn w:val="DefaultParagraphFont"/>
    <w:link w:val="Heading1"/>
    <w:rsid w:val="00672D65"/>
    <w:rPr>
      <w:rFonts w:ascii="Times New Roman" w:eastAsia="Times New Roman" w:hAnsi="Times New Roman" w:cs="Times New Roman"/>
      <w:sz w:val="24"/>
      <w:szCs w:val="20"/>
    </w:rPr>
  </w:style>
  <w:style w:type="character" w:customStyle="1" w:styleId="Heading4Char">
    <w:name w:val="Heading 4 Char"/>
    <w:basedOn w:val="DefaultParagraphFont"/>
    <w:link w:val="Heading4"/>
    <w:rsid w:val="00672D65"/>
    <w:rPr>
      <w:rFonts w:ascii="Times New Roman" w:eastAsia="Times New Roman" w:hAnsi="Times New Roman" w:cs="Times New Roman"/>
      <w:sz w:val="24"/>
      <w:szCs w:val="20"/>
    </w:rPr>
  </w:style>
  <w:style w:type="character" w:styleId="Hyperlink">
    <w:name w:val="Hyperlink"/>
    <w:basedOn w:val="DefaultParagraphFont"/>
    <w:rsid w:val="00672D65"/>
    <w:rPr>
      <w:rFonts w:cs="Times New Roman"/>
      <w:color w:val="0000FF"/>
      <w:u w:val="single"/>
    </w:rPr>
  </w:style>
  <w:style w:type="paragraph" w:styleId="Header">
    <w:name w:val="header"/>
    <w:basedOn w:val="Normal"/>
    <w:link w:val="HeaderChar"/>
    <w:rsid w:val="00672D65"/>
    <w:pPr>
      <w:tabs>
        <w:tab w:val="center" w:pos="4320"/>
        <w:tab w:val="right" w:pos="8640"/>
      </w:tabs>
    </w:pPr>
    <w:rPr>
      <w:sz w:val="24"/>
      <w:szCs w:val="24"/>
    </w:rPr>
  </w:style>
  <w:style w:type="character" w:customStyle="1" w:styleId="HeaderChar">
    <w:name w:val="Header Char"/>
    <w:basedOn w:val="DefaultParagraphFont"/>
    <w:link w:val="Header"/>
    <w:rsid w:val="00672D65"/>
    <w:rPr>
      <w:rFonts w:ascii="Times New Roman" w:eastAsia="Times New Roman" w:hAnsi="Times New Roman" w:cs="Times New Roman"/>
      <w:sz w:val="24"/>
      <w:szCs w:val="24"/>
    </w:rPr>
  </w:style>
  <w:style w:type="paragraph" w:styleId="Footer">
    <w:name w:val="footer"/>
    <w:basedOn w:val="Normal"/>
    <w:link w:val="FooterChar"/>
    <w:rsid w:val="00672D65"/>
    <w:pPr>
      <w:tabs>
        <w:tab w:val="center" w:pos="4320"/>
        <w:tab w:val="right" w:pos="8640"/>
      </w:tabs>
    </w:pPr>
    <w:rPr>
      <w:sz w:val="24"/>
      <w:szCs w:val="24"/>
    </w:rPr>
  </w:style>
  <w:style w:type="character" w:customStyle="1" w:styleId="FooterChar">
    <w:name w:val="Footer Char"/>
    <w:basedOn w:val="DefaultParagraphFont"/>
    <w:link w:val="Footer"/>
    <w:rsid w:val="00672D65"/>
    <w:rPr>
      <w:rFonts w:ascii="Times New Roman" w:eastAsia="Times New Roman" w:hAnsi="Times New Roman" w:cs="Times New Roman"/>
      <w:sz w:val="24"/>
      <w:szCs w:val="24"/>
    </w:rPr>
  </w:style>
  <w:style w:type="character" w:customStyle="1" w:styleId="bibrecord-highlight">
    <w:name w:val="bibrecord-highlight"/>
    <w:basedOn w:val="DefaultParagraphFont"/>
    <w:rsid w:val="00672D65"/>
    <w:rPr>
      <w:rFonts w:cs="Times New Roman"/>
    </w:rPr>
  </w:style>
  <w:style w:type="paragraph" w:styleId="BalloonText">
    <w:name w:val="Balloon Text"/>
    <w:basedOn w:val="Normal"/>
    <w:link w:val="BalloonTextChar"/>
    <w:semiHidden/>
    <w:rsid w:val="00672D65"/>
    <w:rPr>
      <w:sz w:val="16"/>
      <w:szCs w:val="16"/>
    </w:rPr>
  </w:style>
  <w:style w:type="character" w:customStyle="1" w:styleId="BalloonTextChar">
    <w:name w:val="Balloon Text Char"/>
    <w:basedOn w:val="DefaultParagraphFont"/>
    <w:link w:val="BalloonText"/>
    <w:semiHidden/>
    <w:rsid w:val="00672D65"/>
    <w:rPr>
      <w:rFonts w:ascii="Times New Roman" w:eastAsia="Times New Roman" w:hAnsi="Times New Roman" w:cs="Times New Roman"/>
      <w:sz w:val="16"/>
      <w:szCs w:val="16"/>
    </w:rPr>
  </w:style>
  <w:style w:type="character" w:customStyle="1" w:styleId="tw4winMark">
    <w:name w:val="tw4winMark"/>
    <w:rsid w:val="00672D65"/>
    <w:rPr>
      <w:rFonts w:ascii="Courier New" w:hAnsi="Courier New"/>
      <w:vanish/>
      <w:color w:val="800080"/>
      <w:sz w:val="24"/>
      <w:vertAlign w:val="subscript"/>
    </w:rPr>
  </w:style>
  <w:style w:type="character" w:customStyle="1" w:styleId="tw4winError">
    <w:name w:val="tw4winError"/>
    <w:rsid w:val="00672D65"/>
    <w:rPr>
      <w:rFonts w:ascii="Courier New" w:hAnsi="Courier New"/>
      <w:color w:val="00FF00"/>
      <w:sz w:val="40"/>
    </w:rPr>
  </w:style>
  <w:style w:type="character" w:customStyle="1" w:styleId="tw4winTerm">
    <w:name w:val="tw4winTerm"/>
    <w:rsid w:val="00672D65"/>
    <w:rPr>
      <w:color w:val="0000FF"/>
    </w:rPr>
  </w:style>
  <w:style w:type="character" w:customStyle="1" w:styleId="tw4winPopup">
    <w:name w:val="tw4winPopup"/>
    <w:rsid w:val="00672D65"/>
    <w:rPr>
      <w:rFonts w:ascii="Courier New" w:hAnsi="Courier New"/>
      <w:noProof/>
      <w:color w:val="008000"/>
    </w:rPr>
  </w:style>
  <w:style w:type="character" w:customStyle="1" w:styleId="tw4winJump">
    <w:name w:val="tw4winJump"/>
    <w:rsid w:val="00672D65"/>
    <w:rPr>
      <w:rFonts w:ascii="Courier New" w:hAnsi="Courier New"/>
      <w:noProof/>
      <w:color w:val="008080"/>
    </w:rPr>
  </w:style>
  <w:style w:type="character" w:customStyle="1" w:styleId="tw4winExternal">
    <w:name w:val="tw4winExternal"/>
    <w:rsid w:val="00672D65"/>
    <w:rPr>
      <w:rFonts w:ascii="Courier New" w:hAnsi="Courier New"/>
      <w:noProof/>
      <w:color w:val="808080"/>
    </w:rPr>
  </w:style>
  <w:style w:type="character" w:customStyle="1" w:styleId="tw4winInternal">
    <w:name w:val="tw4winInternal"/>
    <w:rsid w:val="00672D65"/>
    <w:rPr>
      <w:rFonts w:ascii="Courier New" w:hAnsi="Courier New"/>
      <w:noProof/>
      <w:color w:val="FF0000"/>
    </w:rPr>
  </w:style>
  <w:style w:type="character" w:customStyle="1" w:styleId="DONOTTRANSLATE">
    <w:name w:val="DO_NOT_TRANSLATE"/>
    <w:rsid w:val="00672D65"/>
    <w:rPr>
      <w:rFonts w:ascii="Courier New" w:hAnsi="Courier New"/>
      <w:noProof/>
      <w:color w:val="800000"/>
    </w:rPr>
  </w:style>
  <w:style w:type="character" w:styleId="FollowedHyperlink">
    <w:name w:val="FollowedHyperlink"/>
    <w:basedOn w:val="DefaultParagraphFont"/>
    <w:unhideWhenUsed/>
    <w:rsid w:val="00672D65"/>
    <w:rPr>
      <w:color w:val="800080" w:themeColor="followedHyperlink"/>
      <w:u w:val="single"/>
    </w:rPr>
  </w:style>
  <w:style w:type="character" w:customStyle="1" w:styleId="Heading5Char">
    <w:name w:val="Heading 5 Char"/>
    <w:basedOn w:val="DefaultParagraphFont"/>
    <w:link w:val="Heading5"/>
    <w:rsid w:val="00672D65"/>
    <w:rPr>
      <w:rFonts w:asciiTheme="majorHAnsi" w:eastAsiaTheme="majorEastAsia" w:hAnsiTheme="majorHAnsi" w:cstheme="majorBidi"/>
      <w:color w:val="243F60" w:themeColor="accent1" w:themeShade="7F"/>
      <w:sz w:val="20"/>
      <w:szCs w:val="20"/>
    </w:rPr>
  </w:style>
  <w:style w:type="character" w:customStyle="1" w:styleId="Heading6Char">
    <w:name w:val="Heading 6 Char"/>
    <w:basedOn w:val="DefaultParagraphFont"/>
    <w:link w:val="Heading6"/>
    <w:rsid w:val="00672D65"/>
    <w:rPr>
      <w:rFonts w:asciiTheme="majorHAnsi" w:eastAsiaTheme="majorEastAsia" w:hAnsiTheme="majorHAnsi" w:cstheme="majorBidi"/>
      <w:i/>
      <w:iCs/>
      <w:color w:val="243F60" w:themeColor="accent1" w:themeShade="7F"/>
      <w:sz w:val="20"/>
      <w:szCs w:val="20"/>
    </w:rPr>
  </w:style>
  <w:style w:type="character" w:customStyle="1" w:styleId="Heading7Char">
    <w:name w:val="Heading 7 Char"/>
    <w:basedOn w:val="DefaultParagraphFont"/>
    <w:link w:val="Heading7"/>
    <w:rsid w:val="00672D65"/>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rsid w:val="00672D6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672D65"/>
    <w:rPr>
      <w:rFonts w:asciiTheme="majorHAnsi" w:eastAsiaTheme="majorEastAsia" w:hAnsiTheme="majorHAnsi" w:cstheme="majorBidi"/>
      <w:i/>
      <w:iCs/>
      <w:color w:val="404040" w:themeColor="text1" w:themeTint="BF"/>
      <w:sz w:val="20"/>
      <w:szCs w:val="20"/>
    </w:rPr>
  </w:style>
  <w:style w:type="paragraph" w:styleId="BodyTextIndent2">
    <w:name w:val="Body Text Indent 2"/>
    <w:basedOn w:val="Normal"/>
    <w:link w:val="BodyTextIndent2Char"/>
    <w:unhideWhenUsed/>
    <w:rsid w:val="00672D65"/>
    <w:pPr>
      <w:spacing w:after="120" w:line="480" w:lineRule="auto"/>
      <w:ind w:left="360"/>
    </w:pPr>
  </w:style>
  <w:style w:type="character" w:customStyle="1" w:styleId="BodyTextIndent2Char">
    <w:name w:val="Body Text Indent 2 Char"/>
    <w:basedOn w:val="DefaultParagraphFont"/>
    <w:link w:val="BodyTextIndent2"/>
    <w:rsid w:val="00672D65"/>
    <w:rPr>
      <w:rFonts w:ascii="Times New Roman" w:eastAsia="Times New Roman" w:hAnsi="Times New Roman" w:cs="Times New Roman"/>
      <w:sz w:val="20"/>
      <w:szCs w:val="20"/>
    </w:rPr>
  </w:style>
  <w:style w:type="paragraph" w:styleId="BodyTextIndent3">
    <w:name w:val="Body Text Indent 3"/>
    <w:basedOn w:val="Normal"/>
    <w:link w:val="BodyTextIndent3Char"/>
    <w:unhideWhenUsed/>
    <w:rsid w:val="00672D65"/>
    <w:pPr>
      <w:spacing w:after="120"/>
      <w:ind w:left="360"/>
    </w:pPr>
    <w:rPr>
      <w:sz w:val="16"/>
      <w:szCs w:val="16"/>
    </w:rPr>
  </w:style>
  <w:style w:type="character" w:customStyle="1" w:styleId="BodyTextIndent3Char">
    <w:name w:val="Body Text Indent 3 Char"/>
    <w:basedOn w:val="DefaultParagraphFont"/>
    <w:link w:val="BodyTextIndent3"/>
    <w:rsid w:val="00672D65"/>
    <w:rPr>
      <w:rFonts w:ascii="Times New Roman" w:eastAsia="Times New Roman" w:hAnsi="Times New Roman" w:cs="Times New Roman"/>
      <w:sz w:val="16"/>
      <w:szCs w:val="16"/>
    </w:rPr>
  </w:style>
  <w:style w:type="paragraph" w:styleId="BodyText2">
    <w:name w:val="Body Text 2"/>
    <w:basedOn w:val="Normal"/>
    <w:link w:val="BodyText2Char"/>
    <w:rsid w:val="00FA7D67"/>
    <w:rPr>
      <w:i/>
      <w:sz w:val="24"/>
    </w:rPr>
  </w:style>
  <w:style w:type="character" w:customStyle="1" w:styleId="BodyText2Char">
    <w:name w:val="Body Text 2 Char"/>
    <w:basedOn w:val="DefaultParagraphFont"/>
    <w:link w:val="BodyText2"/>
    <w:rsid w:val="00FA7D67"/>
    <w:rPr>
      <w:rFonts w:ascii="Times New Roman" w:eastAsia="Times New Roman" w:hAnsi="Times New Roman" w:cs="Times New Roman"/>
      <w:i/>
      <w:sz w:val="24"/>
      <w:szCs w:val="20"/>
    </w:rPr>
  </w:style>
  <w:style w:type="paragraph" w:styleId="DocumentMap">
    <w:name w:val="Document Map"/>
    <w:basedOn w:val="Normal"/>
    <w:link w:val="DocumentMapChar"/>
    <w:semiHidden/>
    <w:rsid w:val="00FA7D67"/>
    <w:pPr>
      <w:shd w:val="clear" w:color="auto" w:fill="000080"/>
    </w:pPr>
    <w:rPr>
      <w:sz w:val="24"/>
    </w:rPr>
  </w:style>
  <w:style w:type="character" w:customStyle="1" w:styleId="DocumentMapChar">
    <w:name w:val="Document Map Char"/>
    <w:basedOn w:val="DefaultParagraphFont"/>
    <w:link w:val="DocumentMap"/>
    <w:semiHidden/>
    <w:rsid w:val="00FA7D67"/>
    <w:rPr>
      <w:rFonts w:ascii="Times New Roman" w:eastAsia="Times New Roman" w:hAnsi="Times New Roman" w:cs="Times New Roman"/>
      <w:sz w:val="24"/>
      <w:szCs w:val="20"/>
      <w:shd w:val="clear" w:color="auto" w:fill="000080"/>
    </w:rPr>
  </w:style>
  <w:style w:type="paragraph" w:styleId="Subtitle">
    <w:name w:val="Subtitle"/>
    <w:basedOn w:val="Normal"/>
    <w:link w:val="SubtitleChar"/>
    <w:qFormat/>
    <w:rsid w:val="00FA7D67"/>
    <w:rPr>
      <w:b/>
      <w:i/>
      <w:sz w:val="24"/>
    </w:rPr>
  </w:style>
  <w:style w:type="character" w:customStyle="1" w:styleId="SubtitleChar">
    <w:name w:val="Subtitle Char"/>
    <w:basedOn w:val="DefaultParagraphFont"/>
    <w:link w:val="Subtitle"/>
    <w:rsid w:val="00FA7D67"/>
    <w:rPr>
      <w:rFonts w:ascii="Times New Roman" w:eastAsia="Times New Roman" w:hAnsi="Times New Roman" w:cs="Times New Roman"/>
      <w:b/>
      <w:i/>
      <w:sz w:val="24"/>
      <w:szCs w:val="20"/>
    </w:rPr>
  </w:style>
  <w:style w:type="paragraph" w:styleId="FootnoteText">
    <w:name w:val="footnote text"/>
    <w:basedOn w:val="Normal"/>
    <w:link w:val="FootnoteTextChar"/>
    <w:semiHidden/>
    <w:rsid w:val="00FA7D67"/>
    <w:rPr>
      <w:szCs w:val="24"/>
    </w:rPr>
  </w:style>
  <w:style w:type="character" w:customStyle="1" w:styleId="FootnoteTextChar">
    <w:name w:val="Footnote Text Char"/>
    <w:basedOn w:val="DefaultParagraphFont"/>
    <w:link w:val="FootnoteText"/>
    <w:semiHidden/>
    <w:rsid w:val="00FA7D67"/>
    <w:rPr>
      <w:rFonts w:ascii="Times New Roman" w:eastAsia="Times New Roman" w:hAnsi="Times New Roman" w:cs="Times New Roman"/>
      <w:sz w:val="20"/>
      <w:szCs w:val="24"/>
    </w:rPr>
  </w:style>
  <w:style w:type="paragraph" w:styleId="BodyText3">
    <w:name w:val="Body Text 3"/>
    <w:basedOn w:val="Normal"/>
    <w:link w:val="BodyText3Char"/>
    <w:rsid w:val="00FA7D67"/>
    <w:rPr>
      <w:b/>
      <w:bCs/>
      <w:sz w:val="48"/>
    </w:rPr>
  </w:style>
  <w:style w:type="character" w:customStyle="1" w:styleId="BodyText3Char">
    <w:name w:val="Body Text 3 Char"/>
    <w:basedOn w:val="DefaultParagraphFont"/>
    <w:link w:val="BodyText3"/>
    <w:rsid w:val="00FA7D67"/>
    <w:rPr>
      <w:rFonts w:ascii="Times New Roman" w:eastAsia="Times New Roman" w:hAnsi="Times New Roman" w:cs="Times New Roman"/>
      <w:b/>
      <w:bCs/>
      <w:sz w:val="48"/>
      <w:szCs w:val="20"/>
    </w:rPr>
  </w:style>
  <w:style w:type="table" w:styleId="TableGrid">
    <w:name w:val="Table Grid"/>
    <w:basedOn w:val="TableNormal"/>
    <w:rsid w:val="00FA7D6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A7D67"/>
    <w:pPr>
      <w:widowControl w:val="0"/>
      <w:autoSpaceDE w:val="0"/>
      <w:autoSpaceDN w:val="0"/>
      <w:adjustRightInd w:val="0"/>
      <w:spacing w:after="0" w:line="240" w:lineRule="auto"/>
    </w:pPr>
    <w:rPr>
      <w:rFonts w:ascii="Arial" w:eastAsia="Times New Roman" w:hAnsi="Arial" w:cs="Arial"/>
      <w:color w:val="000000"/>
      <w:sz w:val="24"/>
      <w:szCs w:val="24"/>
    </w:rPr>
  </w:style>
  <w:style w:type="character" w:styleId="CommentReference">
    <w:name w:val="annotation reference"/>
    <w:basedOn w:val="DefaultParagraphFont"/>
    <w:semiHidden/>
    <w:rsid w:val="00FA7D67"/>
    <w:rPr>
      <w:rFonts w:cs="Times New Roman"/>
      <w:sz w:val="16"/>
      <w:szCs w:val="16"/>
    </w:rPr>
  </w:style>
  <w:style w:type="paragraph" w:styleId="CommentText">
    <w:name w:val="annotation text"/>
    <w:basedOn w:val="Normal"/>
    <w:link w:val="CommentTextChar"/>
    <w:semiHidden/>
    <w:rsid w:val="00FA7D67"/>
  </w:style>
  <w:style w:type="character" w:customStyle="1" w:styleId="CommentTextChar">
    <w:name w:val="Comment Text Char"/>
    <w:basedOn w:val="DefaultParagraphFont"/>
    <w:link w:val="CommentText"/>
    <w:semiHidden/>
    <w:rsid w:val="00FA7D6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FA7D67"/>
    <w:rPr>
      <w:b/>
      <w:bCs/>
    </w:rPr>
  </w:style>
  <w:style w:type="character" w:customStyle="1" w:styleId="CommentSubjectChar">
    <w:name w:val="Comment Subject Char"/>
    <w:basedOn w:val="CommentTextChar"/>
    <w:link w:val="CommentSubject"/>
    <w:semiHidden/>
    <w:rsid w:val="00FA7D67"/>
    <w:rPr>
      <w:rFonts w:ascii="Times New Roman" w:eastAsia="Times New Roman" w:hAnsi="Times New Roman" w:cs="Times New Roman"/>
      <w:b/>
      <w:bCs/>
      <w:sz w:val="20"/>
      <w:szCs w:val="20"/>
    </w:rPr>
  </w:style>
  <w:style w:type="paragraph" w:styleId="Revision">
    <w:name w:val="Revision"/>
    <w:hidden/>
    <w:semiHidden/>
    <w:rsid w:val="00FA7D67"/>
    <w:pPr>
      <w:spacing w:after="0" w:line="240" w:lineRule="auto"/>
    </w:pPr>
    <w:rPr>
      <w:rFonts w:ascii="Times New Roman" w:eastAsia="Times New Roman" w:hAnsi="Times New Roman" w:cs="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2D65"/>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672D65"/>
    <w:pPr>
      <w:keepNext/>
      <w:tabs>
        <w:tab w:val="left" w:pos="1080"/>
      </w:tabs>
      <w:ind w:firstLine="720"/>
      <w:outlineLvl w:val="0"/>
    </w:pPr>
    <w:rPr>
      <w:sz w:val="24"/>
    </w:rPr>
  </w:style>
  <w:style w:type="paragraph" w:styleId="Heading2">
    <w:name w:val="heading 2"/>
    <w:basedOn w:val="Normal"/>
    <w:next w:val="Normal"/>
    <w:link w:val="Heading2Char"/>
    <w:qFormat/>
    <w:rsid w:val="00672D65"/>
    <w:pPr>
      <w:keepNext/>
      <w:outlineLvl w:val="1"/>
    </w:pPr>
    <w:rPr>
      <w:b/>
      <w:sz w:val="200"/>
    </w:rPr>
  </w:style>
  <w:style w:type="paragraph" w:styleId="Heading3">
    <w:name w:val="heading 3"/>
    <w:basedOn w:val="Normal"/>
    <w:next w:val="Normal"/>
    <w:link w:val="Heading3Char"/>
    <w:qFormat/>
    <w:rsid w:val="00672D65"/>
    <w:pPr>
      <w:keepNext/>
      <w:pBdr>
        <w:left w:val="single" w:sz="4" w:space="4" w:color="auto"/>
      </w:pBdr>
      <w:ind w:left="360"/>
      <w:outlineLvl w:val="2"/>
    </w:pPr>
    <w:rPr>
      <w:bCs/>
      <w:smallCaps/>
      <w:sz w:val="48"/>
    </w:rPr>
  </w:style>
  <w:style w:type="paragraph" w:styleId="Heading4">
    <w:name w:val="heading 4"/>
    <w:basedOn w:val="Normal"/>
    <w:next w:val="Normal"/>
    <w:link w:val="Heading4Char"/>
    <w:qFormat/>
    <w:rsid w:val="00672D65"/>
    <w:pPr>
      <w:keepNext/>
      <w:tabs>
        <w:tab w:val="left" w:pos="1080"/>
      </w:tabs>
      <w:ind w:left="1080" w:hanging="360"/>
      <w:outlineLvl w:val="3"/>
    </w:pPr>
    <w:rPr>
      <w:sz w:val="24"/>
    </w:rPr>
  </w:style>
  <w:style w:type="paragraph" w:styleId="Heading5">
    <w:name w:val="heading 5"/>
    <w:basedOn w:val="Normal"/>
    <w:next w:val="Normal"/>
    <w:link w:val="Heading5Char"/>
    <w:unhideWhenUsed/>
    <w:qFormat/>
    <w:rsid w:val="00672D6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672D6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672D6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672D65"/>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nhideWhenUsed/>
    <w:qFormat/>
    <w:rsid w:val="00672D65"/>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2Char">
    <w:name w:val="Heading 2 Char"/>
    <w:basedOn w:val="DefaultParagraphFont"/>
    <w:link w:val="Heading2"/>
    <w:rsid w:val="00672D65"/>
    <w:rPr>
      <w:rFonts w:ascii="Times New Roman" w:eastAsia="Times New Roman" w:hAnsi="Times New Roman" w:cs="Times New Roman"/>
      <w:b/>
      <w:sz w:val="200"/>
      <w:szCs w:val="20"/>
    </w:rPr>
  </w:style>
  <w:style w:type="character" w:customStyle="1" w:styleId="Heading3Char">
    <w:name w:val="Heading 3 Char"/>
    <w:basedOn w:val="DefaultParagraphFont"/>
    <w:link w:val="Heading3"/>
    <w:rsid w:val="00672D65"/>
    <w:rPr>
      <w:rFonts w:ascii="Times New Roman" w:eastAsia="Times New Roman" w:hAnsi="Times New Roman" w:cs="Times New Roman"/>
      <w:bCs/>
      <w:smallCaps/>
      <w:sz w:val="48"/>
      <w:szCs w:val="20"/>
    </w:rPr>
  </w:style>
  <w:style w:type="paragraph" w:styleId="BodyText">
    <w:name w:val="Body Text"/>
    <w:basedOn w:val="Normal"/>
    <w:link w:val="BodyTextChar"/>
    <w:rsid w:val="00672D65"/>
    <w:rPr>
      <w:b/>
      <w:sz w:val="96"/>
    </w:rPr>
  </w:style>
  <w:style w:type="character" w:customStyle="1" w:styleId="BodyTextChar">
    <w:name w:val="Body Text Char"/>
    <w:basedOn w:val="DefaultParagraphFont"/>
    <w:link w:val="BodyText"/>
    <w:rsid w:val="00672D65"/>
    <w:rPr>
      <w:rFonts w:ascii="Times New Roman" w:eastAsia="Times New Roman" w:hAnsi="Times New Roman" w:cs="Times New Roman"/>
      <w:b/>
      <w:sz w:val="96"/>
      <w:szCs w:val="20"/>
    </w:rPr>
  </w:style>
  <w:style w:type="character" w:styleId="PageNumber">
    <w:name w:val="page number"/>
    <w:basedOn w:val="DefaultParagraphFont"/>
    <w:rsid w:val="00672D65"/>
    <w:rPr>
      <w:rFonts w:cs="Times New Roman"/>
    </w:rPr>
  </w:style>
  <w:style w:type="paragraph" w:styleId="Title">
    <w:name w:val="Title"/>
    <w:basedOn w:val="Normal"/>
    <w:link w:val="TitleChar"/>
    <w:qFormat/>
    <w:rsid w:val="00672D65"/>
    <w:pPr>
      <w:jc w:val="center"/>
    </w:pPr>
    <w:rPr>
      <w:b/>
      <w:sz w:val="24"/>
    </w:rPr>
  </w:style>
  <w:style w:type="character" w:customStyle="1" w:styleId="TitleChar">
    <w:name w:val="Title Char"/>
    <w:basedOn w:val="DefaultParagraphFont"/>
    <w:link w:val="Title"/>
    <w:rsid w:val="00672D65"/>
    <w:rPr>
      <w:rFonts w:ascii="Times New Roman" w:eastAsia="Times New Roman" w:hAnsi="Times New Roman" w:cs="Times New Roman"/>
      <w:b/>
      <w:sz w:val="24"/>
      <w:szCs w:val="20"/>
    </w:rPr>
  </w:style>
  <w:style w:type="paragraph" w:styleId="BodyTextIndent">
    <w:name w:val="Body Text Indent"/>
    <w:basedOn w:val="Normal"/>
    <w:link w:val="BodyTextIndentChar"/>
    <w:unhideWhenUsed/>
    <w:rsid w:val="00672D65"/>
    <w:pPr>
      <w:spacing w:after="120"/>
      <w:ind w:left="360"/>
    </w:pPr>
  </w:style>
  <w:style w:type="character" w:customStyle="1" w:styleId="BodyTextIndentChar">
    <w:name w:val="Body Text Indent Char"/>
    <w:basedOn w:val="DefaultParagraphFont"/>
    <w:link w:val="BodyTextIndent"/>
    <w:rsid w:val="00672D65"/>
    <w:rPr>
      <w:rFonts w:ascii="Times New Roman" w:eastAsia="Times New Roman" w:hAnsi="Times New Roman" w:cs="Times New Roman"/>
      <w:sz w:val="20"/>
      <w:szCs w:val="20"/>
    </w:rPr>
  </w:style>
  <w:style w:type="character" w:customStyle="1" w:styleId="Heading1Char">
    <w:name w:val="Heading 1 Char"/>
    <w:basedOn w:val="DefaultParagraphFont"/>
    <w:link w:val="Heading1"/>
    <w:rsid w:val="00672D65"/>
    <w:rPr>
      <w:rFonts w:ascii="Times New Roman" w:eastAsia="Times New Roman" w:hAnsi="Times New Roman" w:cs="Times New Roman"/>
      <w:sz w:val="24"/>
      <w:szCs w:val="20"/>
    </w:rPr>
  </w:style>
  <w:style w:type="character" w:customStyle="1" w:styleId="Heading4Char">
    <w:name w:val="Heading 4 Char"/>
    <w:basedOn w:val="DefaultParagraphFont"/>
    <w:link w:val="Heading4"/>
    <w:rsid w:val="00672D65"/>
    <w:rPr>
      <w:rFonts w:ascii="Times New Roman" w:eastAsia="Times New Roman" w:hAnsi="Times New Roman" w:cs="Times New Roman"/>
      <w:sz w:val="24"/>
      <w:szCs w:val="20"/>
    </w:rPr>
  </w:style>
  <w:style w:type="character" w:styleId="Hyperlink">
    <w:name w:val="Hyperlink"/>
    <w:basedOn w:val="DefaultParagraphFont"/>
    <w:rsid w:val="00672D65"/>
    <w:rPr>
      <w:rFonts w:cs="Times New Roman"/>
      <w:color w:val="0000FF"/>
      <w:u w:val="single"/>
    </w:rPr>
  </w:style>
  <w:style w:type="paragraph" w:styleId="Header">
    <w:name w:val="header"/>
    <w:basedOn w:val="Normal"/>
    <w:link w:val="HeaderChar"/>
    <w:rsid w:val="00672D65"/>
    <w:pPr>
      <w:tabs>
        <w:tab w:val="center" w:pos="4320"/>
        <w:tab w:val="right" w:pos="8640"/>
      </w:tabs>
    </w:pPr>
    <w:rPr>
      <w:sz w:val="24"/>
      <w:szCs w:val="24"/>
    </w:rPr>
  </w:style>
  <w:style w:type="character" w:customStyle="1" w:styleId="HeaderChar">
    <w:name w:val="Header Char"/>
    <w:basedOn w:val="DefaultParagraphFont"/>
    <w:link w:val="Header"/>
    <w:rsid w:val="00672D65"/>
    <w:rPr>
      <w:rFonts w:ascii="Times New Roman" w:eastAsia="Times New Roman" w:hAnsi="Times New Roman" w:cs="Times New Roman"/>
      <w:sz w:val="24"/>
      <w:szCs w:val="24"/>
    </w:rPr>
  </w:style>
  <w:style w:type="paragraph" w:styleId="Footer">
    <w:name w:val="footer"/>
    <w:basedOn w:val="Normal"/>
    <w:link w:val="FooterChar"/>
    <w:rsid w:val="00672D65"/>
    <w:pPr>
      <w:tabs>
        <w:tab w:val="center" w:pos="4320"/>
        <w:tab w:val="right" w:pos="8640"/>
      </w:tabs>
    </w:pPr>
    <w:rPr>
      <w:sz w:val="24"/>
      <w:szCs w:val="24"/>
    </w:rPr>
  </w:style>
  <w:style w:type="character" w:customStyle="1" w:styleId="FooterChar">
    <w:name w:val="Footer Char"/>
    <w:basedOn w:val="DefaultParagraphFont"/>
    <w:link w:val="Footer"/>
    <w:rsid w:val="00672D65"/>
    <w:rPr>
      <w:rFonts w:ascii="Times New Roman" w:eastAsia="Times New Roman" w:hAnsi="Times New Roman" w:cs="Times New Roman"/>
      <w:sz w:val="24"/>
      <w:szCs w:val="24"/>
    </w:rPr>
  </w:style>
  <w:style w:type="character" w:customStyle="1" w:styleId="bibrecord-highlight">
    <w:name w:val="bibrecord-highlight"/>
    <w:basedOn w:val="DefaultParagraphFont"/>
    <w:rsid w:val="00672D65"/>
    <w:rPr>
      <w:rFonts w:cs="Times New Roman"/>
    </w:rPr>
  </w:style>
  <w:style w:type="paragraph" w:styleId="BalloonText">
    <w:name w:val="Balloon Text"/>
    <w:basedOn w:val="Normal"/>
    <w:link w:val="BalloonTextChar"/>
    <w:semiHidden/>
    <w:rsid w:val="00672D65"/>
    <w:rPr>
      <w:sz w:val="16"/>
      <w:szCs w:val="16"/>
    </w:rPr>
  </w:style>
  <w:style w:type="character" w:customStyle="1" w:styleId="BalloonTextChar">
    <w:name w:val="Balloon Text Char"/>
    <w:basedOn w:val="DefaultParagraphFont"/>
    <w:link w:val="BalloonText"/>
    <w:semiHidden/>
    <w:rsid w:val="00672D65"/>
    <w:rPr>
      <w:rFonts w:ascii="Times New Roman" w:eastAsia="Times New Roman" w:hAnsi="Times New Roman" w:cs="Times New Roman"/>
      <w:sz w:val="16"/>
      <w:szCs w:val="16"/>
    </w:rPr>
  </w:style>
  <w:style w:type="character" w:customStyle="1" w:styleId="tw4winMark">
    <w:name w:val="tw4winMark"/>
    <w:rsid w:val="00672D65"/>
    <w:rPr>
      <w:rFonts w:ascii="Courier New" w:hAnsi="Courier New"/>
      <w:vanish/>
      <w:color w:val="800080"/>
      <w:sz w:val="24"/>
      <w:vertAlign w:val="subscript"/>
    </w:rPr>
  </w:style>
  <w:style w:type="character" w:customStyle="1" w:styleId="tw4winError">
    <w:name w:val="tw4winError"/>
    <w:rsid w:val="00672D65"/>
    <w:rPr>
      <w:rFonts w:ascii="Courier New" w:hAnsi="Courier New"/>
      <w:color w:val="00FF00"/>
      <w:sz w:val="40"/>
    </w:rPr>
  </w:style>
  <w:style w:type="character" w:customStyle="1" w:styleId="tw4winTerm">
    <w:name w:val="tw4winTerm"/>
    <w:rsid w:val="00672D65"/>
    <w:rPr>
      <w:color w:val="0000FF"/>
    </w:rPr>
  </w:style>
  <w:style w:type="character" w:customStyle="1" w:styleId="tw4winPopup">
    <w:name w:val="tw4winPopup"/>
    <w:rsid w:val="00672D65"/>
    <w:rPr>
      <w:rFonts w:ascii="Courier New" w:hAnsi="Courier New"/>
      <w:noProof/>
      <w:color w:val="008000"/>
    </w:rPr>
  </w:style>
  <w:style w:type="character" w:customStyle="1" w:styleId="tw4winJump">
    <w:name w:val="tw4winJump"/>
    <w:rsid w:val="00672D65"/>
    <w:rPr>
      <w:rFonts w:ascii="Courier New" w:hAnsi="Courier New"/>
      <w:noProof/>
      <w:color w:val="008080"/>
    </w:rPr>
  </w:style>
  <w:style w:type="character" w:customStyle="1" w:styleId="tw4winExternal">
    <w:name w:val="tw4winExternal"/>
    <w:rsid w:val="00672D65"/>
    <w:rPr>
      <w:rFonts w:ascii="Courier New" w:hAnsi="Courier New"/>
      <w:noProof/>
      <w:color w:val="808080"/>
    </w:rPr>
  </w:style>
  <w:style w:type="character" w:customStyle="1" w:styleId="tw4winInternal">
    <w:name w:val="tw4winInternal"/>
    <w:rsid w:val="00672D65"/>
    <w:rPr>
      <w:rFonts w:ascii="Courier New" w:hAnsi="Courier New"/>
      <w:noProof/>
      <w:color w:val="FF0000"/>
    </w:rPr>
  </w:style>
  <w:style w:type="character" w:customStyle="1" w:styleId="DONOTTRANSLATE">
    <w:name w:val="DO_NOT_TRANSLATE"/>
    <w:rsid w:val="00672D65"/>
    <w:rPr>
      <w:rFonts w:ascii="Courier New" w:hAnsi="Courier New"/>
      <w:noProof/>
      <w:color w:val="800000"/>
    </w:rPr>
  </w:style>
  <w:style w:type="character" w:styleId="FollowedHyperlink">
    <w:name w:val="FollowedHyperlink"/>
    <w:basedOn w:val="DefaultParagraphFont"/>
    <w:unhideWhenUsed/>
    <w:rsid w:val="00672D65"/>
    <w:rPr>
      <w:color w:val="800080" w:themeColor="followedHyperlink"/>
      <w:u w:val="single"/>
    </w:rPr>
  </w:style>
  <w:style w:type="character" w:customStyle="1" w:styleId="Heading5Char">
    <w:name w:val="Heading 5 Char"/>
    <w:basedOn w:val="DefaultParagraphFont"/>
    <w:link w:val="Heading5"/>
    <w:rsid w:val="00672D65"/>
    <w:rPr>
      <w:rFonts w:asciiTheme="majorHAnsi" w:eastAsiaTheme="majorEastAsia" w:hAnsiTheme="majorHAnsi" w:cstheme="majorBidi"/>
      <w:color w:val="243F60" w:themeColor="accent1" w:themeShade="7F"/>
      <w:sz w:val="20"/>
      <w:szCs w:val="20"/>
    </w:rPr>
  </w:style>
  <w:style w:type="character" w:customStyle="1" w:styleId="Heading6Char">
    <w:name w:val="Heading 6 Char"/>
    <w:basedOn w:val="DefaultParagraphFont"/>
    <w:link w:val="Heading6"/>
    <w:rsid w:val="00672D65"/>
    <w:rPr>
      <w:rFonts w:asciiTheme="majorHAnsi" w:eastAsiaTheme="majorEastAsia" w:hAnsiTheme="majorHAnsi" w:cstheme="majorBidi"/>
      <w:i/>
      <w:iCs/>
      <w:color w:val="243F60" w:themeColor="accent1" w:themeShade="7F"/>
      <w:sz w:val="20"/>
      <w:szCs w:val="20"/>
    </w:rPr>
  </w:style>
  <w:style w:type="character" w:customStyle="1" w:styleId="Heading7Char">
    <w:name w:val="Heading 7 Char"/>
    <w:basedOn w:val="DefaultParagraphFont"/>
    <w:link w:val="Heading7"/>
    <w:rsid w:val="00672D65"/>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rsid w:val="00672D6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672D65"/>
    <w:rPr>
      <w:rFonts w:asciiTheme="majorHAnsi" w:eastAsiaTheme="majorEastAsia" w:hAnsiTheme="majorHAnsi" w:cstheme="majorBidi"/>
      <w:i/>
      <w:iCs/>
      <w:color w:val="404040" w:themeColor="text1" w:themeTint="BF"/>
      <w:sz w:val="20"/>
      <w:szCs w:val="20"/>
    </w:rPr>
  </w:style>
  <w:style w:type="paragraph" w:styleId="BodyTextIndent2">
    <w:name w:val="Body Text Indent 2"/>
    <w:basedOn w:val="Normal"/>
    <w:link w:val="BodyTextIndent2Char"/>
    <w:unhideWhenUsed/>
    <w:rsid w:val="00672D65"/>
    <w:pPr>
      <w:spacing w:after="120" w:line="480" w:lineRule="auto"/>
      <w:ind w:left="360"/>
    </w:pPr>
  </w:style>
  <w:style w:type="character" w:customStyle="1" w:styleId="BodyTextIndent2Char">
    <w:name w:val="Body Text Indent 2 Char"/>
    <w:basedOn w:val="DefaultParagraphFont"/>
    <w:link w:val="BodyTextIndent2"/>
    <w:rsid w:val="00672D65"/>
    <w:rPr>
      <w:rFonts w:ascii="Times New Roman" w:eastAsia="Times New Roman" w:hAnsi="Times New Roman" w:cs="Times New Roman"/>
      <w:sz w:val="20"/>
      <w:szCs w:val="20"/>
    </w:rPr>
  </w:style>
  <w:style w:type="paragraph" w:styleId="BodyTextIndent3">
    <w:name w:val="Body Text Indent 3"/>
    <w:basedOn w:val="Normal"/>
    <w:link w:val="BodyTextIndent3Char"/>
    <w:unhideWhenUsed/>
    <w:rsid w:val="00672D65"/>
    <w:pPr>
      <w:spacing w:after="120"/>
      <w:ind w:left="360"/>
    </w:pPr>
    <w:rPr>
      <w:sz w:val="16"/>
      <w:szCs w:val="16"/>
    </w:rPr>
  </w:style>
  <w:style w:type="character" w:customStyle="1" w:styleId="BodyTextIndent3Char">
    <w:name w:val="Body Text Indent 3 Char"/>
    <w:basedOn w:val="DefaultParagraphFont"/>
    <w:link w:val="BodyTextIndent3"/>
    <w:rsid w:val="00672D65"/>
    <w:rPr>
      <w:rFonts w:ascii="Times New Roman" w:eastAsia="Times New Roman" w:hAnsi="Times New Roman" w:cs="Times New Roman"/>
      <w:sz w:val="16"/>
      <w:szCs w:val="16"/>
    </w:rPr>
  </w:style>
  <w:style w:type="paragraph" w:styleId="BodyText2">
    <w:name w:val="Body Text 2"/>
    <w:basedOn w:val="Normal"/>
    <w:link w:val="BodyText2Char"/>
    <w:rsid w:val="00FA7D67"/>
    <w:rPr>
      <w:i/>
      <w:sz w:val="24"/>
    </w:rPr>
  </w:style>
  <w:style w:type="character" w:customStyle="1" w:styleId="BodyText2Char">
    <w:name w:val="Body Text 2 Char"/>
    <w:basedOn w:val="DefaultParagraphFont"/>
    <w:link w:val="BodyText2"/>
    <w:rsid w:val="00FA7D67"/>
    <w:rPr>
      <w:rFonts w:ascii="Times New Roman" w:eastAsia="Times New Roman" w:hAnsi="Times New Roman" w:cs="Times New Roman"/>
      <w:i/>
      <w:sz w:val="24"/>
      <w:szCs w:val="20"/>
    </w:rPr>
  </w:style>
  <w:style w:type="paragraph" w:styleId="DocumentMap">
    <w:name w:val="Document Map"/>
    <w:basedOn w:val="Normal"/>
    <w:link w:val="DocumentMapChar"/>
    <w:semiHidden/>
    <w:rsid w:val="00FA7D67"/>
    <w:pPr>
      <w:shd w:val="clear" w:color="auto" w:fill="000080"/>
    </w:pPr>
    <w:rPr>
      <w:sz w:val="24"/>
    </w:rPr>
  </w:style>
  <w:style w:type="character" w:customStyle="1" w:styleId="DocumentMapChar">
    <w:name w:val="Document Map Char"/>
    <w:basedOn w:val="DefaultParagraphFont"/>
    <w:link w:val="DocumentMap"/>
    <w:semiHidden/>
    <w:rsid w:val="00FA7D67"/>
    <w:rPr>
      <w:rFonts w:ascii="Times New Roman" w:eastAsia="Times New Roman" w:hAnsi="Times New Roman" w:cs="Times New Roman"/>
      <w:sz w:val="24"/>
      <w:szCs w:val="20"/>
      <w:shd w:val="clear" w:color="auto" w:fill="000080"/>
    </w:rPr>
  </w:style>
  <w:style w:type="paragraph" w:styleId="Subtitle">
    <w:name w:val="Subtitle"/>
    <w:basedOn w:val="Normal"/>
    <w:link w:val="SubtitleChar"/>
    <w:qFormat/>
    <w:rsid w:val="00FA7D67"/>
    <w:rPr>
      <w:b/>
      <w:i/>
      <w:sz w:val="24"/>
    </w:rPr>
  </w:style>
  <w:style w:type="character" w:customStyle="1" w:styleId="SubtitleChar">
    <w:name w:val="Subtitle Char"/>
    <w:basedOn w:val="DefaultParagraphFont"/>
    <w:link w:val="Subtitle"/>
    <w:rsid w:val="00FA7D67"/>
    <w:rPr>
      <w:rFonts w:ascii="Times New Roman" w:eastAsia="Times New Roman" w:hAnsi="Times New Roman" w:cs="Times New Roman"/>
      <w:b/>
      <w:i/>
      <w:sz w:val="24"/>
      <w:szCs w:val="20"/>
    </w:rPr>
  </w:style>
  <w:style w:type="paragraph" w:styleId="FootnoteText">
    <w:name w:val="footnote text"/>
    <w:basedOn w:val="Normal"/>
    <w:link w:val="FootnoteTextChar"/>
    <w:semiHidden/>
    <w:rsid w:val="00FA7D67"/>
    <w:rPr>
      <w:szCs w:val="24"/>
    </w:rPr>
  </w:style>
  <w:style w:type="character" w:customStyle="1" w:styleId="FootnoteTextChar">
    <w:name w:val="Footnote Text Char"/>
    <w:basedOn w:val="DefaultParagraphFont"/>
    <w:link w:val="FootnoteText"/>
    <w:semiHidden/>
    <w:rsid w:val="00FA7D67"/>
    <w:rPr>
      <w:rFonts w:ascii="Times New Roman" w:eastAsia="Times New Roman" w:hAnsi="Times New Roman" w:cs="Times New Roman"/>
      <w:sz w:val="20"/>
      <w:szCs w:val="24"/>
    </w:rPr>
  </w:style>
  <w:style w:type="paragraph" w:styleId="BodyText3">
    <w:name w:val="Body Text 3"/>
    <w:basedOn w:val="Normal"/>
    <w:link w:val="BodyText3Char"/>
    <w:rsid w:val="00FA7D67"/>
    <w:rPr>
      <w:b/>
      <w:bCs/>
      <w:sz w:val="48"/>
    </w:rPr>
  </w:style>
  <w:style w:type="character" w:customStyle="1" w:styleId="BodyText3Char">
    <w:name w:val="Body Text 3 Char"/>
    <w:basedOn w:val="DefaultParagraphFont"/>
    <w:link w:val="BodyText3"/>
    <w:rsid w:val="00FA7D67"/>
    <w:rPr>
      <w:rFonts w:ascii="Times New Roman" w:eastAsia="Times New Roman" w:hAnsi="Times New Roman" w:cs="Times New Roman"/>
      <w:b/>
      <w:bCs/>
      <w:sz w:val="48"/>
      <w:szCs w:val="20"/>
    </w:rPr>
  </w:style>
  <w:style w:type="table" w:styleId="TableGrid">
    <w:name w:val="Table Grid"/>
    <w:basedOn w:val="TableNormal"/>
    <w:rsid w:val="00FA7D6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A7D67"/>
    <w:pPr>
      <w:widowControl w:val="0"/>
      <w:autoSpaceDE w:val="0"/>
      <w:autoSpaceDN w:val="0"/>
      <w:adjustRightInd w:val="0"/>
      <w:spacing w:after="0" w:line="240" w:lineRule="auto"/>
    </w:pPr>
    <w:rPr>
      <w:rFonts w:ascii="Arial" w:eastAsia="Times New Roman" w:hAnsi="Arial" w:cs="Arial"/>
      <w:color w:val="000000"/>
      <w:sz w:val="24"/>
      <w:szCs w:val="24"/>
    </w:rPr>
  </w:style>
  <w:style w:type="character" w:styleId="CommentReference">
    <w:name w:val="annotation reference"/>
    <w:basedOn w:val="DefaultParagraphFont"/>
    <w:semiHidden/>
    <w:rsid w:val="00FA7D67"/>
    <w:rPr>
      <w:rFonts w:cs="Times New Roman"/>
      <w:sz w:val="16"/>
      <w:szCs w:val="16"/>
    </w:rPr>
  </w:style>
  <w:style w:type="paragraph" w:styleId="CommentText">
    <w:name w:val="annotation text"/>
    <w:basedOn w:val="Normal"/>
    <w:link w:val="CommentTextChar"/>
    <w:semiHidden/>
    <w:rsid w:val="00FA7D67"/>
  </w:style>
  <w:style w:type="character" w:customStyle="1" w:styleId="CommentTextChar">
    <w:name w:val="Comment Text Char"/>
    <w:basedOn w:val="DefaultParagraphFont"/>
    <w:link w:val="CommentText"/>
    <w:semiHidden/>
    <w:rsid w:val="00FA7D6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FA7D67"/>
    <w:rPr>
      <w:b/>
      <w:bCs/>
    </w:rPr>
  </w:style>
  <w:style w:type="character" w:customStyle="1" w:styleId="CommentSubjectChar">
    <w:name w:val="Comment Subject Char"/>
    <w:basedOn w:val="CommentTextChar"/>
    <w:link w:val="CommentSubject"/>
    <w:semiHidden/>
    <w:rsid w:val="00FA7D67"/>
    <w:rPr>
      <w:rFonts w:ascii="Times New Roman" w:eastAsia="Times New Roman" w:hAnsi="Times New Roman" w:cs="Times New Roman"/>
      <w:b/>
      <w:bCs/>
      <w:sz w:val="20"/>
      <w:szCs w:val="20"/>
    </w:rPr>
  </w:style>
  <w:style w:type="paragraph" w:styleId="Revision">
    <w:name w:val="Revision"/>
    <w:hidden/>
    <w:semiHidden/>
    <w:rsid w:val="00FA7D67"/>
    <w:pPr>
      <w:spacing w:after="0" w:line="240" w:lineRule="auto"/>
    </w:pPr>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7.jpeg"/><Relationship Id="rId63" Type="http://schemas.openxmlformats.org/officeDocument/2006/relationships/hyperlink" Target="http://www.eperc.mcw.edu/ff_index.htm" TargetMode="Externa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54" Type="http://schemas.openxmlformats.org/officeDocument/2006/relationships/hyperlink" Target="mailto:sccpi@cph.org" TargetMode="External"/><Relationship Id="rId62"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6.wmf"/><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hyperlink" Target="http://www.painmed.org/productpub/statements" TargetMode="External"/><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48.jpeg"/><Relationship Id="rId64" Type="http://schemas.openxmlformats.org/officeDocument/2006/relationships/hyperlink" Target="http://www.eperc.mcw.edu/ff_index.htm" TargetMode="External"/><Relationship Id="rId8" Type="http://schemas.openxmlformats.org/officeDocument/2006/relationships/oleObject" Target="embeddings/oleObject1.bin"/><Relationship Id="rId51" Type="http://schemas.openxmlformats.org/officeDocument/2006/relationships/image" Target="media/image45.emf"/><Relationship Id="rId3" Type="http://schemas.microsoft.com/office/2007/relationships/stylesWithEffects" Target="stylesWithEffect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118</Pages>
  <Words>26409</Words>
  <Characters>150536</Characters>
  <Application>Microsoft Office Word</Application>
  <DocSecurity>0</DocSecurity>
  <Lines>1254</Lines>
  <Paragraphs>353</Paragraphs>
  <ScaleCrop>false</ScaleCrop>
  <HeadingPairs>
    <vt:vector size="2" baseType="variant">
      <vt:variant>
        <vt:lpstr>Title</vt:lpstr>
      </vt:variant>
      <vt:variant>
        <vt:i4>1</vt:i4>
      </vt:variant>
    </vt:vector>
  </HeadingPairs>
  <TitlesOfParts>
    <vt:vector size="1" baseType="lpstr">
      <vt:lpstr/>
    </vt:vector>
  </TitlesOfParts>
  <Company>SDHIPM</Company>
  <LinksUpToDate>false</LinksUpToDate>
  <CharactersWithSpaces>176592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 Dept</dc:creator>
  <cp:keywords/>
  <dc:description/>
  <cp:lastModifiedBy>IT Dept</cp:lastModifiedBy>
  <cp:revision>2</cp:revision>
  <dcterms:created xsi:type="dcterms:W3CDTF">2011-03-29T22:51:00Z</dcterms:created>
  <dcterms:modified xsi:type="dcterms:W3CDTF">2011-03-29T22:51:00Z</dcterms:modified>
</cp:coreProperties>
</file>